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8F" w:rsidRPr="00DF497B" w:rsidRDefault="007C018F" w:rsidP="007C01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DF49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L’organisation matricielle</w:t>
      </w:r>
      <w:r w:rsidRPr="00DF497B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L’organisation matricielle est une structure dans laquelle les personnes ayant des compétences similaires sont regroupées pour une meilleure allocation projet. Ainsi, cette structure croisée responsabilise à la fois les directions métiers et la direction de projet.</w:t>
      </w:r>
      <w:r w:rsidR="00DF497B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DF497B">
        <w:rPr>
          <w:rFonts w:ascii="Times New Roman" w:eastAsia="Times New Roman" w:hAnsi="Times New Roman" w:cs="Times New Roman"/>
          <w:sz w:val="36"/>
          <w:szCs w:val="36"/>
          <w:lang w:eastAsia="fr-FR"/>
        </w:rPr>
        <w:t>Le directeur de projet désigne, planifie, organise, contrôle son équipe projet. Il a une autorité hiérarchique sur l’ensemble des intervenants du projet. A chaque nœud, il trouvera un chef de projet qui travaillera directement sous son autorité.</w:t>
      </w:r>
      <w:r w:rsidRPr="00DF497B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Ce type d’organisation est très souvent utilisé sur les grands projets, où un ensemble de sous-projets sera à piloter. On trouve également ce type d’organisation dans les entreprises qui travaillent sur plusieurs projets en même temps : développement de gammes de produits, industrie automobile, industrie pharmaceutique, etc.</w:t>
      </w:r>
    </w:p>
    <w:p w:rsidR="007C018F" w:rsidRPr="00DF497B" w:rsidRDefault="007C018F" w:rsidP="007C01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DF497B"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fr-FR"/>
        </w:rPr>
        <w:lastRenderedPageBreak/>
        <w:drawing>
          <wp:inline distT="0" distB="0" distL="0" distR="0">
            <wp:extent cx="8229600" cy="5181600"/>
            <wp:effectExtent l="19050" t="0" r="0" b="0"/>
            <wp:docPr id="1" name="Image 1" descr="http://www.projetlineaire.com/wp-content/uploads/2012/06/organisation-matriciell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jetlineaire.com/wp-content/uploads/2012/06/organisation-matriciell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3B" w:rsidRDefault="001F5F3B"/>
    <w:sectPr w:rsidR="001F5F3B" w:rsidSect="007C01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18F"/>
    <w:rsid w:val="001F5F3B"/>
    <w:rsid w:val="007C018F"/>
    <w:rsid w:val="00DF497B"/>
    <w:rsid w:val="00F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C018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ojetlineaire.com/wp-content/uploads/2012/06/organisation-matricielle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2</cp:revision>
  <dcterms:created xsi:type="dcterms:W3CDTF">2014-09-09T15:18:00Z</dcterms:created>
  <dcterms:modified xsi:type="dcterms:W3CDTF">2014-09-09T15:24:00Z</dcterms:modified>
</cp:coreProperties>
</file>