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6B73" w14:textId="77777777" w:rsidR="00800E6A" w:rsidRDefault="00800E6A" w:rsidP="00800E6A">
      <w:pPr>
        <w:jc w:val="both"/>
        <w:rPr>
          <w:b/>
          <w:sz w:val="24"/>
          <w:szCs w:val="24"/>
          <w:lang w:val="es-ES"/>
        </w:rPr>
      </w:pPr>
    </w:p>
    <w:p w14:paraId="71E829A5" w14:textId="53DE2A31" w:rsidR="00BF34A8" w:rsidRPr="00800E6A" w:rsidRDefault="00741E26" w:rsidP="00800E6A">
      <w:pPr>
        <w:jc w:val="both"/>
        <w:rPr>
          <w:b/>
          <w:sz w:val="24"/>
          <w:szCs w:val="24"/>
          <w:lang w:val="es-ES"/>
        </w:rPr>
      </w:pPr>
      <w:r w:rsidRPr="00800E6A">
        <w:rPr>
          <w:b/>
          <w:sz w:val="24"/>
          <w:szCs w:val="24"/>
          <w:lang w:val="es-ES"/>
        </w:rPr>
        <w:t>¿Por qué y cómo encarnan los indígenas la lucha medioambiental en América Latina?</w:t>
      </w:r>
    </w:p>
    <w:p w14:paraId="0D0570CC" w14:textId="319E1E1F" w:rsidR="00741E26" w:rsidRDefault="00800E6A" w:rsidP="00800E6A">
      <w:pPr>
        <w:jc w:val="both"/>
        <w:rPr>
          <w:lang w:val="es-ES"/>
        </w:rPr>
      </w:pPr>
      <w:r>
        <w:rPr>
          <w:lang w:val="es-ES"/>
        </w:rPr>
        <w:t xml:space="preserve">A partir del artículo “En </w:t>
      </w:r>
      <w:proofErr w:type="spellStart"/>
      <w:r>
        <w:rPr>
          <w:lang w:val="es-ES"/>
        </w:rPr>
        <w:t>Amérique</w:t>
      </w:r>
      <w:proofErr w:type="spellEnd"/>
      <w:r>
        <w:rPr>
          <w:lang w:val="es-ES"/>
        </w:rPr>
        <w:t xml:space="preserve"> latine, </w:t>
      </w:r>
      <w:proofErr w:type="spellStart"/>
      <w:r>
        <w:rPr>
          <w:lang w:val="es-ES"/>
        </w:rPr>
        <w:t>l’eau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est</w:t>
      </w:r>
      <w:proofErr w:type="spellEnd"/>
      <w:r>
        <w:rPr>
          <w:lang w:val="es-ES"/>
        </w:rPr>
        <w:t xml:space="preserve"> le </w:t>
      </w:r>
      <w:proofErr w:type="spellStart"/>
      <w:r>
        <w:rPr>
          <w:lang w:val="es-ES"/>
        </w:rPr>
        <w:t>symbole</w:t>
      </w:r>
      <w:proofErr w:type="spellEnd"/>
      <w:r>
        <w:rPr>
          <w:lang w:val="es-ES"/>
        </w:rPr>
        <w:t xml:space="preserve"> de vie et </w:t>
      </w:r>
      <w:proofErr w:type="spellStart"/>
      <w:r>
        <w:rPr>
          <w:lang w:val="es-ES"/>
        </w:rPr>
        <w:t>d’une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résistance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populaire</w:t>
      </w:r>
      <w:proofErr w:type="spellEnd"/>
      <w:r>
        <w:rPr>
          <w:lang w:val="es-ES"/>
        </w:rPr>
        <w:t xml:space="preserve">”, </w:t>
      </w:r>
      <w:proofErr w:type="spellStart"/>
      <w:r>
        <w:rPr>
          <w:lang w:val="es-ES"/>
        </w:rPr>
        <w:t>Tribune</w:t>
      </w:r>
      <w:proofErr w:type="spellEnd"/>
      <w:r>
        <w:rPr>
          <w:lang w:val="es-ES"/>
        </w:rPr>
        <w:t xml:space="preserve"> le monde, 03/03/2021</w:t>
      </w:r>
    </w:p>
    <w:p w14:paraId="6D86D4C4" w14:textId="582D0C66" w:rsidR="00800E6A" w:rsidRDefault="00800E6A" w:rsidP="00800E6A">
      <w:pPr>
        <w:jc w:val="both"/>
        <w:rPr>
          <w:lang w:val="es-ES"/>
        </w:rPr>
      </w:pPr>
      <w:hyperlink r:id="rId8" w:history="1">
        <w:r w:rsidRPr="003D3E2B">
          <w:rPr>
            <w:rStyle w:val="Lienhypertexte"/>
            <w:lang w:val="es-ES"/>
          </w:rPr>
          <w:t>https://padlet.com/laure_benitogentile/njc34izvug1zy71v</w:t>
        </w:r>
      </w:hyperlink>
    </w:p>
    <w:p w14:paraId="3CEBAC4E" w14:textId="77777777" w:rsidR="00800E6A" w:rsidRDefault="00800E6A" w:rsidP="00800E6A">
      <w:pPr>
        <w:jc w:val="both"/>
        <w:rPr>
          <w:lang w:val="es-ES"/>
        </w:rPr>
      </w:pPr>
    </w:p>
    <w:p w14:paraId="30C13AD3" w14:textId="101519AE" w:rsidR="00BD142E" w:rsidRPr="007A4797" w:rsidRDefault="00BD142E" w:rsidP="000F15D7">
      <w:pPr>
        <w:tabs>
          <w:tab w:val="left" w:pos="0"/>
        </w:tabs>
        <w:ind w:firstLine="284"/>
        <w:jc w:val="both"/>
        <w:rPr>
          <w:lang w:val="es-ES"/>
        </w:rPr>
      </w:pPr>
      <w:r w:rsidRPr="007A4797">
        <w:rPr>
          <w:lang w:val="es-ES"/>
        </w:rPr>
        <w:t xml:space="preserve">Más que el resto de la población, los indígenas </w:t>
      </w:r>
      <w:r w:rsidRPr="007A4797">
        <w:rPr>
          <w:b/>
          <w:lang w:val="es-ES"/>
        </w:rPr>
        <w:t>sufren de lleno los daños causados al medio ambiente</w:t>
      </w:r>
      <w:r w:rsidRPr="007A4797">
        <w:rPr>
          <w:lang w:val="es-ES"/>
        </w:rPr>
        <w:t xml:space="preserve">. En efecto, en las antípodas de su concepción de la naturaleza como algo sagrado, los proyectos de explotación de estos recursos, sea el agua o minerales, amenazan su modo de vida </w:t>
      </w:r>
      <w:r w:rsidR="00D6706F" w:rsidRPr="007A4797">
        <w:rPr>
          <w:lang w:val="es-ES"/>
        </w:rPr>
        <w:t xml:space="preserve">e incluso su supervivencia, </w:t>
      </w:r>
      <w:r w:rsidRPr="007A4797">
        <w:rPr>
          <w:lang w:val="es-ES"/>
        </w:rPr>
        <w:t>al amenazar su hábitat.</w:t>
      </w:r>
      <w:r w:rsidR="007A4797">
        <w:rPr>
          <w:lang w:val="es-ES"/>
        </w:rPr>
        <w:t xml:space="preserve"> </w:t>
      </w:r>
      <w:r w:rsidR="007A4797" w:rsidRPr="007A4797">
        <w:rPr>
          <w:b/>
          <w:lang w:val="es-ES"/>
        </w:rPr>
        <w:t>Pero no se rinden.</w:t>
      </w:r>
      <w:r w:rsidR="007A4797">
        <w:rPr>
          <w:lang w:val="es-ES"/>
        </w:rPr>
        <w:t xml:space="preserve"> </w:t>
      </w:r>
    </w:p>
    <w:p w14:paraId="3BFE31EA" w14:textId="0682EF71" w:rsidR="000F15D7" w:rsidRPr="007A4797" w:rsidRDefault="00D6706F" w:rsidP="000F15D7">
      <w:pPr>
        <w:tabs>
          <w:tab w:val="left" w:pos="0"/>
        </w:tabs>
        <w:ind w:firstLine="284"/>
        <w:jc w:val="both"/>
        <w:rPr>
          <w:lang w:val="es-ES"/>
        </w:rPr>
      </w:pPr>
      <w:r w:rsidRPr="002A4525">
        <w:rPr>
          <w:b/>
          <w:lang w:val="es-ES"/>
        </w:rPr>
        <w:t>Precisamente, la defensa de su entorno envalentonó grandes movilizaciones de pueblos autóctonos</w:t>
      </w:r>
      <w:r w:rsidR="007A4797">
        <w:rPr>
          <w:lang w:val="es-ES"/>
        </w:rPr>
        <w:t xml:space="preserve"> desde los años 2000</w:t>
      </w:r>
      <w:r w:rsidRPr="007A4797">
        <w:rPr>
          <w:lang w:val="es-ES"/>
        </w:rPr>
        <w:t xml:space="preserve">. </w:t>
      </w:r>
      <w:r w:rsidR="00BD142E" w:rsidRPr="007A4797">
        <w:rPr>
          <w:lang w:val="es-ES"/>
        </w:rPr>
        <w:t xml:space="preserve">Así, </w:t>
      </w:r>
      <w:r w:rsidR="007A4797">
        <w:rPr>
          <w:lang w:val="es-ES"/>
        </w:rPr>
        <w:t>l</w:t>
      </w:r>
      <w:r w:rsidR="007A4797" w:rsidRPr="007A4797">
        <w:rPr>
          <w:lang w:val="es-ES"/>
        </w:rPr>
        <w:t>a “guerra del agua” fue un momento hist</w:t>
      </w:r>
      <w:r w:rsidR="007A4797">
        <w:rPr>
          <w:lang w:val="es-ES"/>
        </w:rPr>
        <w:t xml:space="preserve">órico de movilización indígena, </w:t>
      </w:r>
      <w:r w:rsidR="00BD142E" w:rsidRPr="007A4797">
        <w:rPr>
          <w:lang w:val="es-ES"/>
        </w:rPr>
        <w:t xml:space="preserve">por razones </w:t>
      </w:r>
      <w:r w:rsidRPr="007A4797">
        <w:rPr>
          <w:lang w:val="es-ES"/>
        </w:rPr>
        <w:t xml:space="preserve">tanto culturales como </w:t>
      </w:r>
      <w:r w:rsidR="00BD142E" w:rsidRPr="007A4797">
        <w:rPr>
          <w:lang w:val="es-ES"/>
        </w:rPr>
        <w:t>económicas</w:t>
      </w:r>
      <w:r w:rsidRPr="007A4797">
        <w:rPr>
          <w:lang w:val="es-ES"/>
        </w:rPr>
        <w:t xml:space="preserve">, en Bolivia, cuando </w:t>
      </w:r>
      <w:r w:rsidR="007A4797">
        <w:rPr>
          <w:lang w:val="es-ES"/>
        </w:rPr>
        <w:t xml:space="preserve">este recurso </w:t>
      </w:r>
      <w:r w:rsidRPr="007A4797">
        <w:rPr>
          <w:lang w:val="es-ES"/>
        </w:rPr>
        <w:t xml:space="preserve">estaba a punto de ser </w:t>
      </w:r>
      <w:r w:rsidR="007A4797">
        <w:rPr>
          <w:lang w:val="es-ES"/>
        </w:rPr>
        <w:t>explotado</w:t>
      </w:r>
      <w:r w:rsidRPr="007A4797">
        <w:rPr>
          <w:lang w:val="es-ES"/>
        </w:rPr>
        <w:t xml:space="preserve"> por empresas multinacionales. De hecho, los indígenas no </w:t>
      </w:r>
      <w:r w:rsidR="000F15D7" w:rsidRPr="007A4797">
        <w:rPr>
          <w:lang w:val="es-ES"/>
        </w:rPr>
        <w:t xml:space="preserve">pudieron </w:t>
      </w:r>
      <w:r w:rsidR="007A4797">
        <w:rPr>
          <w:lang w:val="es-ES"/>
        </w:rPr>
        <w:t xml:space="preserve">conformarse con que el agua dejara </w:t>
      </w:r>
      <w:r w:rsidRPr="007A4797">
        <w:rPr>
          <w:lang w:val="es-ES"/>
        </w:rPr>
        <w:t xml:space="preserve">de ser un bien común. Además, </w:t>
      </w:r>
      <w:r w:rsidR="000F15D7" w:rsidRPr="007A4797">
        <w:rPr>
          <w:lang w:val="es-ES"/>
        </w:rPr>
        <w:t>constituyen</w:t>
      </w:r>
      <w:r w:rsidR="00BD142E" w:rsidRPr="007A4797">
        <w:rPr>
          <w:lang w:val="es-ES"/>
        </w:rPr>
        <w:t xml:space="preserve"> </w:t>
      </w:r>
      <w:r w:rsidRPr="007A4797">
        <w:rPr>
          <w:lang w:val="es-ES"/>
        </w:rPr>
        <w:t xml:space="preserve">la </w:t>
      </w:r>
      <w:r w:rsidR="00BD142E" w:rsidRPr="007A4797">
        <w:rPr>
          <w:lang w:val="es-ES"/>
        </w:rPr>
        <w:t>part</w:t>
      </w:r>
      <w:r w:rsidR="000F15D7" w:rsidRPr="007A4797">
        <w:rPr>
          <w:lang w:val="es-ES"/>
        </w:rPr>
        <w:t xml:space="preserve">e desfavorecida de la población, la cual se habría visto </w:t>
      </w:r>
      <w:r w:rsidR="00BD142E" w:rsidRPr="007A4797">
        <w:rPr>
          <w:lang w:val="es-ES"/>
        </w:rPr>
        <w:t>duramente perjudicada por una privatización del agua</w:t>
      </w:r>
      <w:r w:rsidRPr="007A4797">
        <w:rPr>
          <w:lang w:val="es-ES"/>
        </w:rPr>
        <w:t xml:space="preserve">. </w:t>
      </w:r>
      <w:bookmarkStart w:id="0" w:name="_GoBack"/>
      <w:bookmarkEnd w:id="0"/>
    </w:p>
    <w:p w14:paraId="1D8D2FCB" w14:textId="4A987196" w:rsidR="000F15D7" w:rsidRPr="007A4797" w:rsidRDefault="00BD142E" w:rsidP="000F15D7">
      <w:pPr>
        <w:tabs>
          <w:tab w:val="left" w:pos="0"/>
        </w:tabs>
        <w:ind w:firstLine="284"/>
        <w:jc w:val="both"/>
        <w:rPr>
          <w:lang w:val="es-ES"/>
        </w:rPr>
      </w:pPr>
      <w:r w:rsidRPr="002A4525">
        <w:rPr>
          <w:b/>
          <w:lang w:val="es-ES"/>
        </w:rPr>
        <w:t xml:space="preserve">Si las manifestaciones en general quedan utilizadas como modo de movilización privilegiado para los indígenas, ellos van diversificando </w:t>
      </w:r>
      <w:r w:rsidR="00277156" w:rsidRPr="002A4525">
        <w:rPr>
          <w:b/>
          <w:lang w:val="es-ES"/>
        </w:rPr>
        <w:t xml:space="preserve">sus modos de lucha, con vías </w:t>
      </w:r>
      <w:r w:rsidR="007A4797" w:rsidRPr="002A4525">
        <w:rPr>
          <w:b/>
          <w:lang w:val="es-ES"/>
        </w:rPr>
        <w:t xml:space="preserve">judiciales o </w:t>
      </w:r>
      <w:r w:rsidR="00277156" w:rsidRPr="002A4525">
        <w:rPr>
          <w:b/>
          <w:lang w:val="es-ES"/>
        </w:rPr>
        <w:t>política</w:t>
      </w:r>
      <w:r w:rsidR="007A4797" w:rsidRPr="002A4525">
        <w:rPr>
          <w:b/>
          <w:lang w:val="es-ES"/>
        </w:rPr>
        <w:t>s</w:t>
      </w:r>
      <w:r w:rsidR="007A4797" w:rsidRPr="007A4797">
        <w:rPr>
          <w:lang w:val="es-ES"/>
        </w:rPr>
        <w:t>: colectivos no dudan</w:t>
      </w:r>
      <w:r w:rsidR="00277156">
        <w:rPr>
          <w:lang w:val="es-ES"/>
        </w:rPr>
        <w:t xml:space="preserve"> en</w:t>
      </w:r>
      <w:r w:rsidR="007A4797" w:rsidRPr="007A4797">
        <w:rPr>
          <w:lang w:val="es-ES"/>
        </w:rPr>
        <w:t xml:space="preserve"> interponer demandas, líderes </w:t>
      </w:r>
      <w:r w:rsidR="00277156">
        <w:rPr>
          <w:lang w:val="es-ES"/>
        </w:rPr>
        <w:t xml:space="preserve">están </w:t>
      </w:r>
      <w:r w:rsidR="007A4797" w:rsidRPr="007A4797">
        <w:rPr>
          <w:lang w:val="es-ES"/>
        </w:rPr>
        <w:t xml:space="preserve">en liza en campañas electorales </w:t>
      </w:r>
      <w:r w:rsidR="00277156">
        <w:rPr>
          <w:lang w:val="es-ES"/>
        </w:rPr>
        <w:t xml:space="preserve">logrando buenos resultados que traducen </w:t>
      </w:r>
      <w:r w:rsidR="00277156" w:rsidRPr="007A4797">
        <w:rPr>
          <w:lang w:val="es-ES"/>
        </w:rPr>
        <w:t>el interés colectivo creciente por las luchas que enarbolan los indígenas</w:t>
      </w:r>
      <w:r w:rsidR="00277156">
        <w:rPr>
          <w:lang w:val="es-ES"/>
        </w:rPr>
        <w:t xml:space="preserve">. </w:t>
      </w:r>
      <w:r w:rsidRPr="007A4797">
        <w:rPr>
          <w:lang w:val="es-ES"/>
        </w:rPr>
        <w:t xml:space="preserve">Por ejemplo, en Ecuador el candidato del partido indígena </w:t>
      </w:r>
      <w:proofErr w:type="spellStart"/>
      <w:r w:rsidRPr="007A4797">
        <w:rPr>
          <w:lang w:val="es-ES"/>
        </w:rPr>
        <w:t>Pachakutik</w:t>
      </w:r>
      <w:proofErr w:type="spellEnd"/>
      <w:r w:rsidRPr="007A4797">
        <w:rPr>
          <w:lang w:val="es-ES"/>
        </w:rPr>
        <w:t xml:space="preserve">, </w:t>
      </w:r>
      <w:proofErr w:type="spellStart"/>
      <w:r w:rsidRPr="007A4797">
        <w:rPr>
          <w:lang w:val="es-ES"/>
        </w:rPr>
        <w:t>Yaku</w:t>
      </w:r>
      <w:proofErr w:type="spellEnd"/>
      <w:r w:rsidRPr="007A4797">
        <w:rPr>
          <w:lang w:val="es-ES"/>
        </w:rPr>
        <w:t xml:space="preserve"> Pérez, terminó tercero de l</w:t>
      </w:r>
      <w:r w:rsidR="00277156">
        <w:rPr>
          <w:lang w:val="es-ES"/>
        </w:rPr>
        <w:t xml:space="preserve">a primera ronda de las elecciones presidenciales. </w:t>
      </w:r>
    </w:p>
    <w:p w14:paraId="35A3E505" w14:textId="554A5F9B" w:rsidR="00BD142E" w:rsidRDefault="00BD142E" w:rsidP="000F15D7">
      <w:pPr>
        <w:tabs>
          <w:tab w:val="left" w:pos="0"/>
        </w:tabs>
        <w:ind w:firstLine="284"/>
        <w:jc w:val="both"/>
        <w:rPr>
          <w:lang w:val="es-ES"/>
        </w:rPr>
      </w:pPr>
      <w:r w:rsidRPr="002A4525">
        <w:rPr>
          <w:b/>
          <w:lang w:val="es-ES"/>
        </w:rPr>
        <w:t xml:space="preserve">Este compromiso </w:t>
      </w:r>
      <w:r w:rsidR="000F15D7" w:rsidRPr="002A4525">
        <w:rPr>
          <w:b/>
          <w:lang w:val="es-ES"/>
        </w:rPr>
        <w:t xml:space="preserve">constante y pertinaz </w:t>
      </w:r>
      <w:r w:rsidRPr="002A4525">
        <w:rPr>
          <w:b/>
          <w:lang w:val="es-ES"/>
        </w:rPr>
        <w:t>permitió algunos avances mayores para los indígenas</w:t>
      </w:r>
      <w:r w:rsidRPr="007A4797">
        <w:rPr>
          <w:lang w:val="es-ES"/>
        </w:rPr>
        <w:t>, tal como la elección de Evo Morales como primer presidente indígena de Bolivia</w:t>
      </w:r>
      <w:r w:rsidR="000F15D7" w:rsidRPr="007A4797">
        <w:rPr>
          <w:lang w:val="es-ES"/>
        </w:rPr>
        <w:t xml:space="preserve"> después de la guerra del agua o </w:t>
      </w:r>
      <w:r w:rsidRPr="007A4797">
        <w:rPr>
          <w:lang w:val="es-ES"/>
        </w:rPr>
        <w:t xml:space="preserve">la </w:t>
      </w:r>
      <w:r w:rsidR="000F15D7" w:rsidRPr="007A4797">
        <w:rPr>
          <w:lang w:val="es-ES"/>
        </w:rPr>
        <w:t xml:space="preserve">inscripción </w:t>
      </w:r>
      <w:r w:rsidRPr="007A4797">
        <w:rPr>
          <w:lang w:val="es-ES"/>
        </w:rPr>
        <w:t xml:space="preserve">del “buen vivir” en </w:t>
      </w:r>
      <w:r w:rsidR="000F15D7" w:rsidRPr="007A4797">
        <w:rPr>
          <w:lang w:val="es-ES"/>
        </w:rPr>
        <w:t xml:space="preserve">la Constitución de </w:t>
      </w:r>
      <w:r w:rsidRPr="007A4797">
        <w:rPr>
          <w:lang w:val="es-ES"/>
        </w:rPr>
        <w:t xml:space="preserve">Ecuador, cuyo fundamento fue la cultura indígena que cuida el medio ambiente. </w:t>
      </w:r>
      <w:r w:rsidR="007A4797" w:rsidRPr="007A4797">
        <w:rPr>
          <w:lang w:val="es-ES"/>
        </w:rPr>
        <w:t xml:space="preserve">El caso es que </w:t>
      </w:r>
      <w:r w:rsidR="007A4797" w:rsidRPr="007A4797">
        <w:rPr>
          <w:b/>
          <w:lang w:val="es-ES"/>
        </w:rPr>
        <w:t>la resistencia prosigue, y proseguirá mientras la ecología no se haya vuelto realmente una evidencia para todos, no solo para los indígenas.</w:t>
      </w:r>
      <w:r w:rsidR="007A4797" w:rsidRPr="007A4797">
        <w:rPr>
          <w:lang w:val="es-ES"/>
        </w:rPr>
        <w:t xml:space="preserve"> </w:t>
      </w:r>
    </w:p>
    <w:p w14:paraId="2142AE87" w14:textId="162E3621" w:rsidR="00277156" w:rsidRPr="00277156" w:rsidRDefault="00277156" w:rsidP="00277156">
      <w:pPr>
        <w:tabs>
          <w:tab w:val="left" w:pos="0"/>
        </w:tabs>
        <w:ind w:firstLine="284"/>
        <w:jc w:val="right"/>
        <w:rPr>
          <w:u w:val="single"/>
          <w:lang w:val="es-ES"/>
        </w:rPr>
      </w:pPr>
      <w:r w:rsidRPr="00277156">
        <w:rPr>
          <w:u w:val="single"/>
          <w:lang w:val="es-ES"/>
        </w:rPr>
        <w:t>303 palabras</w:t>
      </w:r>
    </w:p>
    <w:p w14:paraId="6D064D33" w14:textId="77777777" w:rsidR="00BD142E" w:rsidRDefault="00BD142E" w:rsidP="00800E6A">
      <w:pPr>
        <w:jc w:val="both"/>
        <w:rPr>
          <w:color w:val="0000FF"/>
          <w:lang w:val="es-ES"/>
        </w:rPr>
      </w:pPr>
    </w:p>
    <w:p w14:paraId="25CC7C17" w14:textId="77777777" w:rsidR="00BD142E" w:rsidRPr="00BD142E" w:rsidRDefault="00BD142E" w:rsidP="00800E6A">
      <w:pPr>
        <w:jc w:val="both"/>
        <w:rPr>
          <w:color w:val="0000FF"/>
          <w:lang w:val="es-ES"/>
        </w:rPr>
      </w:pPr>
    </w:p>
    <w:sectPr w:rsidR="00BD142E" w:rsidRPr="00BD142E" w:rsidSect="00800E6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E81B" w14:textId="77777777" w:rsidR="007A4797" w:rsidRDefault="007A4797" w:rsidP="00800E6A">
      <w:pPr>
        <w:spacing w:after="0" w:line="240" w:lineRule="auto"/>
      </w:pPr>
      <w:r>
        <w:separator/>
      </w:r>
    </w:p>
  </w:endnote>
  <w:endnote w:type="continuationSeparator" w:id="0">
    <w:p w14:paraId="2D949CE0" w14:textId="77777777" w:rsidR="007A4797" w:rsidRDefault="007A4797" w:rsidP="0080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04"/>
      <w:gridCol w:w="2280"/>
      <w:gridCol w:w="3504"/>
    </w:tblGrid>
    <w:tr w:rsidR="007A4797" w14:paraId="7A8D6DDB" w14:textId="77777777" w:rsidTr="00800E6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CF22B99" w14:textId="77777777" w:rsidR="007A4797" w:rsidRDefault="007A479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17F64ED" w14:textId="50F9894C" w:rsidR="007A4797" w:rsidRDefault="007A4797" w:rsidP="007A4797">
          <w:pPr>
            <w:pStyle w:val="Sansinterligne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r>
            <w:rPr>
              <w:rFonts w:ascii="Cambria" w:hAnsi="Cambria"/>
              <w:color w:val="2F5496" w:themeColor="accent1" w:themeShade="BF"/>
            </w:rPr>
            <w:t>L. BENITO 2021-2022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0F4F917F" w14:textId="77777777" w:rsidR="007A4797" w:rsidRDefault="007A479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7A4797" w14:paraId="6E5E11C5" w14:textId="77777777" w:rsidTr="00800E6A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EBC6328" w14:textId="77777777" w:rsidR="007A4797" w:rsidRDefault="007A479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34C9AD" w14:textId="77777777" w:rsidR="007A4797" w:rsidRDefault="007A4797">
          <w:pPr>
            <w:spacing w:after="0" w:line="240" w:lineRule="auto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029CB03" w14:textId="77777777" w:rsidR="007A4797" w:rsidRDefault="007A479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44F61CC1" w14:textId="77777777" w:rsidR="007A4797" w:rsidRDefault="007A479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04"/>
      <w:gridCol w:w="2280"/>
      <w:gridCol w:w="3504"/>
    </w:tblGrid>
    <w:tr w:rsidR="007A4797" w14:paraId="25B0F138" w14:textId="77777777" w:rsidTr="00800E6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7E47AD7" w14:textId="77777777" w:rsidR="007A4797" w:rsidRDefault="007A479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3495DA6" w14:textId="0C5D12A1" w:rsidR="007A4797" w:rsidRDefault="007A4797" w:rsidP="00800E6A">
          <w:pPr>
            <w:pStyle w:val="Sansinterligne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r>
            <w:rPr>
              <w:rFonts w:ascii="Cambria" w:hAnsi="Cambria"/>
              <w:color w:val="2F5496" w:themeColor="accent1" w:themeShade="BF"/>
            </w:rPr>
            <w:t>L. BENITO 2021-2022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09A9773" w14:textId="77777777" w:rsidR="007A4797" w:rsidRDefault="007A479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7A4797" w14:paraId="7E5F0CA3" w14:textId="77777777" w:rsidTr="00800E6A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022AE0A" w14:textId="77777777" w:rsidR="007A4797" w:rsidRDefault="007A479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D7B6E0E" w14:textId="77777777" w:rsidR="007A4797" w:rsidRDefault="007A4797">
          <w:pPr>
            <w:spacing w:after="0" w:line="240" w:lineRule="auto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339E04F" w14:textId="77777777" w:rsidR="007A4797" w:rsidRDefault="007A479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6661C7E2" w14:textId="77777777" w:rsidR="007A4797" w:rsidRDefault="007A479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BA0B5" w14:textId="77777777" w:rsidR="007A4797" w:rsidRDefault="007A4797" w:rsidP="00800E6A">
      <w:pPr>
        <w:spacing w:after="0" w:line="240" w:lineRule="auto"/>
      </w:pPr>
      <w:r>
        <w:separator/>
      </w:r>
    </w:p>
  </w:footnote>
  <w:footnote w:type="continuationSeparator" w:id="0">
    <w:p w14:paraId="2F23F5E0" w14:textId="77777777" w:rsidR="007A4797" w:rsidRDefault="007A4797" w:rsidP="0080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41"/>
      <w:gridCol w:w="461"/>
    </w:tblGrid>
    <w:tr w:rsidR="007A4797" w14:paraId="07FC5B55" w14:textId="77777777" w:rsidTr="00800E6A">
      <w:sdt>
        <w:sdtPr>
          <w:rPr>
            <w:rFonts w:ascii="Calibri" w:eastAsiaTheme="majorEastAsia" w:hAnsi="Calibri" w:cstheme="majorBidi"/>
            <w:b/>
            <w:color w:val="4472C4" w:themeColor="accent1"/>
            <w:sz w:val="24"/>
            <w:szCs w:val="24"/>
          </w:rPr>
          <w:alias w:val="Titre"/>
          <w:id w:val="171999519"/>
          <w:placeholder>
            <w:docPart w:val="976F4C1837916540989F3CC1A7F2643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472C4" w:themeColor="accent1"/>
              </w:tcBorders>
            </w:tcPr>
            <w:p w14:paraId="573FA87F" w14:textId="3E7D8DFB" w:rsidR="007A4797" w:rsidRDefault="007A4797" w:rsidP="00800E6A">
              <w:pPr>
                <w:pStyle w:val="En-tte"/>
                <w:jc w:val="right"/>
                <w:rPr>
                  <w:rFonts w:ascii="Calibri" w:hAnsi="Calibri"/>
                  <w:b/>
                  <w:color w:val="4472C4" w:themeColor="accent1"/>
                  <w:sz w:val="24"/>
                  <w:szCs w:val="24"/>
                </w:rPr>
              </w:pPr>
              <w:proofErr w:type="spellStart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>Comprensión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 xml:space="preserve">                                                                                                                             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>Padlet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>lecturas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>preparatorias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 xml:space="preserve"> para la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>khôlle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 xml:space="preserve"> sobre el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>indigenismo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472C4" w:themeColor="accent1"/>
                  <w:sz w:val="24"/>
                  <w:szCs w:val="24"/>
                </w:rPr>
                <w:t xml:space="preserve">                           Samuel DUPIN, 2ECS1</w:t>
              </w:r>
            </w:p>
          </w:tc>
        </w:sdtContent>
      </w:sdt>
      <w:tc>
        <w:tcPr>
          <w:tcW w:w="248" w:type="pct"/>
          <w:tcBorders>
            <w:left w:val="single" w:sz="18" w:space="0" w:color="4472C4" w:themeColor="accent1"/>
          </w:tcBorders>
        </w:tcPr>
        <w:p w14:paraId="402FE1F5" w14:textId="77777777" w:rsidR="007A4797" w:rsidRDefault="007A4797">
          <w:pPr>
            <w:pStyle w:val="En-tte"/>
            <w:rPr>
              <w:rFonts w:ascii="Calibri" w:eastAsiaTheme="majorEastAsia" w:hAnsi="Calibri" w:cstheme="majorBidi"/>
              <w:b/>
              <w:color w:val="4472C4" w:themeColor="accent1"/>
              <w:sz w:val="24"/>
              <w:szCs w:val="24"/>
            </w:rPr>
          </w:pPr>
          <w:r>
            <w:rPr>
              <w:rFonts w:ascii="Calibri" w:hAnsi="Calibri"/>
              <w:b/>
              <w:color w:val="4472C4" w:themeColor="accent1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4472C4" w:themeColor="accent1"/>
              <w:sz w:val="24"/>
              <w:szCs w:val="24"/>
            </w:rPr>
            <w:fldChar w:fldCharType="separate"/>
          </w:r>
          <w:r w:rsidR="002A4525">
            <w:rPr>
              <w:rFonts w:ascii="Calibri" w:hAnsi="Calibri"/>
              <w:b/>
              <w:noProof/>
              <w:color w:val="4472C4" w:themeColor="accent1"/>
              <w:sz w:val="24"/>
              <w:szCs w:val="24"/>
            </w:rPr>
            <w:t>1</w:t>
          </w:r>
          <w:r>
            <w:rPr>
              <w:rFonts w:ascii="Calibri" w:hAnsi="Calibri"/>
              <w:b/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0E370807" w14:textId="77777777" w:rsidR="007A4797" w:rsidRDefault="007A47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C4"/>
    <w:rsid w:val="00015E6C"/>
    <w:rsid w:val="000C2898"/>
    <w:rsid w:val="000C56B0"/>
    <w:rsid w:val="000F15D7"/>
    <w:rsid w:val="00277156"/>
    <w:rsid w:val="002A4525"/>
    <w:rsid w:val="003709BE"/>
    <w:rsid w:val="003D5612"/>
    <w:rsid w:val="00546BDC"/>
    <w:rsid w:val="006953BB"/>
    <w:rsid w:val="00712E0F"/>
    <w:rsid w:val="00741E26"/>
    <w:rsid w:val="007A2E5E"/>
    <w:rsid w:val="007A4797"/>
    <w:rsid w:val="00800E6A"/>
    <w:rsid w:val="00917CC4"/>
    <w:rsid w:val="009D5E6F"/>
    <w:rsid w:val="00A87AAA"/>
    <w:rsid w:val="00BA38A0"/>
    <w:rsid w:val="00BD142E"/>
    <w:rsid w:val="00BF34A8"/>
    <w:rsid w:val="00D01A59"/>
    <w:rsid w:val="00D30BFA"/>
    <w:rsid w:val="00D6706F"/>
    <w:rsid w:val="00DF413D"/>
    <w:rsid w:val="00E63F4F"/>
    <w:rsid w:val="00F564FA"/>
    <w:rsid w:val="00F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17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E6A"/>
  </w:style>
  <w:style w:type="paragraph" w:styleId="Pieddepage">
    <w:name w:val="footer"/>
    <w:basedOn w:val="Normal"/>
    <w:link w:val="PieddepageCar"/>
    <w:uiPriority w:val="99"/>
    <w:unhideWhenUsed/>
    <w:rsid w:val="0080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E6A"/>
  </w:style>
  <w:style w:type="paragraph" w:styleId="Sansinterligne">
    <w:name w:val="No Spacing"/>
    <w:link w:val="SansinterligneCar"/>
    <w:qFormat/>
    <w:rsid w:val="00800E6A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800E6A"/>
    <w:rPr>
      <w:rFonts w:ascii="PMingLiU" w:eastAsiaTheme="minorEastAsia" w:hAnsi="PMingLiU"/>
      <w:lang w:eastAsia="fr-FR"/>
    </w:rPr>
  </w:style>
  <w:style w:type="character" w:styleId="Lienhypertexte">
    <w:name w:val="Hyperlink"/>
    <w:basedOn w:val="Policepardfaut"/>
    <w:uiPriority w:val="99"/>
    <w:unhideWhenUsed/>
    <w:rsid w:val="00800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E6A"/>
  </w:style>
  <w:style w:type="paragraph" w:styleId="Pieddepage">
    <w:name w:val="footer"/>
    <w:basedOn w:val="Normal"/>
    <w:link w:val="PieddepageCar"/>
    <w:uiPriority w:val="99"/>
    <w:unhideWhenUsed/>
    <w:rsid w:val="0080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E6A"/>
  </w:style>
  <w:style w:type="paragraph" w:styleId="Sansinterligne">
    <w:name w:val="No Spacing"/>
    <w:link w:val="SansinterligneCar"/>
    <w:qFormat/>
    <w:rsid w:val="00800E6A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800E6A"/>
    <w:rPr>
      <w:rFonts w:ascii="PMingLiU" w:eastAsiaTheme="minorEastAsia" w:hAnsi="PMingLiU"/>
      <w:lang w:eastAsia="fr-FR"/>
    </w:rPr>
  </w:style>
  <w:style w:type="character" w:styleId="Lienhypertexte">
    <w:name w:val="Hyperlink"/>
    <w:basedOn w:val="Policepardfaut"/>
    <w:uiPriority w:val="99"/>
    <w:unhideWhenUsed/>
    <w:rsid w:val="00800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adlet.com/laure_benitogentile/njc34izvug1zy71v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6F4C1837916540989F3CC1A7F26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E9664-B20B-9B4D-9BE3-0BD110F62FEE}"/>
      </w:docPartPr>
      <w:docPartBody>
        <w:p w14:paraId="22181B07" w14:textId="30358E59" w:rsidR="00701C6D" w:rsidRDefault="00701C6D" w:rsidP="00701C6D">
          <w:pPr>
            <w:pStyle w:val="976F4C1837916540989F3CC1A7F2643D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6D"/>
    <w:rsid w:val="007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6F4C1837916540989F3CC1A7F2643D">
    <w:name w:val="976F4C1837916540989F3CC1A7F2643D"/>
    <w:rsid w:val="00701C6D"/>
  </w:style>
  <w:style w:type="paragraph" w:customStyle="1" w:styleId="4A3DC868B9523043AD026C2F47F274DB">
    <w:name w:val="4A3DC868B9523043AD026C2F47F274DB"/>
    <w:rsid w:val="00701C6D"/>
  </w:style>
  <w:style w:type="paragraph" w:customStyle="1" w:styleId="BB72B6DA527C8346B0AE5DA82A32E7D5">
    <w:name w:val="BB72B6DA527C8346B0AE5DA82A32E7D5"/>
    <w:rsid w:val="00701C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6F4C1837916540989F3CC1A7F2643D">
    <w:name w:val="976F4C1837916540989F3CC1A7F2643D"/>
    <w:rsid w:val="00701C6D"/>
  </w:style>
  <w:style w:type="paragraph" w:customStyle="1" w:styleId="4A3DC868B9523043AD026C2F47F274DB">
    <w:name w:val="4A3DC868B9523043AD026C2F47F274DB"/>
    <w:rsid w:val="00701C6D"/>
  </w:style>
  <w:style w:type="paragraph" w:customStyle="1" w:styleId="BB72B6DA527C8346B0AE5DA82A32E7D5">
    <w:name w:val="BB72B6DA527C8346B0AE5DA82A32E7D5"/>
    <w:rsid w:val="00701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8CB39-8C01-464A-8765-61B7C7AD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Comprensión                                                                                                                              Padlet de lecturas preparatorias para la khôlle sobre el indigenismo                           Samuel DUPIN, 2ECS1</dc:title>
  <dc:subject/>
  <dc:creator>Samuel</dc:creator>
  <cp:keywords/>
  <dc:description/>
  <cp:lastModifiedBy>Laure Benito Gentile</cp:lastModifiedBy>
  <cp:revision>2</cp:revision>
  <dcterms:created xsi:type="dcterms:W3CDTF">2022-03-21T09:19:00Z</dcterms:created>
  <dcterms:modified xsi:type="dcterms:W3CDTF">2022-03-21T09:19:00Z</dcterms:modified>
</cp:coreProperties>
</file>