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92" w:rsidRDefault="00C10392" w:rsidP="00C10392">
      <w:pPr>
        <w:pStyle w:val="Sansinterligne"/>
        <w:jc w:val="both"/>
        <w:rPr>
          <w:rFonts w:ascii="Arial" w:hAnsi="Arial" w:cs="Arial"/>
          <w:b/>
          <w:sz w:val="24"/>
          <w:szCs w:val="24"/>
        </w:rPr>
      </w:pPr>
      <w:r w:rsidRPr="0043142B">
        <w:rPr>
          <w:rFonts w:ascii="Arial" w:hAnsi="Arial" w:cs="Arial"/>
          <w:b/>
          <w:sz w:val="24"/>
          <w:szCs w:val="24"/>
        </w:rPr>
        <w:t>Mise en perspective</w:t>
      </w:r>
      <w:r>
        <w:rPr>
          <w:rFonts w:ascii="Arial" w:hAnsi="Arial" w:cs="Arial"/>
          <w:b/>
          <w:sz w:val="24"/>
          <w:szCs w:val="24"/>
        </w:rPr>
        <w:t xml:space="preserve"> 2</w:t>
      </w:r>
      <w:r w:rsidRPr="0043142B">
        <w:rPr>
          <w:rFonts w:ascii="Arial" w:hAnsi="Arial" w:cs="Arial"/>
          <w:b/>
          <w:sz w:val="24"/>
          <w:szCs w:val="24"/>
        </w:rPr>
        <w:t> :</w:t>
      </w:r>
    </w:p>
    <w:p w:rsidR="00C10392" w:rsidRPr="0043142B" w:rsidRDefault="00C10392" w:rsidP="00C10392">
      <w:pPr>
        <w:pStyle w:val="Sansinterligne"/>
        <w:jc w:val="both"/>
        <w:rPr>
          <w:rFonts w:ascii="Arial" w:hAnsi="Arial" w:cs="Arial"/>
          <w:b/>
          <w:sz w:val="24"/>
          <w:szCs w:val="24"/>
        </w:rPr>
      </w:pPr>
    </w:p>
    <w:p w:rsidR="00C10392" w:rsidRPr="00C10392" w:rsidRDefault="00C10392" w:rsidP="00C10392">
      <w:pPr>
        <w:pStyle w:val="Sansinterligne"/>
        <w:jc w:val="both"/>
        <w:rPr>
          <w:rFonts w:ascii="Arial" w:hAnsi="Arial" w:cs="Arial"/>
          <w:sz w:val="24"/>
          <w:szCs w:val="24"/>
          <w:u w:val="single"/>
        </w:rPr>
      </w:pPr>
      <w:r w:rsidRPr="00C10392">
        <w:rPr>
          <w:rFonts w:ascii="Arial" w:hAnsi="Arial" w:cs="Arial"/>
          <w:sz w:val="24"/>
          <w:szCs w:val="24"/>
          <w:u w:val="single"/>
        </w:rPr>
        <w:t>Extrait vidéo :</w:t>
      </w:r>
    </w:p>
    <w:p w:rsidR="00C10392" w:rsidRDefault="00C10392" w:rsidP="00C10392">
      <w:pPr>
        <w:pStyle w:val="Sansinterligne"/>
        <w:jc w:val="both"/>
        <w:rPr>
          <w:rFonts w:ascii="Arial" w:hAnsi="Arial" w:cs="Arial"/>
          <w:sz w:val="24"/>
          <w:szCs w:val="24"/>
        </w:rPr>
      </w:pPr>
      <w:r w:rsidRPr="0043142B">
        <w:rPr>
          <w:rFonts w:ascii="Arial" w:hAnsi="Arial" w:cs="Arial"/>
          <w:sz w:val="24"/>
          <w:szCs w:val="24"/>
        </w:rPr>
        <w:t xml:space="preserve">1/ Pourquoi ce cadre parisien </w:t>
      </w:r>
      <w:proofErr w:type="spellStart"/>
      <w:r w:rsidRPr="0043142B">
        <w:rPr>
          <w:rFonts w:ascii="Arial" w:hAnsi="Arial" w:cs="Arial"/>
          <w:sz w:val="24"/>
          <w:szCs w:val="24"/>
        </w:rPr>
        <w:t>veut-il</w:t>
      </w:r>
      <w:proofErr w:type="spellEnd"/>
      <w:r w:rsidRPr="0043142B">
        <w:rPr>
          <w:rFonts w:ascii="Arial" w:hAnsi="Arial" w:cs="Arial"/>
          <w:sz w:val="24"/>
          <w:szCs w:val="24"/>
        </w:rPr>
        <w:t xml:space="preserve"> aller vivre dans le Gers ?</w:t>
      </w:r>
      <w:r>
        <w:rPr>
          <w:rFonts w:ascii="Arial" w:hAnsi="Arial" w:cs="Arial"/>
          <w:sz w:val="24"/>
          <w:szCs w:val="24"/>
        </w:rPr>
        <w:t>...........................................................</w:t>
      </w:r>
    </w:p>
    <w:p w:rsidR="00C10392" w:rsidRPr="0043142B" w:rsidRDefault="00C10392" w:rsidP="00C10392">
      <w:pPr>
        <w:pStyle w:val="Sansinterligne"/>
        <w:jc w:val="both"/>
        <w:rPr>
          <w:rFonts w:ascii="Arial" w:hAnsi="Arial" w:cs="Arial"/>
          <w:sz w:val="24"/>
          <w:szCs w:val="24"/>
        </w:rPr>
      </w:pPr>
      <w:r>
        <w:rPr>
          <w:rFonts w:ascii="Arial" w:hAnsi="Arial" w:cs="Arial"/>
          <w:sz w:val="24"/>
          <w:szCs w:val="24"/>
        </w:rPr>
        <w:t>………………………………………………………………………………………………………………………………………………………………………………………………………………………………….</w:t>
      </w:r>
    </w:p>
    <w:p w:rsidR="00C10392" w:rsidRDefault="00C10392" w:rsidP="00C10392">
      <w:pPr>
        <w:pStyle w:val="Sansinterligne"/>
        <w:jc w:val="both"/>
        <w:rPr>
          <w:rFonts w:ascii="Arial" w:hAnsi="Arial" w:cs="Arial"/>
          <w:sz w:val="24"/>
          <w:szCs w:val="24"/>
        </w:rPr>
      </w:pPr>
      <w:r w:rsidRPr="0043142B">
        <w:rPr>
          <w:rFonts w:ascii="Arial" w:hAnsi="Arial" w:cs="Arial"/>
          <w:sz w:val="24"/>
          <w:szCs w:val="24"/>
        </w:rPr>
        <w:t>2/ Comment la CCI (Chambre du Commerce et de l’industrie du Gers) l’</w:t>
      </w:r>
      <w:proofErr w:type="spellStart"/>
      <w:r w:rsidRPr="0043142B">
        <w:rPr>
          <w:rFonts w:ascii="Arial" w:hAnsi="Arial" w:cs="Arial"/>
          <w:sz w:val="24"/>
          <w:szCs w:val="24"/>
        </w:rPr>
        <w:t>aide t</w:t>
      </w:r>
      <w:proofErr w:type="spellEnd"/>
      <w:r w:rsidRPr="0043142B">
        <w:rPr>
          <w:rFonts w:ascii="Arial" w:hAnsi="Arial" w:cs="Arial"/>
          <w:sz w:val="24"/>
          <w:szCs w:val="24"/>
        </w:rPr>
        <w:t>-elle dans son projet ? (le doc 5 p 283 peut aussi vous aider à répondre)</w:t>
      </w:r>
      <w:r>
        <w:rPr>
          <w:rFonts w:ascii="Arial" w:hAnsi="Arial" w:cs="Arial"/>
          <w:sz w:val="24"/>
          <w:szCs w:val="24"/>
        </w:rPr>
        <w:t>…………………………………………………………</w:t>
      </w:r>
    </w:p>
    <w:p w:rsidR="00C10392" w:rsidRPr="0043142B" w:rsidRDefault="00C10392" w:rsidP="00C10392">
      <w:pPr>
        <w:pStyle w:val="Sansinterligne"/>
        <w:jc w:val="both"/>
        <w:rPr>
          <w:rFonts w:ascii="Arial" w:hAnsi="Arial" w:cs="Arial"/>
          <w:sz w:val="24"/>
          <w:szCs w:val="24"/>
        </w:rPr>
      </w:pPr>
      <w:r>
        <w:rPr>
          <w:rFonts w:ascii="Arial" w:hAnsi="Arial" w:cs="Arial"/>
          <w:sz w:val="24"/>
          <w:szCs w:val="24"/>
        </w:rPr>
        <w:t>………………………………………………………………………………………………………………………………………………………………………………………………………………………………….</w:t>
      </w:r>
    </w:p>
    <w:p w:rsidR="00C10392" w:rsidRPr="0043142B" w:rsidRDefault="00C10392" w:rsidP="00C10392">
      <w:pPr>
        <w:pStyle w:val="Sansinterligne"/>
        <w:jc w:val="both"/>
        <w:rPr>
          <w:rFonts w:ascii="Arial" w:hAnsi="Arial" w:cs="Arial"/>
          <w:sz w:val="24"/>
          <w:szCs w:val="24"/>
        </w:rPr>
      </w:pPr>
    </w:p>
    <w:p w:rsidR="00C10392" w:rsidRPr="0043142B" w:rsidRDefault="00C10392" w:rsidP="00C10392">
      <w:pPr>
        <w:pStyle w:val="Sansinterligne"/>
        <w:jc w:val="both"/>
        <w:rPr>
          <w:rFonts w:ascii="Arial" w:hAnsi="Arial" w:cs="Arial"/>
          <w:sz w:val="24"/>
          <w:szCs w:val="24"/>
        </w:rPr>
      </w:pPr>
      <w:r w:rsidRPr="0043142B">
        <w:rPr>
          <w:rFonts w:ascii="Arial" w:hAnsi="Arial" w:cs="Arial"/>
          <w:sz w:val="24"/>
          <w:szCs w:val="24"/>
        </w:rPr>
        <w:t xml:space="preserve">3/ Quel élément a rendu possible l’installation de Fabrice </w:t>
      </w:r>
      <w:proofErr w:type="spellStart"/>
      <w:r w:rsidRPr="0043142B">
        <w:rPr>
          <w:rFonts w:ascii="Arial" w:hAnsi="Arial" w:cs="Arial"/>
          <w:sz w:val="24"/>
          <w:szCs w:val="24"/>
        </w:rPr>
        <w:t>Espin</w:t>
      </w:r>
      <w:proofErr w:type="spellEnd"/>
      <w:r w:rsidRPr="0043142B">
        <w:rPr>
          <w:rFonts w:ascii="Arial" w:hAnsi="Arial" w:cs="Arial"/>
          <w:sz w:val="24"/>
          <w:szCs w:val="24"/>
        </w:rPr>
        <w:t xml:space="preserve"> dans le Gers ?</w:t>
      </w:r>
    </w:p>
    <w:p w:rsidR="00C10392" w:rsidRPr="0043142B" w:rsidRDefault="00C10392" w:rsidP="00C10392">
      <w:pPr>
        <w:pStyle w:val="Sansinterligne"/>
        <w:jc w:val="both"/>
        <w:rPr>
          <w:rFonts w:ascii="Arial" w:hAnsi="Arial" w:cs="Arial"/>
          <w:sz w:val="24"/>
          <w:szCs w:val="24"/>
        </w:rPr>
      </w:pPr>
      <w:r>
        <w:rPr>
          <w:rFonts w:ascii="Arial" w:hAnsi="Arial" w:cs="Arial"/>
          <w:sz w:val="24"/>
          <w:szCs w:val="24"/>
        </w:rPr>
        <w:t>………………………………………………………………………………………………………………………………………………………………………………………………………………………………….</w:t>
      </w:r>
    </w:p>
    <w:p w:rsidR="00C10392" w:rsidRPr="0043142B" w:rsidRDefault="00C10392" w:rsidP="00C10392">
      <w:pPr>
        <w:pStyle w:val="Sansinterligne"/>
        <w:jc w:val="both"/>
        <w:rPr>
          <w:rFonts w:ascii="Arial" w:hAnsi="Arial" w:cs="Arial"/>
          <w:b/>
          <w:sz w:val="24"/>
          <w:szCs w:val="24"/>
        </w:rPr>
      </w:pPr>
    </w:p>
    <w:p w:rsidR="00C10392" w:rsidRDefault="00C10392" w:rsidP="00C10392">
      <w:pPr>
        <w:pStyle w:val="Sansinterligne"/>
        <w:jc w:val="both"/>
        <w:rPr>
          <w:rFonts w:ascii="Arial" w:hAnsi="Arial" w:cs="Arial"/>
          <w:b/>
          <w:sz w:val="24"/>
          <w:szCs w:val="24"/>
        </w:rPr>
      </w:pPr>
      <w:r w:rsidRPr="0043142B">
        <w:rPr>
          <w:rFonts w:ascii="Arial" w:hAnsi="Arial" w:cs="Arial"/>
          <w:b/>
          <w:sz w:val="24"/>
          <w:szCs w:val="24"/>
        </w:rPr>
        <w:t xml:space="preserve">Doc </w:t>
      </w:r>
      <w:r>
        <w:rPr>
          <w:rFonts w:ascii="Arial" w:hAnsi="Arial" w:cs="Arial"/>
          <w:b/>
          <w:sz w:val="24"/>
          <w:szCs w:val="24"/>
        </w:rPr>
        <w:t>1 : Les néo -ruraux</w:t>
      </w:r>
      <w:r w:rsidR="00A83A3A">
        <w:rPr>
          <w:rFonts w:ascii="Arial" w:hAnsi="Arial" w:cs="Arial"/>
          <w:b/>
          <w:sz w:val="24"/>
          <w:szCs w:val="24"/>
        </w:rPr>
        <w:t xml:space="preserve"> (habitant des villes ayant décidé de s’installer en zone rurale)</w:t>
      </w:r>
      <w:bookmarkStart w:id="0" w:name="_GoBack"/>
      <w:bookmarkEnd w:id="0"/>
    </w:p>
    <w:p w:rsidR="00C10392" w:rsidRDefault="00C10392" w:rsidP="00C10392">
      <w:pPr>
        <w:pStyle w:val="Sansinterligne"/>
        <w:jc w:val="both"/>
        <w:rPr>
          <w:rFonts w:ascii="Arial" w:hAnsi="Arial" w:cs="Arial"/>
          <w:b/>
          <w:sz w:val="24"/>
          <w:szCs w:val="24"/>
        </w:rPr>
      </w:pPr>
    </w:p>
    <w:p w:rsidR="00015162" w:rsidRPr="006375A9" w:rsidRDefault="006375A9" w:rsidP="006375A9">
      <w:pPr>
        <w:pStyle w:val="Sansinterligne"/>
        <w:jc w:val="both"/>
        <w:rPr>
          <w:rFonts w:ascii="Arial" w:hAnsi="Arial" w:cs="Arial"/>
          <w:b/>
          <w:sz w:val="24"/>
          <w:szCs w:val="24"/>
        </w:rPr>
      </w:pPr>
      <w:r>
        <w:rPr>
          <w:noProof/>
        </w:rPr>
        <mc:AlternateContent>
          <mc:Choice Requires="wps">
            <w:drawing>
              <wp:anchor distT="0" distB="0" distL="114300" distR="114300" simplePos="0" relativeHeight="251661312" behindDoc="0" locked="0" layoutInCell="1" allowOverlap="1" wp14:anchorId="3A456DF2" wp14:editId="1497BF73">
                <wp:simplePos x="0" y="0"/>
                <wp:positionH relativeFrom="margin">
                  <wp:align>right</wp:align>
                </wp:positionH>
                <wp:positionV relativeFrom="paragraph">
                  <wp:posOffset>3957955</wp:posOffset>
                </wp:positionV>
                <wp:extent cx="1828800" cy="1828800"/>
                <wp:effectExtent l="0" t="0" r="15240" b="24130"/>
                <wp:wrapSquare wrapText="bothSides"/>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6375A9" w:rsidRPr="00C10392" w:rsidRDefault="006375A9" w:rsidP="00C10392">
                            <w:pPr>
                              <w:pStyle w:val="Sansinterligne"/>
                              <w:jc w:val="both"/>
                              <w:rPr>
                                <w:rFonts w:ascii="Arial" w:hAnsi="Arial" w:cs="Arial"/>
                                <w:b/>
                                <w:sz w:val="24"/>
                                <w:szCs w:val="24"/>
                                <w:u w:val="single"/>
                              </w:rPr>
                            </w:pPr>
                            <w:r w:rsidRPr="00C10392">
                              <w:rPr>
                                <w:rFonts w:ascii="Arial" w:hAnsi="Arial" w:cs="Arial"/>
                                <w:b/>
                                <w:sz w:val="24"/>
                                <w:szCs w:val="24"/>
                                <w:u w:val="single"/>
                              </w:rPr>
                              <w:t>2/ Les espaces de faible densité : de nombreux atouts</w:t>
                            </w:r>
                          </w:p>
                          <w:p w:rsidR="006375A9" w:rsidRPr="0043142B" w:rsidRDefault="006375A9" w:rsidP="00C10392">
                            <w:pPr>
                              <w:pStyle w:val="Sansinterligne"/>
                              <w:jc w:val="both"/>
                              <w:rPr>
                                <w:rFonts w:ascii="Arial" w:hAnsi="Arial" w:cs="Arial"/>
                                <w:sz w:val="24"/>
                                <w:szCs w:val="24"/>
                              </w:rPr>
                            </w:pPr>
                          </w:p>
                          <w:p w:rsidR="006375A9" w:rsidRPr="0043142B" w:rsidRDefault="006375A9" w:rsidP="00C10392">
                            <w:pPr>
                              <w:pStyle w:val="Sansinterligne"/>
                              <w:ind w:firstLine="708"/>
                              <w:jc w:val="both"/>
                              <w:rPr>
                                <w:rFonts w:ascii="Arial" w:hAnsi="Arial" w:cs="Arial"/>
                                <w:sz w:val="24"/>
                                <w:szCs w:val="24"/>
                              </w:rPr>
                            </w:pPr>
                            <w:r w:rsidRPr="0043142B">
                              <w:rPr>
                                <w:rFonts w:ascii="Arial" w:hAnsi="Arial" w:cs="Arial"/>
                                <w:sz w:val="24"/>
                                <w:szCs w:val="24"/>
                              </w:rPr>
                              <w:t xml:space="preserve">L’agriculture assure le dynamisme de certains de ces espaces ruraux : les régions de céréaliculture fortement intégrées à la mondialisation ou les régions ou les activités agricoles ont une forte valeur ajoutée (viticulture, ou régions </w:t>
                            </w:r>
                            <w:r w:rsidRPr="0043142B">
                              <w:rPr>
                                <w:rFonts w:ascii="Arial" w:hAnsi="Arial" w:cs="Arial"/>
                                <w:b/>
                                <w:sz w:val="24"/>
                                <w:szCs w:val="24"/>
                              </w:rPr>
                              <w:t>d’AOC).</w:t>
                            </w:r>
                          </w:p>
                          <w:p w:rsidR="006375A9" w:rsidRPr="0043142B" w:rsidRDefault="006375A9" w:rsidP="00C10392">
                            <w:pPr>
                              <w:pStyle w:val="Sansinterligne"/>
                              <w:ind w:firstLine="708"/>
                              <w:jc w:val="both"/>
                              <w:rPr>
                                <w:rFonts w:ascii="Arial" w:hAnsi="Arial" w:cs="Arial"/>
                                <w:sz w:val="24"/>
                                <w:szCs w:val="24"/>
                              </w:rPr>
                            </w:pPr>
                            <w:r w:rsidRPr="0043142B">
                              <w:rPr>
                                <w:rFonts w:ascii="Arial" w:hAnsi="Arial" w:cs="Arial"/>
                                <w:sz w:val="24"/>
                                <w:szCs w:val="24"/>
                              </w:rPr>
                              <w:t xml:space="preserve">Le tourisme surtout a permis de revitaliser ces espaces : le </w:t>
                            </w:r>
                            <w:r w:rsidRPr="0043142B">
                              <w:rPr>
                                <w:rFonts w:ascii="Arial" w:hAnsi="Arial" w:cs="Arial"/>
                                <w:b/>
                                <w:sz w:val="24"/>
                                <w:szCs w:val="24"/>
                              </w:rPr>
                              <w:t>tourisme vert</w:t>
                            </w:r>
                            <w:r w:rsidRPr="0043142B">
                              <w:rPr>
                                <w:rFonts w:ascii="Arial" w:hAnsi="Arial" w:cs="Arial"/>
                                <w:sz w:val="24"/>
                                <w:szCs w:val="24"/>
                              </w:rPr>
                              <w:t xml:space="preserve"> s’est développé en même temps que la création de nombreux parcs naturels (nationaux ou régionaux). Les régions de montagne bénéficient de l’attrait pour les sports d’hiver mais aussi pour de nouvelles activités d’été (parapente, VTT…)</w:t>
                            </w:r>
                          </w:p>
                          <w:p w:rsidR="006375A9" w:rsidRPr="0043142B" w:rsidRDefault="006375A9" w:rsidP="00C10392">
                            <w:pPr>
                              <w:pStyle w:val="Sansinterligne"/>
                              <w:ind w:firstLine="708"/>
                              <w:jc w:val="both"/>
                              <w:rPr>
                                <w:rFonts w:ascii="Arial" w:hAnsi="Arial" w:cs="Arial"/>
                                <w:sz w:val="24"/>
                                <w:szCs w:val="24"/>
                              </w:rPr>
                            </w:pPr>
                            <w:r w:rsidRPr="0043142B">
                              <w:rPr>
                                <w:rFonts w:ascii="Arial" w:hAnsi="Arial" w:cs="Arial"/>
                                <w:sz w:val="24"/>
                                <w:szCs w:val="24"/>
                              </w:rPr>
                              <w:t>Ainsi, les espaces de faible densité sont redevenus attractifs depuis une vingtaine d’années : de nouveaux habitants s’y installent (</w:t>
                            </w:r>
                            <w:r w:rsidRPr="0043142B">
                              <w:rPr>
                                <w:rFonts w:ascii="Arial" w:hAnsi="Arial" w:cs="Arial"/>
                                <w:b/>
                                <w:sz w:val="24"/>
                                <w:szCs w:val="24"/>
                              </w:rPr>
                              <w:t>néo ruraux</w:t>
                            </w:r>
                            <w:r w:rsidRPr="0043142B">
                              <w:rPr>
                                <w:rFonts w:ascii="Arial" w:hAnsi="Arial" w:cs="Arial"/>
                                <w:sz w:val="24"/>
                                <w:szCs w:val="24"/>
                              </w:rPr>
                              <w:t>, retraités, propriétaires de résidences secondaires…). Les acteurs publics soutiennent cette dynamique par des politiques d’aides (</w:t>
                            </w:r>
                            <w:r w:rsidRPr="0043142B">
                              <w:rPr>
                                <w:rFonts w:ascii="Arial" w:hAnsi="Arial" w:cs="Arial"/>
                                <w:b/>
                                <w:sz w:val="24"/>
                                <w:szCs w:val="24"/>
                              </w:rPr>
                              <w:t>ZRR</w:t>
                            </w:r>
                            <w:r w:rsidRPr="0043142B">
                              <w:rPr>
                                <w:rFonts w:ascii="Arial" w:hAnsi="Arial" w:cs="Arial"/>
                                <w:sz w:val="24"/>
                                <w:szCs w:val="24"/>
                              </w:rPr>
                              <w:t>).</w:t>
                            </w:r>
                          </w:p>
                          <w:p w:rsidR="006375A9" w:rsidRPr="00DF340D" w:rsidRDefault="006375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456DF2" id="_x0000_t202" coordsize="21600,21600" o:spt="202" path="m,l,21600r21600,l21600,xe">
                <v:stroke joinstyle="miter"/>
                <v:path gradientshapeok="t" o:connecttype="rect"/>
              </v:shapetype>
              <v:shape id="Zone de texte 3" o:spid="_x0000_s1026" type="#_x0000_t202" style="position:absolute;left:0;text-align:left;margin-left:92.8pt;margin-top:311.65pt;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" filled="f" strokeweight=".5pt">
                <v:fill o:detectmouseclick="t"/>
                <v:textbox style="mso-fit-shape-to-text:t">
                  <w:txbxContent>
                    <w:p w:rsidR="006375A9" w:rsidRPr="00C10392" w:rsidRDefault="006375A9" w:rsidP="00C10392">
                      <w:pPr>
                        <w:pStyle w:val="Sansinterligne"/>
                        <w:jc w:val="both"/>
                        <w:rPr>
                          <w:rFonts w:ascii="Arial" w:hAnsi="Arial" w:cs="Arial"/>
                          <w:b/>
                          <w:sz w:val="24"/>
                          <w:szCs w:val="24"/>
                          <w:u w:val="single"/>
                        </w:rPr>
                      </w:pPr>
                      <w:r w:rsidRPr="00C10392">
                        <w:rPr>
                          <w:rFonts w:ascii="Arial" w:hAnsi="Arial" w:cs="Arial"/>
                          <w:b/>
                          <w:sz w:val="24"/>
                          <w:szCs w:val="24"/>
                          <w:u w:val="single"/>
                        </w:rPr>
                        <w:t>2/ Les espaces de faible densité : de nombreux atouts</w:t>
                      </w:r>
                    </w:p>
                    <w:p w:rsidR="006375A9" w:rsidRPr="0043142B" w:rsidRDefault="006375A9" w:rsidP="00C10392">
                      <w:pPr>
                        <w:pStyle w:val="Sansinterligne"/>
                        <w:jc w:val="both"/>
                        <w:rPr>
                          <w:rFonts w:ascii="Arial" w:hAnsi="Arial" w:cs="Arial"/>
                          <w:sz w:val="24"/>
                          <w:szCs w:val="24"/>
                        </w:rPr>
                      </w:pPr>
                    </w:p>
                    <w:p w:rsidR="006375A9" w:rsidRPr="0043142B" w:rsidRDefault="006375A9" w:rsidP="00C10392">
                      <w:pPr>
                        <w:pStyle w:val="Sansinterligne"/>
                        <w:ind w:firstLine="708"/>
                        <w:jc w:val="both"/>
                        <w:rPr>
                          <w:rFonts w:ascii="Arial" w:hAnsi="Arial" w:cs="Arial"/>
                          <w:sz w:val="24"/>
                          <w:szCs w:val="24"/>
                        </w:rPr>
                      </w:pPr>
                      <w:r w:rsidRPr="0043142B">
                        <w:rPr>
                          <w:rFonts w:ascii="Arial" w:hAnsi="Arial" w:cs="Arial"/>
                          <w:sz w:val="24"/>
                          <w:szCs w:val="24"/>
                        </w:rPr>
                        <w:t xml:space="preserve">L’agriculture assure le dynamisme de certains de ces espaces ruraux : les régions de céréaliculture fortement intégrées à la mondialisation ou les régions ou les activités agricoles ont une forte valeur ajoutée (viticulture, ou régions </w:t>
                      </w:r>
                      <w:r w:rsidRPr="0043142B">
                        <w:rPr>
                          <w:rFonts w:ascii="Arial" w:hAnsi="Arial" w:cs="Arial"/>
                          <w:b/>
                          <w:sz w:val="24"/>
                          <w:szCs w:val="24"/>
                        </w:rPr>
                        <w:t>d’AOC).</w:t>
                      </w:r>
                    </w:p>
                    <w:p w:rsidR="006375A9" w:rsidRPr="0043142B" w:rsidRDefault="006375A9" w:rsidP="00C10392">
                      <w:pPr>
                        <w:pStyle w:val="Sansinterligne"/>
                        <w:ind w:firstLine="708"/>
                        <w:jc w:val="both"/>
                        <w:rPr>
                          <w:rFonts w:ascii="Arial" w:hAnsi="Arial" w:cs="Arial"/>
                          <w:sz w:val="24"/>
                          <w:szCs w:val="24"/>
                        </w:rPr>
                      </w:pPr>
                      <w:r w:rsidRPr="0043142B">
                        <w:rPr>
                          <w:rFonts w:ascii="Arial" w:hAnsi="Arial" w:cs="Arial"/>
                          <w:sz w:val="24"/>
                          <w:szCs w:val="24"/>
                        </w:rPr>
                        <w:t xml:space="preserve">Le tourisme surtout a permis de revitaliser ces espaces : le </w:t>
                      </w:r>
                      <w:r w:rsidRPr="0043142B">
                        <w:rPr>
                          <w:rFonts w:ascii="Arial" w:hAnsi="Arial" w:cs="Arial"/>
                          <w:b/>
                          <w:sz w:val="24"/>
                          <w:szCs w:val="24"/>
                        </w:rPr>
                        <w:t>tourisme vert</w:t>
                      </w:r>
                      <w:r w:rsidRPr="0043142B">
                        <w:rPr>
                          <w:rFonts w:ascii="Arial" w:hAnsi="Arial" w:cs="Arial"/>
                          <w:sz w:val="24"/>
                          <w:szCs w:val="24"/>
                        </w:rPr>
                        <w:t xml:space="preserve"> s’est développé en même temps que la création de nombreux parcs naturels (nationaux ou régionaux). Les régions de montagne bénéficient de l’attrait pour les sports d’hiver mais aussi pour de nouvelles activités d’été (parapente, VTT…)</w:t>
                      </w:r>
                    </w:p>
                    <w:p w:rsidR="006375A9" w:rsidRPr="0043142B" w:rsidRDefault="006375A9" w:rsidP="00C10392">
                      <w:pPr>
                        <w:pStyle w:val="Sansinterligne"/>
                        <w:ind w:firstLine="708"/>
                        <w:jc w:val="both"/>
                        <w:rPr>
                          <w:rFonts w:ascii="Arial" w:hAnsi="Arial" w:cs="Arial"/>
                          <w:sz w:val="24"/>
                          <w:szCs w:val="24"/>
                        </w:rPr>
                      </w:pPr>
                      <w:r w:rsidRPr="0043142B">
                        <w:rPr>
                          <w:rFonts w:ascii="Arial" w:hAnsi="Arial" w:cs="Arial"/>
                          <w:sz w:val="24"/>
                          <w:szCs w:val="24"/>
                        </w:rPr>
                        <w:t>Ainsi, les espaces de faible densité sont redevenus attractifs depuis une vingtaine d’années : de nouveaux habitants s’y installent (</w:t>
                      </w:r>
                      <w:r w:rsidRPr="0043142B">
                        <w:rPr>
                          <w:rFonts w:ascii="Arial" w:hAnsi="Arial" w:cs="Arial"/>
                          <w:b/>
                          <w:sz w:val="24"/>
                          <w:szCs w:val="24"/>
                        </w:rPr>
                        <w:t>néo ruraux</w:t>
                      </w:r>
                      <w:r w:rsidRPr="0043142B">
                        <w:rPr>
                          <w:rFonts w:ascii="Arial" w:hAnsi="Arial" w:cs="Arial"/>
                          <w:sz w:val="24"/>
                          <w:szCs w:val="24"/>
                        </w:rPr>
                        <w:t>, retraités, propriétaires de résidences secondaires…). Les acteurs publics soutiennent cette dynamique par des politiques d’aides (</w:t>
                      </w:r>
                      <w:r w:rsidRPr="0043142B">
                        <w:rPr>
                          <w:rFonts w:ascii="Arial" w:hAnsi="Arial" w:cs="Arial"/>
                          <w:b/>
                          <w:sz w:val="24"/>
                          <w:szCs w:val="24"/>
                        </w:rPr>
                        <w:t>ZRR</w:t>
                      </w:r>
                      <w:r w:rsidRPr="0043142B">
                        <w:rPr>
                          <w:rFonts w:ascii="Arial" w:hAnsi="Arial" w:cs="Arial"/>
                          <w:sz w:val="24"/>
                          <w:szCs w:val="24"/>
                        </w:rPr>
                        <w:t>).</w:t>
                      </w:r>
                    </w:p>
                    <w:p w:rsidR="006375A9" w:rsidRPr="00DF340D" w:rsidRDefault="006375A9"/>
                  </w:txbxContent>
                </v:textbox>
                <w10:wrap type="square" anchorx="margin"/>
              </v:shape>
            </w:pict>
          </mc:Fallback>
        </mc:AlternateContent>
      </w:r>
      <w:r w:rsidR="00C10392">
        <w:rPr>
          <w:noProof/>
        </w:rPr>
        <mc:AlternateContent>
          <mc:Choice Requires="wps">
            <w:drawing>
              <wp:anchor distT="0" distB="0" distL="114300" distR="114300" simplePos="0" relativeHeight="251659264" behindDoc="0" locked="0" layoutInCell="1" allowOverlap="1" wp14:anchorId="7B33C7ED" wp14:editId="0C89BDFF">
                <wp:simplePos x="0" y="0"/>
                <wp:positionH relativeFrom="column">
                  <wp:posOffset>3648075</wp:posOffset>
                </wp:positionH>
                <wp:positionV relativeFrom="paragraph">
                  <wp:posOffset>241935</wp:posOffset>
                </wp:positionV>
                <wp:extent cx="3004185" cy="2647950"/>
                <wp:effectExtent l="0" t="0" r="24765" b="19050"/>
                <wp:wrapSquare wrapText="bothSides"/>
                <wp:docPr id="1" name="Zone de texte 1"/>
                <wp:cNvGraphicFramePr/>
                <a:graphic xmlns:a="http://schemas.openxmlformats.org/drawingml/2006/main">
                  <a:graphicData uri="http://schemas.microsoft.com/office/word/2010/wordprocessingShape">
                    <wps:wsp>
                      <wps:cNvSpPr txBox="1"/>
                      <wps:spPr>
                        <a:xfrm>
                          <a:off x="0" y="0"/>
                          <a:ext cx="3004185" cy="2647950"/>
                        </a:xfrm>
                        <a:prstGeom prst="rect">
                          <a:avLst/>
                        </a:prstGeom>
                        <a:noFill/>
                        <a:ln w="6350">
                          <a:solidFill>
                            <a:prstClr val="black"/>
                          </a:solidFill>
                        </a:ln>
                      </wps:spPr>
                      <wps:txbx>
                        <w:txbxContent>
                          <w:p w:rsidR="00C10392" w:rsidRPr="0043142B" w:rsidRDefault="00C10392" w:rsidP="00C10392">
                            <w:pPr>
                              <w:pStyle w:val="Sansinterligne"/>
                              <w:jc w:val="both"/>
                              <w:rPr>
                                <w:rFonts w:ascii="Arial" w:hAnsi="Arial" w:cs="Arial"/>
                                <w:b/>
                                <w:sz w:val="24"/>
                                <w:szCs w:val="24"/>
                              </w:rPr>
                            </w:pPr>
                          </w:p>
                          <w:p w:rsidR="00C10392" w:rsidRPr="008313F8" w:rsidRDefault="00C10392" w:rsidP="00C10392">
                            <w:pPr>
                              <w:pStyle w:val="Sansinterligne"/>
                              <w:numPr>
                                <w:ilvl w:val="0"/>
                                <w:numId w:val="1"/>
                              </w:numPr>
                              <w:jc w:val="both"/>
                              <w:rPr>
                                <w:rFonts w:ascii="Arial" w:hAnsi="Arial" w:cs="Arial"/>
                                <w:sz w:val="24"/>
                                <w:szCs w:val="24"/>
                              </w:rPr>
                            </w:pPr>
                            <w:r w:rsidRPr="008313F8">
                              <w:rPr>
                                <w:rFonts w:ascii="Arial" w:hAnsi="Arial" w:cs="Arial"/>
                                <w:sz w:val="24"/>
                                <w:szCs w:val="24"/>
                              </w:rPr>
                              <w:t>Quels sont les différents usages de la campagne pour les néo ruraux ?</w:t>
                            </w:r>
                          </w:p>
                          <w:p w:rsidR="00C10392" w:rsidRPr="0043142B" w:rsidRDefault="00C10392" w:rsidP="00C10392">
                            <w:pPr>
                              <w:pStyle w:val="Sansinterligne"/>
                              <w:jc w:val="both"/>
                              <w:rPr>
                                <w:rFonts w:ascii="Arial" w:hAnsi="Arial" w:cs="Arial"/>
                                <w:sz w:val="24"/>
                                <w:szCs w:val="24"/>
                              </w:rPr>
                            </w:pPr>
                            <w:r>
                              <w:rPr>
                                <w:rFonts w:ascii="Arial" w:hAnsi="Arial" w:cs="Arial"/>
                                <w:sz w:val="24"/>
                                <w:szCs w:val="24"/>
                              </w:rPr>
                              <w:t>…………………………………………………………………………………………………………………………………………………………………………………………………………………………………</w:t>
                            </w:r>
                            <w:r>
                              <w:rPr>
                                <w:rFonts w:ascii="Arial" w:hAnsi="Arial" w:cs="Arial"/>
                                <w:sz w:val="24"/>
                                <w:szCs w:val="24"/>
                              </w:rPr>
                              <w:t>…………….</w:t>
                            </w:r>
                          </w:p>
                          <w:p w:rsidR="00C10392" w:rsidRPr="00B61851" w:rsidRDefault="00C10392" w:rsidP="00B61851">
                            <w:pPr>
                              <w:pStyle w:val="Sansinterligne"/>
                              <w:jc w:val="both"/>
                              <w:rPr>
                                <w:rFonts w:ascii="Arial" w:hAnsi="Arial" w:cs="Arial"/>
                                <w:sz w:val="24"/>
                                <w:szCs w:val="24"/>
                              </w:rPr>
                            </w:pP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3C7ED" id="Zone de texte 1" o:spid="_x0000_s1027" type="#_x0000_t202" style="position:absolute;left:0;text-align:left;margin-left:287.25pt;margin-top:19.05pt;width:236.5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" filled="f" strokeweight=".5pt">
                <v:fill o:detectmouseclick="t"/>
                <v:textbox>
                  <w:txbxContent>
                    <w:p w:rsidR="00C10392" w:rsidRPr="0043142B" w:rsidRDefault="00C10392" w:rsidP="00C10392">
                      <w:pPr>
                        <w:pStyle w:val="Sansinterligne"/>
                        <w:jc w:val="both"/>
                        <w:rPr>
                          <w:rFonts w:ascii="Arial" w:hAnsi="Arial" w:cs="Arial"/>
                          <w:b/>
                          <w:sz w:val="24"/>
                          <w:szCs w:val="24"/>
                        </w:rPr>
                      </w:pPr>
                    </w:p>
                    <w:p w:rsidR="00C10392" w:rsidRPr="008313F8" w:rsidRDefault="00C10392" w:rsidP="00C10392">
                      <w:pPr>
                        <w:pStyle w:val="Sansinterligne"/>
                        <w:numPr>
                          <w:ilvl w:val="0"/>
                          <w:numId w:val="1"/>
                        </w:numPr>
                        <w:jc w:val="both"/>
                        <w:rPr>
                          <w:rFonts w:ascii="Arial" w:hAnsi="Arial" w:cs="Arial"/>
                          <w:sz w:val="24"/>
                          <w:szCs w:val="24"/>
                        </w:rPr>
                      </w:pPr>
                      <w:r w:rsidRPr="008313F8">
                        <w:rPr>
                          <w:rFonts w:ascii="Arial" w:hAnsi="Arial" w:cs="Arial"/>
                          <w:sz w:val="24"/>
                          <w:szCs w:val="24"/>
                        </w:rPr>
                        <w:t>Quels sont les différents usages de la campagne pour les néo ruraux ?</w:t>
                      </w:r>
                    </w:p>
                    <w:p w:rsidR="00C10392" w:rsidRPr="0043142B" w:rsidRDefault="00C10392" w:rsidP="00C10392">
                      <w:pPr>
                        <w:pStyle w:val="Sansinterligne"/>
                        <w:jc w:val="both"/>
                        <w:rPr>
                          <w:rFonts w:ascii="Arial" w:hAnsi="Arial" w:cs="Arial"/>
                          <w:sz w:val="24"/>
                          <w:szCs w:val="24"/>
                        </w:rPr>
                      </w:pPr>
                      <w:r>
                        <w:rPr>
                          <w:rFonts w:ascii="Arial" w:hAnsi="Arial" w:cs="Arial"/>
                          <w:sz w:val="24"/>
                          <w:szCs w:val="24"/>
                        </w:rPr>
                        <w:t>…………………………………………………………………………………………………………………………………………………………………………………………………………………………………</w:t>
                      </w:r>
                      <w:r>
                        <w:rPr>
                          <w:rFonts w:ascii="Arial" w:hAnsi="Arial" w:cs="Arial"/>
                          <w:sz w:val="24"/>
                          <w:szCs w:val="24"/>
                        </w:rPr>
                        <w:t>…………….</w:t>
                      </w:r>
                    </w:p>
                    <w:p w:rsidR="00C10392" w:rsidRPr="00B61851" w:rsidRDefault="00C10392" w:rsidP="00B61851">
                      <w:pPr>
                        <w:pStyle w:val="Sansinterligne"/>
                        <w:jc w:val="both"/>
                        <w:rPr>
                          <w:rFonts w:ascii="Arial" w:hAnsi="Arial" w:cs="Arial"/>
                          <w:sz w:val="24"/>
                          <w:szCs w:val="24"/>
                        </w:rPr>
                      </w:pPr>
                      <w:r>
                        <w:rPr>
                          <w:rFonts w:ascii="Arial" w:hAnsi="Arial" w:cs="Arial"/>
                          <w:sz w:val="24"/>
                          <w:szCs w:val="24"/>
                        </w:rPr>
                        <w:t>………………………………………………………………………………………………………………………………………………………………………………………………………………………………….</w:t>
                      </w:r>
                    </w:p>
                  </w:txbxContent>
                </v:textbox>
                <w10:wrap type="square"/>
              </v:shape>
            </w:pict>
          </mc:Fallback>
        </mc:AlternateContent>
      </w:r>
      <w:r w:rsidR="00C10392" w:rsidRPr="00C10392">
        <w:rPr>
          <w:rFonts w:ascii="Arial" w:hAnsi="Arial" w:cs="Arial"/>
          <w:b/>
          <w:sz w:val="24"/>
          <w:szCs w:val="24"/>
        </w:rPr>
        <w:drawing>
          <wp:inline distT="0" distB="0" distL="0" distR="0" wp14:anchorId="233597B8" wp14:editId="54D1F440">
            <wp:extent cx="3362325" cy="3840873"/>
            <wp:effectExtent l="0" t="0" r="0" b="762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5">
                      <a:extLst>
                        <a:ext uri="{28A0092B-C50C-407E-A947-70E740481C1C}">
                          <a14:useLocalDpi xmlns:a14="http://schemas.microsoft.com/office/drawing/2010/main" val="0"/>
                        </a:ext>
                      </a:extLst>
                    </a:blip>
                    <a:srcRect l="4655" t="9654"/>
                    <a:stretch/>
                  </pic:blipFill>
                  <pic:spPr bwMode="auto">
                    <a:xfrm>
                      <a:off x="0" y="0"/>
                      <a:ext cx="3363185" cy="3841855"/>
                    </a:xfrm>
                    <a:prstGeom prst="rect">
                      <a:avLst/>
                    </a:prstGeom>
                    <a:ln>
                      <a:noFill/>
                    </a:ln>
                    <a:extLst>
                      <a:ext uri="{53640926-AAD7-44D8-BBD7-CCE9431645EC}">
                        <a14:shadowObscured xmlns:a14="http://schemas.microsoft.com/office/drawing/2010/main"/>
                      </a:ext>
                    </a:extLst>
                  </pic:spPr>
                </pic:pic>
              </a:graphicData>
            </a:graphic>
          </wp:inline>
        </w:drawing>
      </w:r>
    </w:p>
    <w:sectPr w:rsidR="00015162" w:rsidRPr="006375A9" w:rsidSect="006365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73189"/>
    <w:multiLevelType w:val="hybridMultilevel"/>
    <w:tmpl w:val="340C25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92"/>
    <w:rsid w:val="001C454F"/>
    <w:rsid w:val="001C7516"/>
    <w:rsid w:val="001D487C"/>
    <w:rsid w:val="00270723"/>
    <w:rsid w:val="00274A9F"/>
    <w:rsid w:val="002A0C52"/>
    <w:rsid w:val="002F238D"/>
    <w:rsid w:val="00474658"/>
    <w:rsid w:val="00510306"/>
    <w:rsid w:val="006375A9"/>
    <w:rsid w:val="00657CE8"/>
    <w:rsid w:val="008B1F0A"/>
    <w:rsid w:val="00A14EDB"/>
    <w:rsid w:val="00A42D4A"/>
    <w:rsid w:val="00A8170C"/>
    <w:rsid w:val="00A83A3A"/>
    <w:rsid w:val="00AB106B"/>
    <w:rsid w:val="00AC1A45"/>
    <w:rsid w:val="00BC7CCD"/>
    <w:rsid w:val="00C10392"/>
    <w:rsid w:val="00C70E11"/>
    <w:rsid w:val="00CA40C8"/>
    <w:rsid w:val="00CC0E16"/>
    <w:rsid w:val="00DA780E"/>
    <w:rsid w:val="00DB15C6"/>
    <w:rsid w:val="00DB7AF9"/>
    <w:rsid w:val="00E15AE8"/>
    <w:rsid w:val="00E452BC"/>
    <w:rsid w:val="00F16180"/>
    <w:rsid w:val="00F620F8"/>
    <w:rsid w:val="00F65D18"/>
    <w:rsid w:val="00F92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AB02"/>
  <w15:chartTrackingRefBased/>
  <w15:docId w15:val="{8CC2A847-9100-4181-AC54-2E937B8B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039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10392"/>
    <w:pPr>
      <w:spacing w:after="0" w:line="240" w:lineRule="auto"/>
    </w:pPr>
  </w:style>
  <w:style w:type="character" w:styleId="Lienhypertexte">
    <w:name w:val="Hyperlink"/>
    <w:basedOn w:val="Policepardfaut"/>
    <w:uiPriority w:val="99"/>
    <w:unhideWhenUsed/>
    <w:rsid w:val="00C10392"/>
    <w:rPr>
      <w:color w:val="0563C1" w:themeColor="hyperlink"/>
      <w:u w:val="single"/>
    </w:rPr>
  </w:style>
  <w:style w:type="table" w:styleId="Grilledutableau">
    <w:name w:val="Table Grid"/>
    <w:basedOn w:val="TableauNormal"/>
    <w:uiPriority w:val="39"/>
    <w:rsid w:val="00C1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654</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uginet</dc:creator>
  <cp:keywords/>
  <dc:description/>
  <cp:lastModifiedBy>estelle uginet</cp:lastModifiedBy>
  <cp:revision>4</cp:revision>
  <dcterms:created xsi:type="dcterms:W3CDTF">2017-01-08T12:59:00Z</dcterms:created>
  <dcterms:modified xsi:type="dcterms:W3CDTF">2017-01-08T13:08:00Z</dcterms:modified>
</cp:coreProperties>
</file>