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422" w:rsidRDefault="00393422" w:rsidP="00393422">
      <w:pPr>
        <w:pStyle w:val="Sansinterligne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FCFC0" wp14:editId="59F1D1C3">
                <wp:simplePos x="0" y="0"/>
                <wp:positionH relativeFrom="column">
                  <wp:posOffset>-36939</wp:posOffset>
                </wp:positionH>
                <wp:positionV relativeFrom="paragraph">
                  <wp:posOffset>324160</wp:posOffset>
                </wp:positionV>
                <wp:extent cx="1828800" cy="1828800"/>
                <wp:effectExtent l="0" t="0" r="0" b="0"/>
                <wp:wrapSquare wrapText="bothSides"/>
                <wp:docPr id="1024" name="Zone de text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422" w:rsidRPr="0074798A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74798A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A retenir ! </w:t>
                            </w:r>
                          </w:p>
                          <w:p w:rsidR="00393422" w:rsidRPr="0074798A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79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justice s’organise en deux ordres : </w:t>
                            </w:r>
                            <w:r w:rsidRPr="0074798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l’ordre administratif</w:t>
                            </w:r>
                            <w:r w:rsidRPr="007479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(pour tout ce qui concerne un service public ou de l’état) et </w:t>
                            </w:r>
                            <w:r w:rsidRPr="0074798A"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l’ordre judiciaire</w:t>
                            </w:r>
                            <w:r w:rsidRPr="007479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(pour les personnes privées).</w:t>
                            </w:r>
                          </w:p>
                          <w:p w:rsidR="00393422" w:rsidRPr="0074798A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798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La justice pénale juge les actes coupables d’une infraction à la loi, la justice civile règle les conflits entre personnes</w:t>
                            </w:r>
                            <w:r w:rsidRPr="007479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93422" w:rsidRPr="0074798A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FCFC0" id="_x0000_t202" coordsize="21600,21600" o:spt="202" path="m,l,21600r21600,l21600,xe">
                <v:stroke joinstyle="miter"/>
                <v:path gradientshapeok="t" o:connecttype="rect"/>
              </v:shapetype>
              <v:shape id="Zone de texte 1024" o:spid="_x0000_s1026" type="#_x0000_t202" style="position:absolute;left:0;text-align:left;margin-left:-2.9pt;margin-top:25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" filled="f" strokeweight=".5pt">
                <v:fill o:detectmouseclick="t"/>
                <v:textbox style="mso-fit-shape-to-text:t">
                  <w:txbxContent>
                    <w:p w:rsidR="00393422" w:rsidRPr="0074798A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74798A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A retenir ! </w:t>
                      </w:r>
                    </w:p>
                    <w:p w:rsidR="00393422" w:rsidRPr="0074798A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79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justice s’organise en deux ordres : </w:t>
                      </w:r>
                      <w:r w:rsidRPr="0074798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l’ordre administratif</w:t>
                      </w:r>
                      <w:r w:rsidRPr="007479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(pour tout ce qui concerne un service public ou de l’état) et </w:t>
                      </w:r>
                      <w:r w:rsidRPr="0074798A"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l’ordre judiciaire</w:t>
                      </w:r>
                      <w:r w:rsidRPr="007479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(pour les personnes privées).</w:t>
                      </w:r>
                    </w:p>
                    <w:p w:rsidR="00393422" w:rsidRPr="0074798A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798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La justice pénale juge les actes coupables d’une infraction à la loi, la justice civile règle les conflits entre personnes</w:t>
                      </w:r>
                      <w:r w:rsidRPr="0074798A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393422" w:rsidRPr="0074798A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1E28">
        <w:rPr>
          <w:rFonts w:ascii="Arial" w:hAnsi="Arial" w:cs="Arial"/>
          <w:b/>
          <w:sz w:val="24"/>
          <w:szCs w:val="24"/>
          <w:u w:val="single"/>
        </w:rPr>
        <w:t>2</w:t>
      </w:r>
      <w:r>
        <w:rPr>
          <w:rFonts w:ascii="Arial" w:hAnsi="Arial" w:cs="Arial"/>
          <w:b/>
          <w:sz w:val="24"/>
          <w:szCs w:val="24"/>
          <w:u w:val="single"/>
        </w:rPr>
        <w:t>/ Le fonctionnement de la justice en France</w:t>
      </w:r>
      <w:r w:rsidRPr="00804692">
        <w:rPr>
          <w:rFonts w:ascii="Arial" w:hAnsi="Arial" w:cs="Arial"/>
          <w:b/>
          <w:sz w:val="24"/>
          <w:szCs w:val="24"/>
          <w:u w:val="single"/>
        </w:rPr>
        <w:t> :</w:t>
      </w:r>
    </w:p>
    <w:p w:rsidR="00393422" w:rsidRDefault="00393422" w:rsidP="00393422">
      <w:pPr>
        <w:pStyle w:val="Sansinterligne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393422" w:rsidRPr="00393422" w:rsidRDefault="00393422" w:rsidP="00393422">
      <w:pPr>
        <w:pStyle w:val="Sansinterligne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</w:rPr>
      </w:pPr>
      <w:r w:rsidRPr="00740B19">
        <w:rPr>
          <w:rFonts w:ascii="Arial" w:hAnsi="Arial" w:cs="Arial"/>
          <w:i/>
          <w:sz w:val="24"/>
          <w:szCs w:val="24"/>
        </w:rPr>
        <w:t>A l’aide du doc 3 p 397, remplissez le tableau suivant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393422" w:rsidTr="003B4023"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Quel tribunal ?</w:t>
            </w:r>
          </w:p>
        </w:tc>
        <w:tc>
          <w:tcPr>
            <w:tcW w:w="3486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Quel recours (2</w:t>
            </w:r>
            <w:r w:rsidRPr="005922CA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hAnsi="Arial" w:cs="Arial"/>
                <w:sz w:val="24"/>
                <w:szCs w:val="24"/>
              </w:rPr>
              <w:t xml:space="preserve"> degré) ?</w:t>
            </w:r>
          </w:p>
        </w:tc>
      </w:tr>
      <w:tr w:rsidR="00393422" w:rsidTr="003B4023"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mineur de 12 ans a mis le feu à une voiture</w:t>
            </w:r>
          </w:p>
        </w:tc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3422" w:rsidTr="003B4023"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propriétaire veut obliger son locataire à payer ses loyers en retard</w:t>
            </w:r>
          </w:p>
        </w:tc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3422" w:rsidTr="003B4023"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 étudiante conteste la décision de l’université qui lui refuse une bourse d’étude</w:t>
            </w:r>
          </w:p>
        </w:tc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3422" w:rsidTr="003B4023"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Deux individus ont cambriolé une maison</w:t>
            </w:r>
          </w:p>
        </w:tc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3422" w:rsidTr="003B4023"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 vendeur a été licencié et contexte son licenciement</w:t>
            </w:r>
          </w:p>
        </w:tc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93422" w:rsidTr="003B4023"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 parents divorcés sont en désaccord sur la garde de leur enfant</w:t>
            </w:r>
          </w:p>
        </w:tc>
        <w:tc>
          <w:tcPr>
            <w:tcW w:w="3485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6" w:type="dxa"/>
          </w:tcPr>
          <w:p w:rsidR="00393422" w:rsidRDefault="00393422" w:rsidP="003B4023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93422" w:rsidRDefault="00393422" w:rsidP="00393422">
      <w:pPr>
        <w:rPr>
          <w:rFonts w:ascii="Arial" w:hAnsi="Arial" w:cs="Arial"/>
        </w:rPr>
      </w:pPr>
    </w:p>
    <w:p w:rsidR="00393422" w:rsidRDefault="00393422" w:rsidP="00393422">
      <w:pPr>
        <w:jc w:val="center"/>
        <w:rPr>
          <w:rFonts w:ascii="Arial" w:hAnsi="Arial" w:cs="Arial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833D4" wp14:editId="4FA9415A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6614795" cy="1620520"/>
                <wp:effectExtent l="0" t="0" r="14605" b="17780"/>
                <wp:wrapSquare wrapText="bothSides"/>
                <wp:docPr id="1035" name="Zone de text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162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93422">
                              <w:rPr>
                                <w:rFonts w:ascii="Arial" w:hAnsi="Arial" w:cs="Arial"/>
                                <w:b/>
                              </w:rPr>
                              <w:t>Vocabulaire : Les acteurs de la justice</w:t>
                            </w:r>
                          </w:p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93422">
                              <w:rPr>
                                <w:rFonts w:ascii="Arial" w:hAnsi="Arial" w:cs="Arial"/>
                                <w:u w:val="single"/>
                              </w:rPr>
                              <w:t>Parties civiles :</w:t>
                            </w:r>
                            <w:r w:rsidRPr="00393422">
                              <w:rPr>
                                <w:rFonts w:ascii="Arial" w:hAnsi="Arial" w:cs="Arial"/>
                              </w:rPr>
                              <w:t xml:space="preserve"> une personne qui s’estime victime lors d’une affaire judiciaire et qui demande réparation (accusation dans un procès)</w:t>
                            </w:r>
                          </w:p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93422">
                              <w:rPr>
                                <w:rFonts w:ascii="Arial" w:hAnsi="Arial" w:cs="Arial"/>
                                <w:u w:val="single"/>
                              </w:rPr>
                              <w:t>Accusé/ prévenu</w:t>
                            </w:r>
                            <w:r w:rsidRPr="00393422">
                              <w:rPr>
                                <w:rFonts w:ascii="Arial" w:hAnsi="Arial" w:cs="Arial"/>
                              </w:rPr>
                              <w:t> : personne jugée.</w:t>
                            </w:r>
                          </w:p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93422">
                              <w:rPr>
                                <w:rFonts w:ascii="Arial" w:hAnsi="Arial" w:cs="Arial"/>
                                <w:u w:val="single"/>
                              </w:rPr>
                              <w:t>Procureur </w:t>
                            </w:r>
                            <w:r w:rsidRPr="00393422">
                              <w:rPr>
                                <w:rFonts w:ascii="Arial" w:hAnsi="Arial" w:cs="Arial"/>
                              </w:rPr>
                              <w:t>: représente l’Etat et réclame l’application de la loi, défend les intérêts de la société.</w:t>
                            </w:r>
                          </w:p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93422">
                              <w:rPr>
                                <w:rFonts w:ascii="Arial" w:hAnsi="Arial" w:cs="Arial"/>
                                <w:u w:val="single"/>
                              </w:rPr>
                              <w:t>Président</w:t>
                            </w:r>
                            <w:r w:rsidRPr="00393422">
                              <w:rPr>
                                <w:rFonts w:ascii="Arial" w:hAnsi="Arial" w:cs="Arial"/>
                              </w:rPr>
                              <w:t> : juge qui dirige les débats et interroge le prévenu.</w:t>
                            </w:r>
                          </w:p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93422">
                              <w:rPr>
                                <w:rFonts w:ascii="Arial" w:hAnsi="Arial" w:cs="Arial"/>
                                <w:u w:val="single"/>
                              </w:rPr>
                              <w:t>Greffier </w:t>
                            </w:r>
                            <w:r w:rsidRPr="00393422">
                              <w:rPr>
                                <w:rFonts w:ascii="Arial" w:hAnsi="Arial" w:cs="Arial"/>
                              </w:rPr>
                              <w:t>: prend en note, rédige les débats.</w:t>
                            </w:r>
                          </w:p>
                          <w:p w:rsidR="00393422" w:rsidRPr="00393422" w:rsidRDefault="00393422" w:rsidP="00393422">
                            <w:pPr>
                              <w:pStyle w:val="Sansinterligne"/>
                              <w:jc w:val="both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393422">
                              <w:rPr>
                                <w:rFonts w:ascii="Arial" w:hAnsi="Arial" w:cs="Arial"/>
                                <w:u w:val="single"/>
                              </w:rPr>
                              <w:t>Huissier</w:t>
                            </w:r>
                            <w:r w:rsidRPr="00393422">
                              <w:rPr>
                                <w:rFonts w:ascii="Arial" w:hAnsi="Arial" w:cs="Arial"/>
                              </w:rPr>
                              <w:t xml:space="preserve"> : appelle les affaires, maintient l’ordre dans la salle.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33D4" id="Zone de texte 1035" o:spid="_x0000_s1027" type="#_x0000_t202" style="position:absolute;left:0;text-align:left;margin-left:469.65pt;margin-top:21.95pt;width:520.85pt;height:127.6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" filled="f" strokeweight=".5pt">
                <v:fill o:detectmouseclick="t"/>
                <v:textbox>
                  <w:txbxContent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393422">
                        <w:rPr>
                          <w:rFonts w:ascii="Arial" w:hAnsi="Arial" w:cs="Arial"/>
                          <w:b/>
                        </w:rPr>
                        <w:t>Vocabulaire : Les acteurs de la justice</w:t>
                      </w:r>
                    </w:p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</w:rPr>
                      </w:pPr>
                      <w:r w:rsidRPr="00393422">
                        <w:rPr>
                          <w:rFonts w:ascii="Arial" w:hAnsi="Arial" w:cs="Arial"/>
                          <w:u w:val="single"/>
                        </w:rPr>
                        <w:t>Parties civiles :</w:t>
                      </w:r>
                      <w:r w:rsidRPr="00393422">
                        <w:rPr>
                          <w:rFonts w:ascii="Arial" w:hAnsi="Arial" w:cs="Arial"/>
                        </w:rPr>
                        <w:t xml:space="preserve"> une personne qui s’estime victime lors d’une affaire judiciaire et qui demande réparation (accusation dans un procès)</w:t>
                      </w:r>
                    </w:p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</w:rPr>
                      </w:pPr>
                      <w:r w:rsidRPr="00393422">
                        <w:rPr>
                          <w:rFonts w:ascii="Arial" w:hAnsi="Arial" w:cs="Arial"/>
                          <w:u w:val="single"/>
                        </w:rPr>
                        <w:t>Accusé/ prévenu</w:t>
                      </w:r>
                      <w:r w:rsidRPr="00393422">
                        <w:rPr>
                          <w:rFonts w:ascii="Arial" w:hAnsi="Arial" w:cs="Arial"/>
                        </w:rPr>
                        <w:t> : personne jugée.</w:t>
                      </w:r>
                    </w:p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</w:rPr>
                      </w:pPr>
                      <w:r w:rsidRPr="00393422">
                        <w:rPr>
                          <w:rFonts w:ascii="Arial" w:hAnsi="Arial" w:cs="Arial"/>
                          <w:u w:val="single"/>
                        </w:rPr>
                        <w:t>Procureur </w:t>
                      </w:r>
                      <w:r w:rsidRPr="00393422">
                        <w:rPr>
                          <w:rFonts w:ascii="Arial" w:hAnsi="Arial" w:cs="Arial"/>
                        </w:rPr>
                        <w:t>: représente l’Etat et réclame l’application de la loi, défend les intérêts de la société.</w:t>
                      </w:r>
                    </w:p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</w:rPr>
                      </w:pPr>
                      <w:r w:rsidRPr="00393422">
                        <w:rPr>
                          <w:rFonts w:ascii="Arial" w:hAnsi="Arial" w:cs="Arial"/>
                          <w:u w:val="single"/>
                        </w:rPr>
                        <w:t>Président</w:t>
                      </w:r>
                      <w:r w:rsidRPr="00393422">
                        <w:rPr>
                          <w:rFonts w:ascii="Arial" w:hAnsi="Arial" w:cs="Arial"/>
                        </w:rPr>
                        <w:t> : juge qui dirige les débats et interroge le prévenu.</w:t>
                      </w:r>
                    </w:p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</w:rPr>
                      </w:pPr>
                      <w:r w:rsidRPr="00393422">
                        <w:rPr>
                          <w:rFonts w:ascii="Arial" w:hAnsi="Arial" w:cs="Arial"/>
                          <w:u w:val="single"/>
                        </w:rPr>
                        <w:t>Greffier </w:t>
                      </w:r>
                      <w:r w:rsidRPr="00393422">
                        <w:rPr>
                          <w:rFonts w:ascii="Arial" w:hAnsi="Arial" w:cs="Arial"/>
                        </w:rPr>
                        <w:t>: prend en note, rédige les débats.</w:t>
                      </w:r>
                    </w:p>
                    <w:p w:rsidR="00393422" w:rsidRPr="00393422" w:rsidRDefault="00393422" w:rsidP="00393422">
                      <w:pPr>
                        <w:pStyle w:val="Sansinterligne"/>
                        <w:jc w:val="both"/>
                        <w:rPr>
                          <w:rFonts w:ascii="Arial" w:hAnsi="Arial" w:cs="Arial"/>
                          <w:u w:val="single"/>
                        </w:rPr>
                      </w:pPr>
                      <w:r w:rsidRPr="00393422">
                        <w:rPr>
                          <w:rFonts w:ascii="Arial" w:hAnsi="Arial" w:cs="Arial"/>
                          <w:u w:val="single"/>
                        </w:rPr>
                        <w:t>Huissier</w:t>
                      </w:r>
                      <w:r w:rsidRPr="00393422">
                        <w:rPr>
                          <w:rFonts w:ascii="Arial" w:hAnsi="Arial" w:cs="Arial"/>
                        </w:rPr>
                        <w:t xml:space="preserve"> : appelle les affaires, maintient l’ordre dans la salle.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u w:val="single"/>
        </w:rPr>
        <w:t>Etude de cas N°1 : Au tribunal correctionnel…</w:t>
      </w:r>
    </w:p>
    <w:p w:rsidR="00393422" w:rsidRPr="001D1032" w:rsidRDefault="00393422" w:rsidP="00393422">
      <w:pPr>
        <w:rPr>
          <w:rFonts w:ascii="Arial" w:hAnsi="Arial" w:cs="Arial"/>
          <w:b/>
          <w:u w:val="single"/>
        </w:rPr>
      </w:pPr>
    </w:p>
    <w:p w:rsidR="00393422" w:rsidRDefault="005326EC" w:rsidP="00393422">
      <w:pPr>
        <w:ind w:left="-709" w:right="-851"/>
        <w:jc w:val="center"/>
      </w:pPr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D1F269" wp14:editId="6A4D7F4F">
                <wp:simplePos x="0" y="0"/>
                <wp:positionH relativeFrom="margin">
                  <wp:align>left</wp:align>
                </wp:positionH>
                <wp:positionV relativeFrom="paragraph">
                  <wp:posOffset>15813</wp:posOffset>
                </wp:positionV>
                <wp:extent cx="3070303" cy="289932"/>
                <wp:effectExtent l="0" t="0" r="15875" b="152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303" cy="2899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6EC" w:rsidRDefault="005326EC" w:rsidP="005326EC">
                            <w:proofErr w:type="gramStart"/>
                            <w:r>
                              <w:t>1  .</w:t>
                            </w:r>
                            <w:proofErr w:type="gramEnd"/>
                            <w:r>
                              <w:t xml:space="preserve"> L’organisation d’un tribunal correctionnel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F269" id="Zone de texte 6" o:spid="_x0000_s1028" type="#_x0000_t202" style="position:absolute;left:0;text-align:left;margin-left:0;margin-top:1.25pt;width:241.75pt;height:22.8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" fillcolor="window" strokeweight=".5pt">
                <v:textbox>
                  <w:txbxContent>
                    <w:p w:rsidR="005326EC" w:rsidRDefault="005326EC" w:rsidP="005326EC">
                      <w:proofErr w:type="gramStart"/>
                      <w:r>
                        <w:t>1  .</w:t>
                      </w:r>
                      <w:proofErr w:type="gramEnd"/>
                      <w:r>
                        <w:t xml:space="preserve"> L’organisation d’un tribunal correctionnel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3422" w:rsidRDefault="00393422" w:rsidP="00393422">
      <w:r>
        <w:rPr>
          <w:noProof/>
        </w:rPr>
        <w:drawing>
          <wp:inline distT="0" distB="0" distL="0" distR="0" wp14:anchorId="51494C6B" wp14:editId="0405847C">
            <wp:extent cx="5037455" cy="2586810"/>
            <wp:effectExtent l="0" t="0" r="0" b="4445"/>
            <wp:docPr id="1033" name="Image 1033" descr="C:\Users\estelle\AppData\Local\Microsoft\Windows\INetCacheContent.Word\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lle\AppData\Local\Microsoft\Windows\INetCacheContent.Word\EPSON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59" cy="26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22" w:rsidRPr="00252F06" w:rsidRDefault="00252F06" w:rsidP="00393422">
      <w:pPr>
        <w:pStyle w:val="Sansinterligne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63051</wp:posOffset>
                </wp:positionH>
                <wp:positionV relativeFrom="paragraph">
                  <wp:posOffset>3765317</wp:posOffset>
                </wp:positionV>
                <wp:extent cx="208156" cy="267629"/>
                <wp:effectExtent l="0" t="0" r="20955" b="1841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6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422" w:rsidRDefault="0039342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9" type="#_x0000_t202" style="position:absolute;left:0;text-align:left;margin-left:4.95pt;margin-top:296.5pt;width:16.4pt;height:2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" fillcolor="white [3201]" strokeweight=".5pt">
                <v:textbox>
                  <w:txbxContent>
                    <w:p w:rsidR="00393422" w:rsidRDefault="0039342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1F269" wp14:editId="6A4D7F4F">
                <wp:simplePos x="0" y="0"/>
                <wp:positionH relativeFrom="column">
                  <wp:posOffset>-41429</wp:posOffset>
                </wp:positionH>
                <wp:positionV relativeFrom="paragraph">
                  <wp:posOffset>-11693</wp:posOffset>
                </wp:positionV>
                <wp:extent cx="208156" cy="267629"/>
                <wp:effectExtent l="0" t="0" r="20955" b="184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6" cy="267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6EC" w:rsidRDefault="005326EC" w:rsidP="005326E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F269" id="Zone de texte 4" o:spid="_x0000_s1030" type="#_x0000_t202" style="position:absolute;left:0;text-align:left;margin-left:-3.25pt;margin-top:-.9pt;width:16.4pt;height:2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" fillcolor="window" strokeweight=".5pt">
                <v:textbox>
                  <w:txbxContent>
                    <w:p w:rsidR="005326EC" w:rsidRDefault="005326EC" w:rsidP="005326E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326EC"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D1F269" wp14:editId="6A4D7F4F">
                <wp:simplePos x="0" y="0"/>
                <wp:positionH relativeFrom="margin">
                  <wp:align>center</wp:align>
                </wp:positionH>
                <wp:positionV relativeFrom="paragraph">
                  <wp:posOffset>353122</wp:posOffset>
                </wp:positionV>
                <wp:extent cx="208156" cy="267629"/>
                <wp:effectExtent l="0" t="0" r="20955" b="184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6" cy="2676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26EC" w:rsidRDefault="005326EC" w:rsidP="005326E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F269" id="Zone de texte 5" o:spid="_x0000_s1031" type="#_x0000_t202" style="position:absolute;left:0;text-align:left;margin-left:0;margin-top:27.8pt;width:16.4pt;height:21.0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" fillcolor="window" strokeweight=".5pt">
                <v:textbox>
                  <w:txbxContent>
                    <w:p w:rsidR="005326EC" w:rsidRDefault="005326EC" w:rsidP="005326EC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4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0DB0B1" wp14:editId="454055E9">
                <wp:simplePos x="0" y="0"/>
                <wp:positionH relativeFrom="column">
                  <wp:posOffset>3066415</wp:posOffset>
                </wp:positionH>
                <wp:positionV relativeFrom="paragraph">
                  <wp:posOffset>3175</wp:posOffset>
                </wp:positionV>
                <wp:extent cx="1828800" cy="4705350"/>
                <wp:effectExtent l="0" t="0" r="17145" b="1905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05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23BB2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Etude de cas n°2 : A la cour d’assisses…</w:t>
                            </w: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9875" cy="3865880"/>
                                  <wp:effectExtent l="0" t="0" r="9525" b="1270"/>
                                  <wp:docPr id="2" name="Image 2" descr="C:\Users\estelle\AppData\Local\Microsoft\Windows\INetCacheContent.Word\EPSON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stelle\AppData\Local\Microsoft\Windows\INetCacheContent.Word\EPSON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386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Default="00393422" w:rsidP="00566C4E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:rsidR="00393422" w:rsidRPr="00566C4E" w:rsidRDefault="00393422" w:rsidP="00566C4E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0B1" id="Zone de texte 1" o:spid="_x0000_s1032" type="#_x0000_t202" style="position:absolute;left:0;text-align:left;margin-left:241.45pt;margin-top:.25pt;width:2in;height:370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" filled="f" strokeweight=".5pt">
                <v:fill o:detectmouseclick="t"/>
                <v:textbox>
                  <w:txbxContent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23BB2">
                        <w:rPr>
                          <w:rFonts w:ascii="Arial" w:hAnsi="Arial" w:cs="Arial"/>
                          <w:b/>
                          <w:u w:val="single"/>
                        </w:rPr>
                        <w:t>Etude de cas n°2 : A la cour d’assisses…</w:t>
                      </w: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9875" cy="3865880"/>
                            <wp:effectExtent l="0" t="0" r="9525" b="1270"/>
                            <wp:docPr id="2" name="Image 2" descr="C:\Users\estelle\AppData\Local\Microsoft\Windows\INetCacheContent.Word\EPSON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stelle\AppData\Local\Microsoft\Windows\INetCacheContent.Word\EPSON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9875" cy="3865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Default="00393422" w:rsidP="00566C4E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:rsidR="00393422" w:rsidRPr="00566C4E" w:rsidRDefault="00393422" w:rsidP="00566C4E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3422">
        <w:rPr>
          <w:noProof/>
          <w:lang w:eastAsia="fr-FR"/>
        </w:rPr>
        <w:drawing>
          <wp:inline distT="0" distB="0" distL="0" distR="0" wp14:anchorId="2B3D04C5" wp14:editId="5EECC2B2">
            <wp:extent cx="2524260" cy="3798849"/>
            <wp:effectExtent l="0" t="0" r="0" b="0"/>
            <wp:docPr id="1034" name="Image 1034" descr="C:\Users\estelle\AppData\Local\Microsoft\Windows\INetCacheContent.Word\tex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lle\AppData\Local\Microsoft\Windows\INetCacheContent.Word\tex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63" cy="380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422" w:rsidRPr="00393422">
        <w:rPr>
          <w:noProof/>
          <w:lang w:eastAsia="fr-FR"/>
        </w:rPr>
        <w:t xml:space="preserve"> </w:t>
      </w:r>
      <w:r w:rsidR="00393422">
        <w:rPr>
          <w:noProof/>
          <w:lang w:eastAsia="fr-FR"/>
        </w:rPr>
        <w:t xml:space="preserve"> </w:t>
      </w:r>
    </w:p>
    <w:p w:rsidR="00393422" w:rsidRDefault="00393422" w:rsidP="00393422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D2DB4C3" wp14:editId="5D7C9459">
            <wp:extent cx="2252547" cy="2382667"/>
            <wp:effectExtent l="0" t="0" r="0" b="0"/>
            <wp:docPr id="1036" name="Image 1036" descr="C:\Users\estelle\AppData\Local\Microsoft\Windows\INetCacheContent.Word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lle\AppData\Local\Microsoft\Windows\INetCacheContent.Word\EPSON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10" cy="239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11076" w:type="dxa"/>
        <w:tblInd w:w="-289" w:type="dxa"/>
        <w:tblLook w:val="04A0" w:firstRow="1" w:lastRow="0" w:firstColumn="1" w:lastColumn="0" w:noHBand="0" w:noVBand="1"/>
      </w:tblPr>
      <w:tblGrid>
        <w:gridCol w:w="3091"/>
        <w:gridCol w:w="4252"/>
        <w:gridCol w:w="3733"/>
      </w:tblGrid>
      <w:tr w:rsidR="00393422" w:rsidRPr="00252F06" w:rsidTr="003B4023">
        <w:trPr>
          <w:trHeight w:val="291"/>
        </w:trPr>
        <w:tc>
          <w:tcPr>
            <w:tcW w:w="3091" w:type="dxa"/>
          </w:tcPr>
          <w:p w:rsidR="00393422" w:rsidRPr="00252F06" w:rsidRDefault="00393422" w:rsidP="003B4023">
            <w:pPr>
              <w:pStyle w:val="Sansinterligne"/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393422" w:rsidRPr="00252F06" w:rsidRDefault="00393422" w:rsidP="003B4023">
            <w:pPr>
              <w:pStyle w:val="Sansinterligne"/>
              <w:jc w:val="center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>Etude de cas N°1 :</w:t>
            </w:r>
          </w:p>
        </w:tc>
        <w:tc>
          <w:tcPr>
            <w:tcW w:w="3733" w:type="dxa"/>
          </w:tcPr>
          <w:p w:rsidR="00393422" w:rsidRPr="00252F06" w:rsidRDefault="00393422" w:rsidP="003B4023">
            <w:pPr>
              <w:pStyle w:val="Sansinterligne"/>
              <w:jc w:val="center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>Etude de cas N°2</w:t>
            </w:r>
          </w:p>
        </w:tc>
      </w:tr>
      <w:tr w:rsidR="00393422" w:rsidRPr="00252F06" w:rsidTr="003B4023">
        <w:trPr>
          <w:trHeight w:val="1453"/>
        </w:trPr>
        <w:tc>
          <w:tcPr>
            <w:tcW w:w="3091" w:type="dxa"/>
          </w:tcPr>
          <w:p w:rsidR="00393422" w:rsidRPr="00252F06" w:rsidRDefault="00393422" w:rsidP="003B402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252F06">
              <w:rPr>
                <w:rFonts w:ascii="Arial" w:hAnsi="Arial" w:cs="Arial"/>
                <w:b/>
              </w:rPr>
              <w:t>Explication de l’affaire :</w:t>
            </w:r>
          </w:p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 xml:space="preserve">-Qui est accusé ? </w:t>
            </w:r>
          </w:p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</w:p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 xml:space="preserve">-De quoi ? </w:t>
            </w:r>
          </w:p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</w:p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>-Par qui ?</w:t>
            </w:r>
          </w:p>
          <w:p w:rsidR="00252F06" w:rsidRPr="00252F06" w:rsidRDefault="00252F06" w:rsidP="003B4023">
            <w:pPr>
              <w:pStyle w:val="Sansinterligne"/>
              <w:jc w:val="both"/>
              <w:rPr>
                <w:rFonts w:ascii="Arial" w:hAnsi="Arial" w:cs="Arial"/>
              </w:rPr>
            </w:pPr>
          </w:p>
        </w:tc>
        <w:tc>
          <w:tcPr>
            <w:tcW w:w="4252" w:type="dxa"/>
          </w:tcPr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 xml:space="preserve">Doc </w:t>
            </w:r>
            <w:r w:rsidR="00252F06">
              <w:rPr>
                <w:rFonts w:ascii="Arial" w:hAnsi="Arial" w:cs="Arial"/>
              </w:rPr>
              <w:t>2</w:t>
            </w:r>
          </w:p>
        </w:tc>
        <w:tc>
          <w:tcPr>
            <w:tcW w:w="3733" w:type="dxa"/>
          </w:tcPr>
          <w:p w:rsidR="00393422" w:rsidRPr="00252F06" w:rsidRDefault="00252F06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 4</w:t>
            </w:r>
          </w:p>
        </w:tc>
      </w:tr>
      <w:tr w:rsidR="00393422" w:rsidRPr="00252F06" w:rsidTr="003B4023">
        <w:trPr>
          <w:trHeight w:val="855"/>
        </w:trPr>
        <w:tc>
          <w:tcPr>
            <w:tcW w:w="3091" w:type="dxa"/>
          </w:tcPr>
          <w:p w:rsidR="00393422" w:rsidRPr="00252F06" w:rsidRDefault="00393422" w:rsidP="003B402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252F06">
              <w:rPr>
                <w:rFonts w:ascii="Arial" w:hAnsi="Arial" w:cs="Arial"/>
                <w:b/>
              </w:rPr>
              <w:t>Nom du tribunal compétent</w:t>
            </w:r>
          </w:p>
        </w:tc>
        <w:tc>
          <w:tcPr>
            <w:tcW w:w="4252" w:type="dxa"/>
          </w:tcPr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>Docs 1 et 2</w:t>
            </w:r>
          </w:p>
        </w:tc>
        <w:tc>
          <w:tcPr>
            <w:tcW w:w="3733" w:type="dxa"/>
          </w:tcPr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>Doc</w:t>
            </w:r>
            <w:r w:rsidR="00252F06">
              <w:rPr>
                <w:rFonts w:ascii="Arial" w:hAnsi="Arial" w:cs="Arial"/>
              </w:rPr>
              <w:t>s</w:t>
            </w:r>
            <w:r w:rsidRPr="00252F06">
              <w:rPr>
                <w:rFonts w:ascii="Arial" w:hAnsi="Arial" w:cs="Arial"/>
              </w:rPr>
              <w:t xml:space="preserve"> 3</w:t>
            </w:r>
            <w:r w:rsidR="00252F06">
              <w:rPr>
                <w:rFonts w:ascii="Arial" w:hAnsi="Arial" w:cs="Arial"/>
              </w:rPr>
              <w:t xml:space="preserve"> et 4</w:t>
            </w:r>
          </w:p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</w:p>
        </w:tc>
      </w:tr>
      <w:tr w:rsidR="00393422" w:rsidRPr="00252F06" w:rsidTr="00252F06">
        <w:trPr>
          <w:trHeight w:val="2542"/>
        </w:trPr>
        <w:tc>
          <w:tcPr>
            <w:tcW w:w="3091" w:type="dxa"/>
          </w:tcPr>
          <w:p w:rsidR="00393422" w:rsidRPr="00252F06" w:rsidRDefault="00393422" w:rsidP="003B4023">
            <w:pPr>
              <w:pStyle w:val="Sansinterligne"/>
              <w:jc w:val="center"/>
              <w:rPr>
                <w:rFonts w:ascii="Arial" w:hAnsi="Arial" w:cs="Arial"/>
                <w:b/>
              </w:rPr>
            </w:pPr>
            <w:r w:rsidRPr="00252F06">
              <w:rPr>
                <w:rFonts w:ascii="Arial" w:hAnsi="Arial" w:cs="Arial"/>
                <w:b/>
              </w:rPr>
              <w:t>Procédure et décision de la justice</w:t>
            </w:r>
          </w:p>
          <w:p w:rsidR="00393422" w:rsidRPr="00252F06" w:rsidRDefault="00393422" w:rsidP="003B4023">
            <w:pPr>
              <w:pStyle w:val="Sansinterligne"/>
              <w:rPr>
                <w:rFonts w:ascii="Arial" w:hAnsi="Arial" w:cs="Arial"/>
              </w:rPr>
            </w:pPr>
          </w:p>
          <w:p w:rsidR="00393422" w:rsidRPr="00252F06" w:rsidRDefault="00393422" w:rsidP="003B4023">
            <w:pPr>
              <w:pStyle w:val="Sansinterligne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>-Quelle est la décision prise par le tribunal ?</w:t>
            </w:r>
          </w:p>
          <w:p w:rsidR="00393422" w:rsidRPr="00252F06" w:rsidRDefault="00393422" w:rsidP="003B4023">
            <w:pPr>
              <w:pStyle w:val="Sansinterligne"/>
              <w:rPr>
                <w:rFonts w:ascii="Arial" w:hAnsi="Arial" w:cs="Arial"/>
              </w:rPr>
            </w:pPr>
          </w:p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 xml:space="preserve">-Y </w:t>
            </w:r>
            <w:proofErr w:type="spellStart"/>
            <w:r w:rsidRPr="00252F06">
              <w:rPr>
                <w:rFonts w:ascii="Arial" w:hAnsi="Arial" w:cs="Arial"/>
              </w:rPr>
              <w:t>a-t-il</w:t>
            </w:r>
            <w:proofErr w:type="spellEnd"/>
            <w:r w:rsidRPr="00252F06">
              <w:rPr>
                <w:rFonts w:ascii="Arial" w:hAnsi="Arial" w:cs="Arial"/>
              </w:rPr>
              <w:t xml:space="preserve"> appel ? </w:t>
            </w:r>
            <w:r w:rsidR="00252F06" w:rsidRPr="00252F06">
              <w:rPr>
                <w:rFonts w:ascii="Arial" w:hAnsi="Arial" w:cs="Arial"/>
              </w:rPr>
              <w:t>décrivez la procédure.</w:t>
            </w:r>
          </w:p>
        </w:tc>
        <w:tc>
          <w:tcPr>
            <w:tcW w:w="4252" w:type="dxa"/>
          </w:tcPr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 xml:space="preserve">Doc </w:t>
            </w:r>
            <w:r w:rsidR="00252F06">
              <w:rPr>
                <w:rFonts w:ascii="Arial" w:hAnsi="Arial" w:cs="Arial"/>
              </w:rPr>
              <w:t>2</w:t>
            </w:r>
          </w:p>
        </w:tc>
        <w:tc>
          <w:tcPr>
            <w:tcW w:w="3733" w:type="dxa"/>
          </w:tcPr>
          <w:p w:rsidR="00393422" w:rsidRPr="00252F06" w:rsidRDefault="00393422" w:rsidP="003B4023">
            <w:pPr>
              <w:pStyle w:val="Sansinterligne"/>
              <w:jc w:val="both"/>
              <w:rPr>
                <w:rFonts w:ascii="Arial" w:hAnsi="Arial" w:cs="Arial"/>
              </w:rPr>
            </w:pPr>
            <w:r w:rsidRPr="00252F06">
              <w:rPr>
                <w:rFonts w:ascii="Arial" w:hAnsi="Arial" w:cs="Arial"/>
              </w:rPr>
              <w:t xml:space="preserve"> A VOUS ! </w:t>
            </w:r>
          </w:p>
        </w:tc>
      </w:tr>
    </w:tbl>
    <w:p w:rsidR="00393422" w:rsidRPr="00252F06" w:rsidRDefault="00393422" w:rsidP="00393422">
      <w:pPr>
        <w:rPr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252F06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393422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393422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Pr="00393422" w:rsidRDefault="00393422" w:rsidP="00393422">
      <w:pPr>
        <w:rPr>
          <w:rFonts w:ascii="Arial" w:hAnsi="Arial" w:cs="Arial"/>
          <w:sz w:val="22"/>
          <w:szCs w:val="22"/>
        </w:rPr>
      </w:pPr>
    </w:p>
    <w:p w:rsidR="00393422" w:rsidRDefault="00393422" w:rsidP="00393422">
      <w:pPr>
        <w:rPr>
          <w:rFonts w:ascii="Arial" w:hAnsi="Arial" w:cs="Arial"/>
        </w:rPr>
      </w:pPr>
    </w:p>
    <w:p w:rsidR="00393422" w:rsidRDefault="00393422" w:rsidP="00393422">
      <w:pPr>
        <w:rPr>
          <w:rFonts w:ascii="Arial" w:hAnsi="Arial" w:cs="Arial"/>
        </w:rPr>
      </w:pPr>
    </w:p>
    <w:p w:rsidR="00393422" w:rsidRDefault="00393422" w:rsidP="00393422"/>
    <w:sectPr w:rsidR="00393422" w:rsidSect="003934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31DF5"/>
    <w:multiLevelType w:val="hybridMultilevel"/>
    <w:tmpl w:val="CD8ABE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22"/>
    <w:rsid w:val="00252F06"/>
    <w:rsid w:val="00393422"/>
    <w:rsid w:val="005326EC"/>
    <w:rsid w:val="00897495"/>
    <w:rsid w:val="00C51E28"/>
    <w:rsid w:val="00CC0E16"/>
    <w:rsid w:val="00DB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9AB50"/>
  <w15:chartTrackingRefBased/>
  <w15:docId w15:val="{6FFC9771-040B-4BA9-A1D8-F8011B4A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934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93422"/>
    <w:pPr>
      <w:spacing w:after="0" w:line="240" w:lineRule="auto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39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uginet</dc:creator>
  <cp:keywords/>
  <dc:description/>
  <cp:lastModifiedBy>estelle uginet</cp:lastModifiedBy>
  <cp:revision>4</cp:revision>
  <dcterms:created xsi:type="dcterms:W3CDTF">2016-10-25T09:13:00Z</dcterms:created>
  <dcterms:modified xsi:type="dcterms:W3CDTF">2016-10-25T12:38:00Z</dcterms:modified>
</cp:coreProperties>
</file>