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67" w:rsidRDefault="00BC5C67" w:rsidP="00BC5C6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Lundi </w:t>
      </w:r>
      <w:r>
        <w:rPr>
          <w:b/>
          <w:sz w:val="22"/>
          <w:szCs w:val="22"/>
        </w:rPr>
        <w:t>9</w:t>
      </w:r>
      <w:r>
        <w:rPr>
          <w:rFonts w:hint="eastAsia"/>
          <w:b/>
          <w:sz w:val="22"/>
          <w:szCs w:val="22"/>
        </w:rPr>
        <w:t xml:space="preserve"> octobre 2017</w:t>
      </w:r>
    </w:p>
    <w:p w:rsidR="00BC5C67" w:rsidRDefault="00BC5C67" w:rsidP="00BC5C67">
      <w:pPr>
        <w:rPr>
          <w:rFonts w:hint="eastAsia"/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SEQUENCE 1 : QUAND LA POESIE REINVENTE LE QUOTIDIEN</w:t>
      </w:r>
    </w:p>
    <w:p w:rsidR="00BC5C67" w:rsidRDefault="00BC5C67" w:rsidP="00BC5C67">
      <w:pPr>
        <w:rPr>
          <w:b/>
          <w:color w:val="4F6228" w:themeColor="accent3" w:themeShade="80"/>
          <w:sz w:val="22"/>
          <w:szCs w:val="22"/>
        </w:rPr>
      </w:pPr>
      <w:r>
        <w:rPr>
          <w:rFonts w:hint="eastAsia"/>
          <w:b/>
          <w:color w:val="4F6228" w:themeColor="accent3" w:themeShade="80"/>
          <w:sz w:val="22"/>
          <w:szCs w:val="22"/>
        </w:rPr>
        <w:t xml:space="preserve">Séance </w:t>
      </w:r>
      <w:r>
        <w:rPr>
          <w:b/>
          <w:color w:val="4F6228" w:themeColor="accent3" w:themeShade="80"/>
          <w:sz w:val="22"/>
          <w:szCs w:val="22"/>
        </w:rPr>
        <w:t>6</w:t>
      </w:r>
      <w:r>
        <w:rPr>
          <w:rFonts w:hint="eastAsia"/>
          <w:b/>
          <w:color w:val="4F6228" w:themeColor="accent3" w:themeShade="80"/>
          <w:sz w:val="22"/>
          <w:szCs w:val="22"/>
        </w:rPr>
        <w:t xml:space="preserve"> : </w:t>
      </w:r>
      <w:r>
        <w:rPr>
          <w:b/>
          <w:color w:val="4F6228" w:themeColor="accent3" w:themeShade="80"/>
          <w:sz w:val="22"/>
          <w:szCs w:val="22"/>
        </w:rPr>
        <w:t>Celui qui entre par hasard</w:t>
      </w:r>
    </w:p>
    <w:p w:rsidR="00BC5C67" w:rsidRPr="00BC5C67" w:rsidRDefault="00BC5C67" w:rsidP="00BC5C67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Celui qui entre par hasard</w:t>
      </w:r>
    </w:p>
    <w:p w:rsidR="00BC5C67" w:rsidRDefault="00BC5C67" w:rsidP="00BC5C67"/>
    <w:p w:rsidR="00BC5C67" w:rsidRDefault="00BC5C67" w:rsidP="00BC5C67">
      <w:r>
        <w:t>1</w:t>
      </w:r>
      <w:r>
        <w:tab/>
      </w:r>
      <w:r>
        <w:t>Celui qui entre par has</w:t>
      </w:r>
      <w:r>
        <w:t xml:space="preserve">ard dans la demeure d'un poète </w:t>
      </w:r>
    </w:p>
    <w:p w:rsidR="00BC5C67" w:rsidRDefault="00BC5C67" w:rsidP="00BC5C67">
      <w:pPr>
        <w:ind w:firstLine="708"/>
      </w:pPr>
      <w:r>
        <w:t>Ne sait pas que l</w:t>
      </w:r>
      <w:r>
        <w:t xml:space="preserve">es meubles ont pouvoir sur lui </w:t>
      </w:r>
    </w:p>
    <w:p w:rsidR="00BC5C67" w:rsidRDefault="00BC5C67" w:rsidP="00BC5C67">
      <w:pPr>
        <w:ind w:firstLine="708"/>
      </w:pPr>
      <w:r>
        <w:t>Que chaque n</w:t>
      </w:r>
      <w:r>
        <w:t xml:space="preserve">œud du bois renferme davantage </w:t>
      </w:r>
    </w:p>
    <w:p w:rsidR="00BC5C67" w:rsidRDefault="00BC5C67" w:rsidP="00BC5C67">
      <w:pPr>
        <w:ind w:firstLine="708"/>
      </w:pPr>
      <w:r>
        <w:t>De cris d'oiseau</w:t>
      </w:r>
      <w:r>
        <w:t xml:space="preserve">x que tout le cœur de la forêt </w:t>
      </w:r>
    </w:p>
    <w:p w:rsidR="00BC5C67" w:rsidRDefault="00BC5C67" w:rsidP="00BC5C67">
      <w:r>
        <w:t>5</w:t>
      </w:r>
      <w:r>
        <w:tab/>
      </w:r>
      <w:r>
        <w:t>Il suffit qu'u</w:t>
      </w:r>
      <w:r>
        <w:t xml:space="preserve">ne lampe pose son cou de femme </w:t>
      </w:r>
    </w:p>
    <w:p w:rsidR="00BC5C67" w:rsidRDefault="00BC5C67" w:rsidP="00BC5C67">
      <w:pPr>
        <w:ind w:firstLine="708"/>
      </w:pPr>
      <w:r>
        <w:t>À la tombée</w:t>
      </w:r>
      <w:r>
        <w:t xml:space="preserve"> du soir contre un angle verni </w:t>
      </w:r>
    </w:p>
    <w:p w:rsidR="00BC5C67" w:rsidRDefault="00BC5C67" w:rsidP="00BC5C67">
      <w:pPr>
        <w:ind w:firstLine="708"/>
      </w:pPr>
      <w:r>
        <w:t>Pour délivrer so</w:t>
      </w:r>
      <w:r>
        <w:t xml:space="preserve">udain mille peuples d'abeilles </w:t>
      </w:r>
    </w:p>
    <w:p w:rsidR="00BC5C67" w:rsidRDefault="00BC5C67" w:rsidP="00BC5C67">
      <w:pPr>
        <w:ind w:firstLine="708"/>
      </w:pPr>
      <w:r>
        <w:t>Et l'odeur de pa</w:t>
      </w:r>
      <w:r>
        <w:t xml:space="preserve">in frais des cerisiers fleuris </w:t>
      </w:r>
    </w:p>
    <w:p w:rsidR="00BC5C67" w:rsidRDefault="00BC5C67" w:rsidP="00BC5C67">
      <w:pPr>
        <w:ind w:firstLine="708"/>
      </w:pPr>
      <w:r>
        <w:t>Car tel es</w:t>
      </w:r>
      <w:r>
        <w:t xml:space="preserve">t le bonheur de cette solitude </w:t>
      </w:r>
    </w:p>
    <w:p w:rsidR="00BC5C67" w:rsidRDefault="00BC5C67" w:rsidP="00BC5C67">
      <w:r>
        <w:t>10</w:t>
      </w:r>
      <w:r>
        <w:tab/>
      </w:r>
      <w:r>
        <w:t xml:space="preserve">Qu'une </w:t>
      </w:r>
      <w:r>
        <w:t xml:space="preserve">caresse toute plate de la main </w:t>
      </w:r>
    </w:p>
    <w:p w:rsidR="00BC5C67" w:rsidRDefault="00BC5C67" w:rsidP="00BC5C67">
      <w:pPr>
        <w:ind w:firstLine="708"/>
      </w:pPr>
      <w:r>
        <w:t>Redonne à ces grands meubles noirs et ta</w:t>
      </w:r>
      <w:r>
        <w:t xml:space="preserve">citurnes </w:t>
      </w:r>
    </w:p>
    <w:p w:rsidR="00827050" w:rsidRDefault="00BC5C67" w:rsidP="00BC5C67">
      <w:pPr>
        <w:ind w:firstLine="708"/>
      </w:pPr>
      <w:r>
        <w:t>La légèreté d'un arbre dans le matin.</w:t>
      </w:r>
    </w:p>
    <w:p w:rsidR="00BC5C67" w:rsidRPr="00F36820" w:rsidRDefault="00BC5C67" w:rsidP="00BC5C67">
      <w:pPr>
        <w:rPr>
          <w:sz w:val="10"/>
          <w:szCs w:val="10"/>
        </w:rPr>
      </w:pPr>
    </w:p>
    <w:p w:rsidR="00BC5C67" w:rsidRDefault="00BC5C67" w:rsidP="00BC5C67">
      <w:r>
        <w:t xml:space="preserve">René Guy Cadou </w:t>
      </w:r>
    </w:p>
    <w:p w:rsidR="00BC5C67" w:rsidRDefault="00BC5C67" w:rsidP="00BC5C67">
      <w:r>
        <w:t xml:space="preserve">Hélène ou le Règne Végétal </w:t>
      </w:r>
    </w:p>
    <w:p w:rsidR="00BC5C67" w:rsidRDefault="00BC5C67" w:rsidP="00BC5C67">
      <w:r>
        <w:t xml:space="preserve">Seghers, 1981  </w:t>
      </w:r>
    </w:p>
    <w:p w:rsidR="00F36820" w:rsidRPr="00F36820" w:rsidRDefault="00F36820" w:rsidP="00BC5C67">
      <w:pPr>
        <w:rPr>
          <w:sz w:val="10"/>
          <w:szCs w:val="10"/>
        </w:rPr>
      </w:pPr>
    </w:p>
    <w:p w:rsidR="00F36820" w:rsidRPr="00AD7F21" w:rsidRDefault="00F36820" w:rsidP="00BC5C67">
      <w:pPr>
        <w:rPr>
          <w:b/>
        </w:rPr>
      </w:pPr>
      <w:r w:rsidRPr="00AD7F21">
        <w:rPr>
          <w:b/>
        </w:rPr>
        <w:t>Pour bien lire</w:t>
      </w:r>
    </w:p>
    <w:p w:rsidR="00F36820" w:rsidRPr="007966B4" w:rsidRDefault="00F36820" w:rsidP="00BC5C67">
      <w:pPr>
        <w:rPr>
          <w:b/>
          <w:color w:val="4F6228" w:themeColor="accent3" w:themeShade="80"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1) Que décrit le poète dans ce texte ? Relevez chaque élément de la description.</w:t>
      </w:r>
    </w:p>
    <w:p w:rsidR="00F36820" w:rsidRPr="007966B4" w:rsidRDefault="00F36820" w:rsidP="00F36820">
      <w:pPr>
        <w:rPr>
          <w:sz w:val="22"/>
          <w:szCs w:val="22"/>
        </w:rPr>
      </w:pPr>
      <w:r w:rsidRPr="007966B4">
        <w:rPr>
          <w:sz w:val="22"/>
          <w:szCs w:val="22"/>
        </w:rPr>
        <w:t>Le poète décrit sa deme</w:t>
      </w:r>
      <w:r w:rsidRPr="007966B4">
        <w:rPr>
          <w:sz w:val="22"/>
          <w:szCs w:val="22"/>
        </w:rPr>
        <w:t xml:space="preserve">ure à travers quelques éléments </w:t>
      </w:r>
      <w:r w:rsidRPr="007966B4">
        <w:rPr>
          <w:sz w:val="22"/>
          <w:szCs w:val="22"/>
        </w:rPr>
        <w:t>précis : les meubles et une lampe.</w:t>
      </w:r>
    </w:p>
    <w:p w:rsidR="00F36820" w:rsidRPr="007966B4" w:rsidRDefault="00F36820" w:rsidP="00F36820">
      <w:pPr>
        <w:rPr>
          <w:sz w:val="22"/>
          <w:szCs w:val="22"/>
        </w:rPr>
      </w:pPr>
    </w:p>
    <w:p w:rsidR="00F36820" w:rsidRPr="007966B4" w:rsidRDefault="00F36820" w:rsidP="00F36820">
      <w:pPr>
        <w:rPr>
          <w:b/>
          <w:color w:val="4F6228" w:themeColor="accent3" w:themeShade="80"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2) Expliquez l’expression « les meubles ont pouvoir sur lui » (v.2)</w:t>
      </w:r>
    </w:p>
    <w:p w:rsidR="00F36820" w:rsidRPr="007966B4" w:rsidRDefault="00F36820" w:rsidP="00F36820">
      <w:pPr>
        <w:rPr>
          <w:sz w:val="22"/>
          <w:szCs w:val="22"/>
        </w:rPr>
      </w:pPr>
      <w:r w:rsidRPr="007966B4">
        <w:rPr>
          <w:sz w:val="22"/>
          <w:szCs w:val="22"/>
        </w:rPr>
        <w:t>Par cette expression, il n</w:t>
      </w:r>
      <w:r w:rsidRPr="007966B4">
        <w:rPr>
          <w:sz w:val="22"/>
          <w:szCs w:val="22"/>
        </w:rPr>
        <w:t xml:space="preserve">ous fait entrer dans un univers </w:t>
      </w:r>
      <w:r w:rsidRPr="007966B4">
        <w:rPr>
          <w:sz w:val="22"/>
          <w:szCs w:val="22"/>
        </w:rPr>
        <w:t>étrange, dans lequel sont co</w:t>
      </w:r>
      <w:r w:rsidRPr="007966B4">
        <w:rPr>
          <w:sz w:val="22"/>
          <w:szCs w:val="22"/>
        </w:rPr>
        <w:t xml:space="preserve">nférées aux objets une vie, une </w:t>
      </w:r>
      <w:r w:rsidRPr="007966B4">
        <w:rPr>
          <w:sz w:val="22"/>
          <w:szCs w:val="22"/>
        </w:rPr>
        <w:t>mémoire, comme le montre</w:t>
      </w:r>
      <w:r w:rsidRPr="007966B4">
        <w:rPr>
          <w:sz w:val="22"/>
          <w:szCs w:val="22"/>
        </w:rPr>
        <w:t xml:space="preserve"> l’expression « chaque nœud du </w:t>
      </w:r>
      <w:r w:rsidRPr="007966B4">
        <w:rPr>
          <w:sz w:val="22"/>
          <w:szCs w:val="22"/>
        </w:rPr>
        <w:t>bois renferme davantage/De cris d’oiseaux que to</w:t>
      </w:r>
      <w:r w:rsidRPr="007966B4">
        <w:rPr>
          <w:sz w:val="22"/>
          <w:szCs w:val="22"/>
        </w:rPr>
        <w:t xml:space="preserve">ut le cœur </w:t>
      </w:r>
      <w:r w:rsidRPr="007966B4">
        <w:rPr>
          <w:sz w:val="22"/>
          <w:szCs w:val="22"/>
        </w:rPr>
        <w:t>de la forêt » (v. 3-4).</w:t>
      </w:r>
    </w:p>
    <w:p w:rsidR="00F36820" w:rsidRPr="007966B4" w:rsidRDefault="00F36820" w:rsidP="00F36820">
      <w:pPr>
        <w:rPr>
          <w:sz w:val="22"/>
          <w:szCs w:val="22"/>
        </w:rPr>
      </w:pPr>
    </w:p>
    <w:p w:rsidR="00F36820" w:rsidRPr="007966B4" w:rsidRDefault="00F36820" w:rsidP="00F36820">
      <w:pPr>
        <w:rPr>
          <w:b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3) Aimeriez-vous vivre dans cette maison ? Expliquez pourquoi.</w:t>
      </w:r>
    </w:p>
    <w:p w:rsidR="00F36820" w:rsidRPr="007966B4" w:rsidRDefault="007C3D9C" w:rsidP="00F36820">
      <w:pPr>
        <w:rPr>
          <w:sz w:val="22"/>
          <w:szCs w:val="22"/>
        </w:rPr>
      </w:pPr>
      <w:r w:rsidRPr="007966B4">
        <w:rPr>
          <w:sz w:val="22"/>
          <w:szCs w:val="22"/>
        </w:rPr>
        <w:t>Oui, pourquoi pas, l</w:t>
      </w:r>
      <w:r w:rsidR="00F36820" w:rsidRPr="007966B4">
        <w:rPr>
          <w:sz w:val="22"/>
          <w:szCs w:val="22"/>
        </w:rPr>
        <w:t xml:space="preserve">’univers décrit n’évoque </w:t>
      </w:r>
      <w:r w:rsidR="00F36820" w:rsidRPr="007966B4">
        <w:rPr>
          <w:sz w:val="22"/>
          <w:szCs w:val="22"/>
        </w:rPr>
        <w:t>que des sensations de bien-être et de douceur</w:t>
      </w:r>
      <w:r w:rsidRPr="007966B4">
        <w:rPr>
          <w:sz w:val="22"/>
          <w:szCs w:val="22"/>
        </w:rPr>
        <w:t>.</w:t>
      </w:r>
    </w:p>
    <w:p w:rsidR="00AD7F21" w:rsidRPr="007966B4" w:rsidRDefault="00AD7F21" w:rsidP="00F36820">
      <w:pPr>
        <w:rPr>
          <w:sz w:val="22"/>
          <w:szCs w:val="22"/>
        </w:rPr>
      </w:pPr>
      <w:r w:rsidRPr="007966B4">
        <w:rPr>
          <w:sz w:val="22"/>
          <w:szCs w:val="22"/>
        </w:rPr>
        <w:t>Pour approfondir</w:t>
      </w:r>
    </w:p>
    <w:p w:rsidR="00AD7F21" w:rsidRPr="007966B4" w:rsidRDefault="00AD7F21" w:rsidP="00F36820">
      <w:pPr>
        <w:rPr>
          <w:sz w:val="22"/>
          <w:szCs w:val="22"/>
        </w:rPr>
      </w:pPr>
      <w:r w:rsidRPr="007966B4">
        <w:rPr>
          <w:sz w:val="22"/>
          <w:szCs w:val="22"/>
        </w:rPr>
        <w:t>4) a. Relevez trois adjectifs qui qualifient le nom meuble au vers 11. Qu’évoquent-ils ?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a. « grands », « noirs », « tacitu</w:t>
      </w:r>
      <w:r w:rsidRPr="007966B4">
        <w:rPr>
          <w:sz w:val="22"/>
          <w:szCs w:val="22"/>
        </w:rPr>
        <w:t xml:space="preserve">rnes » : ces adjectifs évoquent </w:t>
      </w:r>
      <w:r w:rsidRPr="007966B4">
        <w:rPr>
          <w:sz w:val="22"/>
          <w:szCs w:val="22"/>
        </w:rPr>
        <w:t xml:space="preserve">la matière inerte, la lourdeur, </w:t>
      </w:r>
      <w:r w:rsidRPr="007966B4">
        <w:rPr>
          <w:sz w:val="22"/>
          <w:szCs w:val="22"/>
        </w:rPr>
        <w:lastRenderedPageBreak/>
        <w:t>l’absence de vie.</w:t>
      </w:r>
    </w:p>
    <w:p w:rsidR="00AD7F21" w:rsidRPr="007966B4" w:rsidRDefault="00AD7F21" w:rsidP="00AD7F21">
      <w:pPr>
        <w:rPr>
          <w:sz w:val="22"/>
          <w:szCs w:val="22"/>
        </w:rPr>
      </w:pP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b. Quelle métamorphose ces meubles subissent-ils ? Grâce à qui ?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Mais cette matière se mét</w:t>
      </w:r>
      <w:r w:rsidRPr="007966B4">
        <w:rPr>
          <w:sz w:val="22"/>
          <w:szCs w:val="22"/>
        </w:rPr>
        <w:t xml:space="preserve">amorphose ou plutôt retrouve sa </w:t>
      </w:r>
      <w:r w:rsidRPr="007966B4">
        <w:rPr>
          <w:sz w:val="22"/>
          <w:szCs w:val="22"/>
        </w:rPr>
        <w:t>forme initiale « La légèreté d’un</w:t>
      </w:r>
      <w:r w:rsidRPr="007966B4">
        <w:rPr>
          <w:sz w:val="22"/>
          <w:szCs w:val="22"/>
        </w:rPr>
        <w:t xml:space="preserve"> arbre dans le matin » (v. 12). </w:t>
      </w:r>
      <w:r w:rsidRPr="007966B4">
        <w:rPr>
          <w:sz w:val="22"/>
          <w:szCs w:val="22"/>
        </w:rPr>
        <w:t>C’est la poésie elle-même qui opère cette magie. L</w:t>
      </w:r>
      <w:r w:rsidRPr="007966B4">
        <w:rPr>
          <w:sz w:val="22"/>
          <w:szCs w:val="22"/>
        </w:rPr>
        <w:t xml:space="preserve">a « caresse </w:t>
      </w:r>
      <w:r w:rsidRPr="007966B4">
        <w:rPr>
          <w:sz w:val="22"/>
          <w:szCs w:val="22"/>
        </w:rPr>
        <w:t>toute plate de la main » (v. 10) pourrait désigner la douceur</w:t>
      </w:r>
    </w:p>
    <w:p w:rsidR="00AD7F21" w:rsidRPr="007966B4" w:rsidRDefault="00AD7F21" w:rsidP="00AD7F21">
      <w:pPr>
        <w:rPr>
          <w:sz w:val="22"/>
          <w:szCs w:val="22"/>
        </w:rPr>
      </w:pPr>
      <w:proofErr w:type="gramStart"/>
      <w:r w:rsidRPr="007966B4">
        <w:rPr>
          <w:sz w:val="22"/>
          <w:szCs w:val="22"/>
        </w:rPr>
        <w:t>des</w:t>
      </w:r>
      <w:proofErr w:type="gramEnd"/>
      <w:r w:rsidRPr="007966B4">
        <w:rPr>
          <w:sz w:val="22"/>
          <w:szCs w:val="22"/>
        </w:rPr>
        <w:t xml:space="preserve"> mots qui entraînent le lecte</w:t>
      </w:r>
      <w:r w:rsidRPr="007966B4">
        <w:rPr>
          <w:sz w:val="22"/>
          <w:szCs w:val="22"/>
        </w:rPr>
        <w:t xml:space="preserve">ur d’une sensation à une autre, </w:t>
      </w:r>
      <w:r w:rsidRPr="007966B4">
        <w:rPr>
          <w:sz w:val="22"/>
          <w:szCs w:val="22"/>
        </w:rPr>
        <w:t>qui les superpose pour créer des sensations nouvelles, inédites.</w:t>
      </w:r>
    </w:p>
    <w:p w:rsidR="00AD7F21" w:rsidRPr="007966B4" w:rsidRDefault="00AD7F21" w:rsidP="00AD7F21">
      <w:pPr>
        <w:rPr>
          <w:sz w:val="22"/>
          <w:szCs w:val="22"/>
        </w:rPr>
      </w:pPr>
    </w:p>
    <w:p w:rsidR="00AD7F21" w:rsidRPr="007966B4" w:rsidRDefault="00AD7F21" w:rsidP="00AD7F21">
      <w:pPr>
        <w:rPr>
          <w:b/>
          <w:color w:val="4F6228" w:themeColor="accent3" w:themeShade="80"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5) a. Quels sont les deux champs lexicaux qui se croisent dans ce poème ? Quel est l’effet produit ?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 xml:space="preserve">Champ lexical de la </w:t>
      </w:r>
      <w:r w:rsidRPr="007966B4">
        <w:rPr>
          <w:sz w:val="22"/>
          <w:szCs w:val="22"/>
        </w:rPr>
        <w:t xml:space="preserve">maison, de la vie quotidienne : </w:t>
      </w:r>
      <w:r w:rsidRPr="007966B4">
        <w:rPr>
          <w:sz w:val="22"/>
          <w:szCs w:val="22"/>
        </w:rPr>
        <w:t>« demeure » (v. 1), « meubles » (v</w:t>
      </w:r>
      <w:r w:rsidRPr="007966B4">
        <w:rPr>
          <w:sz w:val="22"/>
          <w:szCs w:val="22"/>
        </w:rPr>
        <w:t xml:space="preserve">. 2), « lampe » (v. 5), « angle </w:t>
      </w:r>
      <w:r w:rsidRPr="007966B4">
        <w:rPr>
          <w:sz w:val="22"/>
          <w:szCs w:val="22"/>
        </w:rPr>
        <w:t>verni » (v. 6), « odeur de pain frais » (v. 8).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Champ lexical de la nature : « cris</w:t>
      </w:r>
      <w:r w:rsidRPr="007966B4">
        <w:rPr>
          <w:sz w:val="22"/>
          <w:szCs w:val="22"/>
        </w:rPr>
        <w:t xml:space="preserve"> d’oiseaux » (v. 4), « le cœur </w:t>
      </w:r>
      <w:r w:rsidRPr="007966B4">
        <w:rPr>
          <w:sz w:val="22"/>
          <w:szCs w:val="22"/>
        </w:rPr>
        <w:t>de la forêt » (v. 4), « mille peuples d</w:t>
      </w:r>
      <w:r w:rsidRPr="007966B4">
        <w:rPr>
          <w:sz w:val="22"/>
          <w:szCs w:val="22"/>
        </w:rPr>
        <w:t xml:space="preserve">’abeilles » (v. 6), « cerisiers </w:t>
      </w:r>
      <w:r w:rsidRPr="007966B4">
        <w:rPr>
          <w:sz w:val="22"/>
          <w:szCs w:val="22"/>
        </w:rPr>
        <w:t>fleuris » (v. 8), « la légèreté d’un arbre » (v. 12).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En mêlant ces deux cham</w:t>
      </w:r>
      <w:r w:rsidRPr="007966B4">
        <w:rPr>
          <w:sz w:val="22"/>
          <w:szCs w:val="22"/>
        </w:rPr>
        <w:t xml:space="preserve">ps lexicaux, le poète mêle deux </w:t>
      </w:r>
      <w:r w:rsidRPr="007966B4">
        <w:rPr>
          <w:sz w:val="22"/>
          <w:szCs w:val="22"/>
        </w:rPr>
        <w:t xml:space="preserve">univers, celui du dedans </w:t>
      </w:r>
      <w:r w:rsidRPr="007966B4">
        <w:rPr>
          <w:sz w:val="22"/>
          <w:szCs w:val="22"/>
        </w:rPr>
        <w:t xml:space="preserve">et celui du dehors, comme s’ils </w:t>
      </w:r>
      <w:r w:rsidRPr="007966B4">
        <w:rPr>
          <w:sz w:val="22"/>
          <w:szCs w:val="22"/>
        </w:rPr>
        <w:t>étaient poreux, ou même indiss</w:t>
      </w:r>
      <w:r w:rsidRPr="007966B4">
        <w:rPr>
          <w:sz w:val="22"/>
          <w:szCs w:val="22"/>
        </w:rPr>
        <w:t xml:space="preserve">ociables. La magie de la poésie </w:t>
      </w:r>
      <w:r w:rsidRPr="007966B4">
        <w:rPr>
          <w:sz w:val="22"/>
          <w:szCs w:val="22"/>
        </w:rPr>
        <w:t>consiste donc à faire disparaît</w:t>
      </w:r>
      <w:r w:rsidRPr="007966B4">
        <w:rPr>
          <w:sz w:val="22"/>
          <w:szCs w:val="22"/>
        </w:rPr>
        <w:t xml:space="preserve">re les limites pour entrer dans </w:t>
      </w:r>
      <w:r w:rsidRPr="007966B4">
        <w:rPr>
          <w:sz w:val="22"/>
          <w:szCs w:val="22"/>
        </w:rPr>
        <w:t>un univers de sensations plus riche.</w:t>
      </w:r>
    </w:p>
    <w:p w:rsidR="00AD7F21" w:rsidRPr="007966B4" w:rsidRDefault="00AD7F21" w:rsidP="00AD7F21">
      <w:pPr>
        <w:rPr>
          <w:sz w:val="22"/>
          <w:szCs w:val="22"/>
        </w:rPr>
      </w:pPr>
    </w:p>
    <w:p w:rsidR="00AD7F21" w:rsidRPr="007966B4" w:rsidRDefault="00AD7F21" w:rsidP="00AD7F21">
      <w:pPr>
        <w:rPr>
          <w:b/>
          <w:color w:val="4F6228" w:themeColor="accent3" w:themeShade="80"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b. Quels sens sont sollicités dans cette description ? Quelle impression en découle ? Appuyez-vous pour répondre, sur des citations précises.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b/>
          <w:sz w:val="22"/>
          <w:szCs w:val="22"/>
        </w:rPr>
        <w:t>Sensation auditive</w:t>
      </w:r>
      <w:r w:rsidRPr="007966B4">
        <w:rPr>
          <w:sz w:val="22"/>
          <w:szCs w:val="22"/>
        </w:rPr>
        <w:t xml:space="preserve"> avec le</w:t>
      </w:r>
      <w:r w:rsidRPr="007966B4">
        <w:rPr>
          <w:sz w:val="22"/>
          <w:szCs w:val="22"/>
        </w:rPr>
        <w:t xml:space="preserve">s chants d’oiseaux, mêlée à une </w:t>
      </w:r>
      <w:r w:rsidRPr="007966B4">
        <w:rPr>
          <w:sz w:val="22"/>
          <w:szCs w:val="22"/>
        </w:rPr>
        <w:t>sensation visuelle, puisqu’ils s</w:t>
      </w:r>
      <w:r w:rsidRPr="007966B4">
        <w:rPr>
          <w:sz w:val="22"/>
          <w:szCs w:val="22"/>
        </w:rPr>
        <w:t xml:space="preserve">ont renfermés « dans les nœuds </w:t>
      </w:r>
      <w:r w:rsidRPr="007966B4">
        <w:rPr>
          <w:sz w:val="22"/>
          <w:szCs w:val="22"/>
        </w:rPr>
        <w:t>du bois » (v. 3). De même avec « les mille</w:t>
      </w:r>
      <w:r w:rsidRPr="007966B4">
        <w:rPr>
          <w:sz w:val="22"/>
          <w:szCs w:val="22"/>
        </w:rPr>
        <w:t xml:space="preserve">s peuples d’abeilles » </w:t>
      </w:r>
      <w:r w:rsidRPr="007966B4">
        <w:rPr>
          <w:sz w:val="22"/>
          <w:szCs w:val="22"/>
        </w:rPr>
        <w:t>(v. 7) qui sont délivrés par la</w:t>
      </w:r>
      <w:r w:rsidRPr="007966B4">
        <w:rPr>
          <w:sz w:val="22"/>
          <w:szCs w:val="22"/>
        </w:rPr>
        <w:t xml:space="preserve"> lumière de la lampe. </w:t>
      </w:r>
      <w:r w:rsidRPr="007966B4">
        <w:rPr>
          <w:b/>
          <w:sz w:val="22"/>
          <w:szCs w:val="22"/>
        </w:rPr>
        <w:t xml:space="preserve">Sensation </w:t>
      </w:r>
      <w:r w:rsidRPr="007966B4">
        <w:rPr>
          <w:b/>
          <w:sz w:val="22"/>
          <w:szCs w:val="22"/>
        </w:rPr>
        <w:t>olfactive</w:t>
      </w:r>
      <w:r w:rsidRPr="007966B4">
        <w:rPr>
          <w:sz w:val="22"/>
          <w:szCs w:val="22"/>
        </w:rPr>
        <w:t xml:space="preserve"> du « pain frais » (v. 8) qui se mêle aux sensations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visuelles « des cerisiers fleuris » (v. 8).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 xml:space="preserve">Cette manière d’entremêler les </w:t>
      </w:r>
      <w:r w:rsidRPr="007966B4">
        <w:rPr>
          <w:sz w:val="22"/>
          <w:szCs w:val="22"/>
        </w:rPr>
        <w:t xml:space="preserve">sens crée un univers surprenant </w:t>
      </w:r>
      <w:r w:rsidRPr="007966B4">
        <w:rPr>
          <w:sz w:val="22"/>
          <w:szCs w:val="22"/>
        </w:rPr>
        <w:t xml:space="preserve">et riche mêlant l’étrangeté à </w:t>
      </w:r>
      <w:r w:rsidRPr="007966B4">
        <w:rPr>
          <w:sz w:val="22"/>
          <w:szCs w:val="22"/>
        </w:rPr>
        <w:t xml:space="preserve">l’intime. L’ensemble est baigné </w:t>
      </w:r>
      <w:r w:rsidRPr="007966B4">
        <w:rPr>
          <w:sz w:val="22"/>
          <w:szCs w:val="22"/>
        </w:rPr>
        <w:t>d’une grande douceur, issue des images ainsi créées.</w:t>
      </w:r>
    </w:p>
    <w:p w:rsidR="00AD7F21" w:rsidRPr="007966B4" w:rsidRDefault="00AD7F21" w:rsidP="00AD7F21">
      <w:pPr>
        <w:rPr>
          <w:b/>
          <w:color w:val="4F6228" w:themeColor="accent3" w:themeShade="80"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c. Relevez deux formes verbales qui évoquent la facilité, l’évidence.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« Il suffit » (v. 5), « tel est » (v. 9) évoquent l’évidence</w:t>
      </w:r>
      <w:r w:rsidRPr="007966B4">
        <w:rPr>
          <w:sz w:val="22"/>
          <w:szCs w:val="22"/>
        </w:rPr>
        <w:t xml:space="preserve"> de </w:t>
      </w:r>
      <w:r w:rsidRPr="007966B4">
        <w:rPr>
          <w:sz w:val="22"/>
          <w:szCs w:val="22"/>
        </w:rPr>
        <w:t>cette métamorphose.</w:t>
      </w:r>
    </w:p>
    <w:p w:rsidR="00AD7F21" w:rsidRPr="007966B4" w:rsidRDefault="00AD7F21" w:rsidP="00AD7F21">
      <w:pPr>
        <w:rPr>
          <w:sz w:val="22"/>
          <w:szCs w:val="22"/>
        </w:rPr>
      </w:pPr>
    </w:p>
    <w:p w:rsidR="00AD7F21" w:rsidRPr="007966B4" w:rsidRDefault="00AD7F21" w:rsidP="00AD7F21">
      <w:pPr>
        <w:rPr>
          <w:b/>
          <w:color w:val="4F6228" w:themeColor="accent3" w:themeShade="80"/>
          <w:sz w:val="22"/>
          <w:szCs w:val="22"/>
        </w:rPr>
      </w:pPr>
      <w:r w:rsidRPr="007966B4">
        <w:rPr>
          <w:b/>
          <w:color w:val="4F6228" w:themeColor="accent3" w:themeShade="80"/>
          <w:sz w:val="22"/>
          <w:szCs w:val="22"/>
        </w:rPr>
        <w:t>6) Quel pouvoir l’auteur confère-t-il à la poésie ?</w:t>
      </w:r>
    </w:p>
    <w:p w:rsidR="00AD7F21" w:rsidRPr="007966B4" w:rsidRDefault="00AD7F21" w:rsidP="00AD7F21">
      <w:pPr>
        <w:rPr>
          <w:sz w:val="22"/>
          <w:szCs w:val="22"/>
        </w:rPr>
      </w:pPr>
      <w:r w:rsidRPr="007966B4">
        <w:rPr>
          <w:sz w:val="22"/>
          <w:szCs w:val="22"/>
        </w:rPr>
        <w:t>La poésie transfor</w:t>
      </w:r>
      <w:r w:rsidRPr="007966B4">
        <w:rPr>
          <w:sz w:val="22"/>
          <w:szCs w:val="22"/>
        </w:rPr>
        <w:t xml:space="preserve">me la banalité quotidienne pour </w:t>
      </w:r>
      <w:r w:rsidRPr="007966B4">
        <w:rPr>
          <w:sz w:val="22"/>
          <w:szCs w:val="22"/>
        </w:rPr>
        <w:t>lui donner plus de force, plu</w:t>
      </w:r>
      <w:r w:rsidRPr="007966B4">
        <w:rPr>
          <w:sz w:val="22"/>
          <w:szCs w:val="22"/>
        </w:rPr>
        <w:t xml:space="preserve">s de sens. À travers le jeu des </w:t>
      </w:r>
      <w:r w:rsidRPr="007966B4">
        <w:rPr>
          <w:sz w:val="22"/>
          <w:szCs w:val="22"/>
        </w:rPr>
        <w:t>images, l'auteur renouvelle notre vision du monde.</w:t>
      </w:r>
    </w:p>
    <w:p w:rsidR="007B4AF7" w:rsidRPr="007966B4" w:rsidRDefault="007B4AF7" w:rsidP="00AD7F21">
      <w:pPr>
        <w:rPr>
          <w:sz w:val="22"/>
          <w:szCs w:val="22"/>
        </w:rPr>
      </w:pPr>
      <w:bookmarkStart w:id="0" w:name="_GoBack"/>
      <w:bookmarkEnd w:id="0"/>
    </w:p>
    <w:sectPr w:rsidR="007B4AF7" w:rsidRPr="0079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67"/>
    <w:rsid w:val="000527EC"/>
    <w:rsid w:val="00627718"/>
    <w:rsid w:val="006970C0"/>
    <w:rsid w:val="007966B4"/>
    <w:rsid w:val="007B4AF7"/>
    <w:rsid w:val="007C3D9C"/>
    <w:rsid w:val="00827050"/>
    <w:rsid w:val="00AD7F21"/>
    <w:rsid w:val="00BC5C67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C67"/>
  </w:style>
  <w:style w:type="paragraph" w:styleId="Titre1">
    <w:name w:val="heading 1"/>
    <w:basedOn w:val="Normal"/>
    <w:next w:val="Normal"/>
    <w:link w:val="Titre1Car"/>
    <w:uiPriority w:val="9"/>
    <w:qFormat/>
    <w:rsid w:val="00627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27718"/>
    <w:rPr>
      <w:b/>
      <w:bCs/>
    </w:rPr>
  </w:style>
  <w:style w:type="paragraph" w:styleId="Sansinterligne">
    <w:name w:val="No Spacing"/>
    <w:uiPriority w:val="1"/>
    <w:qFormat/>
    <w:rsid w:val="00627718"/>
    <w:rPr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627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627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C67"/>
  </w:style>
  <w:style w:type="paragraph" w:styleId="Titre1">
    <w:name w:val="heading 1"/>
    <w:basedOn w:val="Normal"/>
    <w:next w:val="Normal"/>
    <w:link w:val="Titre1Car"/>
    <w:uiPriority w:val="9"/>
    <w:qFormat/>
    <w:rsid w:val="00627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27718"/>
    <w:rPr>
      <w:b/>
      <w:bCs/>
    </w:rPr>
  </w:style>
  <w:style w:type="paragraph" w:styleId="Sansinterligne">
    <w:name w:val="No Spacing"/>
    <w:uiPriority w:val="1"/>
    <w:qFormat/>
    <w:rsid w:val="00627718"/>
    <w:rPr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627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627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Stella</dc:creator>
  <cp:lastModifiedBy>Marie Stella</cp:lastModifiedBy>
  <cp:revision>5</cp:revision>
  <dcterms:created xsi:type="dcterms:W3CDTF">2017-10-08T07:34:00Z</dcterms:created>
  <dcterms:modified xsi:type="dcterms:W3CDTF">2017-10-08T07:57:00Z</dcterms:modified>
</cp:coreProperties>
</file>