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F6" w:rsidRDefault="00CE1AF6" w:rsidP="00CE1AF6">
      <w:pPr>
        <w:spacing w:after="0" w:line="240" w:lineRule="auto"/>
        <w:rPr>
          <w:rFonts w:ascii="cabinregular" w:eastAsia="Times New Roman" w:hAnsi="cabinregular" w:cs="Times New Roman"/>
          <w:color w:val="45424E"/>
          <w:sz w:val="20"/>
          <w:szCs w:val="20"/>
          <w:shd w:val="clear" w:color="auto" w:fill="F6F3EF"/>
          <w:lang w:eastAsia="fr-FR"/>
        </w:rPr>
      </w:pPr>
      <w:r w:rsidRPr="006A6314">
        <w:rPr>
          <w:rFonts w:ascii="cabinregular" w:eastAsia="Times New Roman" w:hAnsi="cabinregular" w:cs="Times New Roman"/>
          <w:color w:val="45424E"/>
          <w:sz w:val="20"/>
          <w:szCs w:val="20"/>
          <w:shd w:val="clear" w:color="auto" w:fill="F6F3EF"/>
          <w:lang w:eastAsia="fr-FR"/>
        </w:rPr>
        <w:t>NOM DE LA STRUCTURE</w:t>
      </w:r>
      <w:r w:rsidRPr="006A6314">
        <w:rPr>
          <w:rFonts w:ascii="cabinregular" w:eastAsia="Times New Roman" w:hAnsi="cabinregular" w:cs="Times New Roman" w:hint="eastAsia"/>
          <w:color w:val="45424E"/>
          <w:sz w:val="20"/>
          <w:szCs w:val="20"/>
          <w:shd w:val="clear" w:color="auto" w:fill="F6F3EF"/>
          <w:lang w:eastAsia="fr-FR"/>
        </w:rPr>
        <w:t> </w:t>
      </w:r>
      <w:r w:rsidRPr="006A6314">
        <w:rPr>
          <w:rFonts w:ascii="cabinregular" w:eastAsia="Times New Roman" w:hAnsi="cabinregular" w:cs="Times New Roman"/>
          <w:color w:val="45424E"/>
          <w:sz w:val="20"/>
          <w:szCs w:val="20"/>
          <w:shd w:val="clear" w:color="auto" w:fill="F6F3EF"/>
          <w:lang w:eastAsia="fr-FR"/>
        </w:rPr>
        <w:t xml:space="preserve">: </w:t>
      </w:r>
    </w:p>
    <w:p w:rsidR="006A6314" w:rsidRPr="006A6314" w:rsidRDefault="006A6314" w:rsidP="00CE1AF6">
      <w:pPr>
        <w:spacing w:after="0" w:line="240" w:lineRule="auto"/>
        <w:rPr>
          <w:rFonts w:ascii="cabinregular" w:eastAsia="Times New Roman" w:hAnsi="cabinregular" w:cs="Times New Roman"/>
          <w:color w:val="45424E"/>
          <w:sz w:val="20"/>
          <w:szCs w:val="20"/>
          <w:shd w:val="clear" w:color="auto" w:fill="F6F3EF"/>
          <w:lang w:eastAsia="fr-FR"/>
        </w:rPr>
      </w:pPr>
    </w:p>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cabinregular" w:eastAsia="Times New Roman" w:hAnsi="cabinregular" w:cs="Times New Roman"/>
          <w:color w:val="45424E"/>
          <w:sz w:val="20"/>
          <w:szCs w:val="20"/>
          <w:shd w:val="clear" w:color="auto" w:fill="F6F3EF"/>
          <w:lang w:eastAsia="fr-FR"/>
        </w:rPr>
        <w:t>Nombre de bénéficiaires du relais (environ) :</w:t>
      </w:r>
      <w:r w:rsidRPr="006A6314">
        <w:rPr>
          <w:rFonts w:ascii="cabinregular" w:eastAsia="Times New Roman" w:hAnsi="cabinregular" w:cs="Times New Roman"/>
          <w:color w:val="45424E"/>
          <w:sz w:val="20"/>
          <w:szCs w:val="20"/>
          <w:lang w:eastAsia="fr-FR"/>
        </w:rPr>
        <w:t> </w:t>
      </w:r>
      <w:r w:rsidRPr="006A6314">
        <w:rPr>
          <w:rFonts w:ascii="Times New Roman" w:eastAsia="Times New Roman" w:hAnsi="Times New Roman" w:cs="Times New Roman"/>
          <w:sz w:val="20"/>
          <w:szCs w:val="20"/>
          <w:lang w:eastAsia="fr-FR"/>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9.5pt;height:18pt" o:ole="">
            <v:imagedata r:id="rId4" o:title=""/>
          </v:shape>
          <w:control r:id="rId5" w:name="DefaultOcxName" w:shapeid="_x0000_i1167"/>
        </w:object>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shd w:val="clear" w:color="auto" w:fill="F6F3EF"/>
          <w:lang w:eastAsia="fr-FR"/>
        </w:rPr>
        <w:t>Permanence Cultures du Coeur :</w:t>
      </w:r>
      <w:r w:rsidRPr="006A6314">
        <w:rPr>
          <w:rFonts w:ascii="cabinregular" w:eastAsia="Times New Roman" w:hAnsi="cabinregular" w:cs="Times New Roman"/>
          <w:color w:val="45424E"/>
          <w:sz w:val="20"/>
          <w:szCs w:val="20"/>
          <w:lang w:eastAsia="fr-FR"/>
        </w:rPr>
        <w:t> </w:t>
      </w:r>
      <w:r w:rsidRPr="006A6314">
        <w:rPr>
          <w:rFonts w:ascii="Times New Roman" w:eastAsia="Times New Roman" w:hAnsi="Times New Roman" w:cs="Times New Roman"/>
          <w:sz w:val="20"/>
          <w:szCs w:val="20"/>
          <w:lang w:eastAsia="fr-FR"/>
        </w:rPr>
        <w:object w:dxaOrig="990" w:dyaOrig="360">
          <v:shape id="_x0000_i1094" type="#_x0000_t75" style="width:20.25pt;height:18pt" o:ole="">
            <v:imagedata r:id="rId6" o:title=""/>
          </v:shape>
          <w:control r:id="rId7" w:name="DefaultOcxName1" w:shapeid="_x0000_i1094"/>
        </w:object>
      </w:r>
      <w:r w:rsidRPr="006A6314">
        <w:rPr>
          <w:rFonts w:ascii="cabinregular" w:eastAsia="Times New Roman" w:hAnsi="cabinregular" w:cs="Times New Roman"/>
          <w:color w:val="45424E"/>
          <w:sz w:val="20"/>
          <w:szCs w:val="20"/>
          <w:lang w:eastAsia="fr-FR"/>
        </w:rPr>
        <w:t> </w:t>
      </w:r>
      <w:r w:rsidRPr="006A6314">
        <w:rPr>
          <w:rFonts w:ascii="cabinregular" w:eastAsia="Times New Roman" w:hAnsi="cabinregular" w:cs="Times New Roman"/>
          <w:color w:val="45424E"/>
          <w:sz w:val="20"/>
          <w:szCs w:val="20"/>
          <w:shd w:val="clear" w:color="auto" w:fill="F6F3EF"/>
          <w:lang w:eastAsia="fr-FR"/>
        </w:rPr>
        <w:t>    Nombre d'heures mensuelles :</w:t>
      </w:r>
      <w:r w:rsidRPr="006A6314">
        <w:rPr>
          <w:rFonts w:ascii="cabinregular" w:eastAsia="Times New Roman" w:hAnsi="cabinregular" w:cs="Times New Roman"/>
          <w:color w:val="45424E"/>
          <w:sz w:val="20"/>
          <w:szCs w:val="20"/>
          <w:lang w:eastAsia="fr-FR"/>
        </w:rPr>
        <w:t> </w:t>
      </w:r>
      <w:r w:rsidRPr="006A6314">
        <w:rPr>
          <w:rFonts w:ascii="Times New Roman" w:eastAsia="Times New Roman" w:hAnsi="Times New Roman" w:cs="Times New Roman"/>
          <w:sz w:val="20"/>
          <w:szCs w:val="20"/>
          <w:lang w:eastAsia="fr-FR"/>
        </w:rPr>
        <w:object w:dxaOrig="990" w:dyaOrig="360">
          <v:shape id="_x0000_i1093" type="#_x0000_t75" style="width:49.5pt;height:18pt" o:ole="">
            <v:imagedata r:id="rId4" o:title=""/>
          </v:shape>
          <w:control r:id="rId8" w:name="DefaultOcxName2" w:shapeid="_x0000_i1093"/>
        </w:object>
      </w:r>
      <w:r w:rsidRPr="006A6314">
        <w:rPr>
          <w:rFonts w:ascii="cabinregular" w:eastAsia="Times New Roman" w:hAnsi="cabinregular" w:cs="Times New Roman"/>
          <w:color w:val="45424E"/>
          <w:sz w:val="20"/>
          <w:szCs w:val="20"/>
          <w:lang w:eastAsia="fr-FR"/>
        </w:rPr>
        <w:t> </w:t>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shd w:val="clear" w:color="auto" w:fill="F6F3EF"/>
          <w:lang w:eastAsia="fr-FR"/>
        </w:rPr>
        <w:t>Structure présente dans une zone politique de la ville :</w:t>
      </w:r>
      <w:r w:rsidRPr="006A6314">
        <w:rPr>
          <w:rFonts w:ascii="cabinregular" w:eastAsia="Times New Roman" w:hAnsi="cabinregular" w:cs="Times New Roman"/>
          <w:color w:val="45424E"/>
          <w:sz w:val="20"/>
          <w:szCs w:val="20"/>
          <w:lang w:eastAsia="fr-FR"/>
        </w:rPr>
        <w:t> </w:t>
      </w:r>
      <w:r w:rsidRPr="006A6314">
        <w:rPr>
          <w:rFonts w:ascii="Times New Roman" w:eastAsia="Times New Roman" w:hAnsi="Times New Roman" w:cs="Times New Roman"/>
          <w:sz w:val="20"/>
          <w:szCs w:val="20"/>
          <w:lang w:eastAsia="fr-FR"/>
        </w:rPr>
        <w:object w:dxaOrig="990" w:dyaOrig="360">
          <v:shape id="_x0000_i1088" type="#_x0000_t75" style="width:20.25pt;height:18pt" o:ole="">
            <v:imagedata r:id="rId6" o:title=""/>
          </v:shape>
          <w:control r:id="rId9" w:name="DefaultOcxName3" w:shapeid="_x0000_i1088"/>
        </w:object>
      </w:r>
      <w:r w:rsidRPr="006A6314">
        <w:rPr>
          <w:rFonts w:ascii="cabinregular" w:eastAsia="Times New Roman" w:hAnsi="cabinregular" w:cs="Times New Roman"/>
          <w:color w:val="45424E"/>
          <w:sz w:val="20"/>
          <w:szCs w:val="20"/>
          <w:lang w:eastAsia="fr-FR"/>
        </w:rPr>
        <w:t> </w:t>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shd w:val="clear" w:color="auto" w:fill="F6F3EF"/>
          <w:lang w:eastAsia="fr-FR"/>
        </w:rPr>
        <w:t>Si votre structure est dans le champ du handicap</w:t>
      </w:r>
      <w:proofErr w:type="gramStart"/>
      <w:r w:rsidRPr="006A6314">
        <w:rPr>
          <w:rFonts w:ascii="cabinregular" w:eastAsia="Times New Roman" w:hAnsi="cabinregular" w:cs="Times New Roman"/>
          <w:color w:val="45424E"/>
          <w:sz w:val="20"/>
          <w:szCs w:val="20"/>
          <w:shd w:val="clear" w:color="auto" w:fill="F6F3EF"/>
          <w:lang w:eastAsia="fr-FR"/>
        </w:rPr>
        <w:t>,</w:t>
      </w:r>
      <w:proofErr w:type="gramEnd"/>
      <w:r w:rsidRPr="006A6314">
        <w:rPr>
          <w:rFonts w:ascii="cabinregular" w:eastAsia="Times New Roman" w:hAnsi="cabinregular" w:cs="Times New Roman"/>
          <w:color w:val="45424E"/>
          <w:sz w:val="20"/>
          <w:szCs w:val="20"/>
          <w:lang w:eastAsia="fr-FR"/>
        </w:rPr>
        <w:br/>
      </w:r>
      <w:r w:rsidRPr="006A6314">
        <w:rPr>
          <w:rFonts w:ascii="cabinregular" w:eastAsia="Times New Roman" w:hAnsi="cabinregular" w:cs="Times New Roman"/>
          <w:color w:val="45424E"/>
          <w:sz w:val="20"/>
          <w:szCs w:val="20"/>
          <w:shd w:val="clear" w:color="auto" w:fill="F6F3EF"/>
          <w:lang w:eastAsia="fr-FR"/>
        </w:rPr>
        <w:t>pourriez-vous préciser s'il s'agit d'un hand</w:t>
      </w:r>
      <w:r w:rsidR="006A6314">
        <w:rPr>
          <w:rFonts w:ascii="cabinregular" w:eastAsia="Times New Roman" w:hAnsi="cabinregular" w:cs="Times New Roman"/>
          <w:color w:val="45424E"/>
          <w:sz w:val="20"/>
          <w:szCs w:val="20"/>
          <w:shd w:val="clear" w:color="auto" w:fill="F6F3EF"/>
          <w:lang w:eastAsia="fr-FR"/>
        </w:rPr>
        <w:t>i</w:t>
      </w:r>
      <w:r w:rsidRPr="006A6314">
        <w:rPr>
          <w:rFonts w:ascii="cabinregular" w:eastAsia="Times New Roman" w:hAnsi="cabinregular" w:cs="Times New Roman"/>
          <w:color w:val="45424E"/>
          <w:sz w:val="20"/>
          <w:szCs w:val="20"/>
          <w:shd w:val="clear" w:color="auto" w:fill="F6F3EF"/>
          <w:lang w:eastAsia="fr-FR"/>
        </w:rPr>
        <w:t>cap physique ou psychique :</w:t>
      </w:r>
      <w:r w:rsidRPr="006A6314">
        <w:rPr>
          <w:rFonts w:ascii="cabinregular" w:eastAsia="Times New Roman" w:hAnsi="cabinregular" w:cs="Times New Roman"/>
          <w:color w:val="45424E"/>
          <w:sz w:val="20"/>
          <w:szCs w:val="20"/>
          <w:lang w:eastAsia="fr-FR"/>
        </w:rPr>
        <w:t> </w:t>
      </w:r>
      <w:r w:rsidRPr="006A6314">
        <w:rPr>
          <w:rFonts w:ascii="Times New Roman" w:eastAsia="Times New Roman" w:hAnsi="Times New Roman" w:cs="Times New Roman"/>
          <w:sz w:val="20"/>
          <w:szCs w:val="20"/>
          <w:lang w:eastAsia="fr-FR"/>
        </w:rPr>
        <w:object w:dxaOrig="990" w:dyaOrig="360">
          <v:shape id="_x0000_i1087" type="#_x0000_t75" style="width:49.5pt;height:18pt" o:ole="">
            <v:imagedata r:id="rId4" o:title=""/>
          </v:shape>
          <w:control r:id="rId10" w:name="DefaultOcxName4" w:shapeid="_x0000_i1087"/>
        </w:object>
      </w:r>
      <w:r w:rsidRPr="006A6314">
        <w:rPr>
          <w:rFonts w:ascii="cabinregular" w:eastAsia="Times New Roman" w:hAnsi="cabinregular" w:cs="Times New Roman"/>
          <w:color w:val="45424E"/>
          <w:sz w:val="20"/>
          <w:szCs w:val="20"/>
          <w:lang w:eastAsia="fr-FR"/>
        </w:rPr>
        <w:t> </w:t>
      </w:r>
      <w:r w:rsidRPr="006A6314">
        <w:rPr>
          <w:rFonts w:ascii="cabinregular" w:eastAsia="Times New Roman" w:hAnsi="cabinregular" w:cs="Times New Roman"/>
          <w:color w:val="45424E"/>
          <w:sz w:val="20"/>
          <w:szCs w:val="20"/>
          <w:lang w:eastAsia="fr-FR"/>
        </w:rPr>
        <w:br/>
      </w: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r w:rsidRPr="006A6314">
        <w:rPr>
          <w:rFonts w:ascii="cabinregular" w:eastAsia="Times New Roman" w:hAnsi="cabinregular" w:cs="Times New Roman"/>
          <w:color w:val="45424E"/>
          <w:sz w:val="20"/>
          <w:szCs w:val="20"/>
          <w:lang w:eastAsia="fr-FR"/>
        </w:rPr>
        <w:t>La saisie de ces données statistiques permet d’évaluer les différentes typologies des publics bénéficiant de l’action Cultures du Cœur. En aucun cas ces données ne sont reliées à un bénéficiaire et aucun recoupement ne peut être effectué ni par les relais, ni par le réseau Cultures du Cœur. Les informations saisies dans la fiche de présentation du relais permettront ainsi de donner une estimation statistique globale au regard du nombre de sorties.</w:t>
      </w:r>
    </w:p>
    <w:p w:rsidR="00CE1AF6" w:rsidRPr="006A6314" w:rsidRDefault="00CE1AF6" w:rsidP="00CE1AF6">
      <w:pPr>
        <w:spacing w:after="0" w:line="240" w:lineRule="auto"/>
        <w:rPr>
          <w:rFonts w:ascii="Times New Roman" w:eastAsia="Times New Roman" w:hAnsi="Times New Roman" w:cs="Times New Roman"/>
          <w:sz w:val="20"/>
          <w:szCs w:val="20"/>
          <w:lang w:eastAsia="fr-FR"/>
        </w:rPr>
      </w:pP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r w:rsidRPr="006A6314">
        <w:rPr>
          <w:rFonts w:ascii="cabinregular" w:eastAsia="Times New Roman" w:hAnsi="cabinregular" w:cs="Times New Roman"/>
          <w:color w:val="45424E"/>
          <w:sz w:val="20"/>
          <w:szCs w:val="20"/>
          <w:lang w:eastAsia="fr-FR"/>
        </w:rPr>
        <w:t>A Ressources des personnes suivies</w:t>
      </w:r>
    </w:p>
    <w:tbl>
      <w:tblPr>
        <w:tblW w:w="0" w:type="auto"/>
        <w:tblCellSpacing w:w="15" w:type="dxa"/>
        <w:tblCellMar>
          <w:top w:w="15" w:type="dxa"/>
          <w:left w:w="15" w:type="dxa"/>
          <w:bottom w:w="15" w:type="dxa"/>
          <w:right w:w="15" w:type="dxa"/>
        </w:tblCellMar>
        <w:tblLook w:val="04A0"/>
      </w:tblPr>
      <w:tblGrid>
        <w:gridCol w:w="5480"/>
        <w:gridCol w:w="2241"/>
      </w:tblGrid>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Répar</w:t>
            </w:r>
            <w:r w:rsidR="006A6314">
              <w:rPr>
                <w:rFonts w:ascii="Times New Roman" w:eastAsia="Times New Roman" w:hAnsi="Times New Roman" w:cs="Times New Roman"/>
                <w:sz w:val="20"/>
                <w:szCs w:val="20"/>
                <w:lang w:eastAsia="fr-FR"/>
              </w:rPr>
              <w:t>ti</w:t>
            </w:r>
            <w:r w:rsidRPr="006A6314">
              <w:rPr>
                <w:rFonts w:ascii="Times New Roman" w:eastAsia="Times New Roman" w:hAnsi="Times New Roman" w:cs="Times New Roman"/>
                <w:sz w:val="20"/>
                <w:szCs w:val="20"/>
                <w:lang w:eastAsia="fr-FR"/>
              </w:rPr>
              <w:t>tion en pourcentage</w: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A_1  RSA : Revenu de solidarité active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48" type="#_x0000_t75" style="width:49.5pt;height:18pt" o:ole="">
                  <v:imagedata r:id="rId4" o:title=""/>
                </v:shape>
                <w:control r:id="rId11" w:name="DefaultOcxName5" w:shapeid="_x0000_i1148"/>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A_2  AAH : Allocations aux adultes handicapés</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49" type="#_x0000_t75" style="width:49.5pt;height:18pt" o:ole="">
                  <v:imagedata r:id="rId4" o:title=""/>
                </v:shape>
                <w:control r:id="rId12" w:name="DefaultOcxName6" w:shapeid="_x0000_i1149"/>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A_3  ASS / ATR / AER : Allocations avant l'âge de la retraite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0" type="#_x0000_t75" style="width:49.5pt;height:18pt" o:ole="">
                  <v:imagedata r:id="rId4" o:title=""/>
                </v:shape>
                <w:control r:id="rId13" w:name="DefaultOcxName7" w:shapeid="_x0000_i1150"/>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A_4  ASPA / ASI / APA : Allocations et aides aux personnes âgées</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1" type="#_x0000_t75" style="width:49.5pt;height:18pt" o:ole="">
                  <v:imagedata r:id="rId4" o:title=""/>
                </v:shape>
                <w:control r:id="rId14" w:name="DefaultOcxName8" w:shapeid="_x0000_i1151"/>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A_5  Salariés précaires</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2" type="#_x0000_t75" style="width:49.5pt;height:18pt" o:ole="">
                  <v:imagedata r:id="rId4" o:title=""/>
                </v:shape>
                <w:control r:id="rId15" w:name="DefaultOcxName9" w:shapeid="_x0000_i1152"/>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A_6  Allocation Jeunes majeurs</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3" type="#_x0000_t75" style="width:49.5pt;height:18pt" o:ole="">
                  <v:imagedata r:id="rId4" o:title=""/>
                </v:shape>
                <w:control r:id="rId16" w:name="DefaultOcxName10" w:shapeid="_x0000_i1153"/>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A_7  Sans revenu / Sans ressou</w:t>
            </w:r>
            <w:r w:rsidR="006A6314">
              <w:rPr>
                <w:rFonts w:ascii="Times New Roman" w:eastAsia="Times New Roman" w:hAnsi="Times New Roman" w:cs="Times New Roman"/>
                <w:sz w:val="20"/>
                <w:szCs w:val="20"/>
                <w:lang w:eastAsia="fr-FR"/>
              </w:rPr>
              <w:t>r</w:t>
            </w:r>
            <w:r w:rsidRPr="006A6314">
              <w:rPr>
                <w:rFonts w:ascii="Times New Roman" w:eastAsia="Times New Roman" w:hAnsi="Times New Roman" w:cs="Times New Roman"/>
                <w:sz w:val="20"/>
                <w:szCs w:val="20"/>
                <w:lang w:eastAsia="fr-FR"/>
              </w:rPr>
              <w:t>ce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4" type="#_x0000_t75" style="width:49.5pt;height:18pt" o:ole="">
                  <v:imagedata r:id="rId4" o:title=""/>
                </v:shape>
                <w:control r:id="rId17" w:name="DefaultOcxName11" w:shapeid="_x0000_i1154"/>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A_8  Allocation chômage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5" type="#_x0000_t75" style="width:49.5pt;height:18pt" o:ole="">
                  <v:imagedata r:id="rId4" o:title=""/>
                </v:shape>
                <w:control r:id="rId18" w:name="DefaultOcxName12" w:shapeid="_x0000_i1155"/>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A_9  ATA : Allocation Temporaire d'Attente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7" type="#_x0000_t75" style="width:49.5pt;height:18pt" o:ole="">
                  <v:imagedata r:id="rId4" o:title=""/>
                </v:shape>
                <w:control r:id="rId19" w:name="DefaultOcxName13" w:shapeid="_x0000_i1157"/>
              </w:object>
            </w:r>
          </w:p>
        </w:tc>
      </w:tr>
    </w:tbl>
    <w:p w:rsidR="006A6314" w:rsidRDefault="006A6314" w:rsidP="00CE1AF6">
      <w:pPr>
        <w:shd w:val="clear" w:color="auto" w:fill="F6F3EF"/>
        <w:spacing w:after="0" w:line="240" w:lineRule="auto"/>
        <w:rPr>
          <w:rFonts w:ascii="cabinregular" w:eastAsia="Times New Roman" w:hAnsi="cabinregular" w:cs="Times New Roman"/>
          <w:color w:val="45424E"/>
          <w:sz w:val="20"/>
          <w:szCs w:val="20"/>
          <w:lang w:eastAsia="fr-FR"/>
        </w:rPr>
      </w:pP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r w:rsidRPr="006A6314">
        <w:rPr>
          <w:rFonts w:ascii="cabinregular" w:eastAsia="Times New Roman" w:hAnsi="cabinregular" w:cs="Times New Roman"/>
          <w:color w:val="45424E"/>
          <w:sz w:val="20"/>
          <w:szCs w:val="20"/>
          <w:lang w:eastAsia="fr-FR"/>
        </w:rPr>
        <w:t>B Lieu d'habitation</w:t>
      </w: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p>
    <w:tbl>
      <w:tblPr>
        <w:tblW w:w="0" w:type="auto"/>
        <w:tblCellSpacing w:w="15" w:type="dxa"/>
        <w:tblCellMar>
          <w:top w:w="15" w:type="dxa"/>
          <w:left w:w="15" w:type="dxa"/>
          <w:bottom w:w="15" w:type="dxa"/>
          <w:right w:w="15" w:type="dxa"/>
        </w:tblCellMar>
        <w:tblLook w:val="04A0"/>
      </w:tblPr>
      <w:tblGrid>
        <w:gridCol w:w="3733"/>
        <w:gridCol w:w="2241"/>
      </w:tblGrid>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Réparti</w:t>
            </w:r>
            <w:r w:rsidR="006A6314">
              <w:rPr>
                <w:rFonts w:ascii="Times New Roman" w:eastAsia="Times New Roman" w:hAnsi="Times New Roman" w:cs="Times New Roman"/>
                <w:sz w:val="20"/>
                <w:szCs w:val="20"/>
                <w:lang w:eastAsia="fr-FR"/>
              </w:rPr>
              <w:t>ti</w:t>
            </w:r>
            <w:r w:rsidRPr="006A6314">
              <w:rPr>
                <w:rFonts w:ascii="Times New Roman" w:eastAsia="Times New Roman" w:hAnsi="Times New Roman" w:cs="Times New Roman"/>
                <w:sz w:val="20"/>
                <w:szCs w:val="20"/>
                <w:lang w:eastAsia="fr-FR"/>
              </w:rPr>
              <w:t>on en pourcentage</w: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B_1  Sans domicile fixe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8" type="#_x0000_t75" style="width:49.5pt;height:18pt" o:ole="">
                  <v:imagedata r:id="rId4" o:title=""/>
                </v:shape>
                <w:control r:id="rId20" w:name="DefaultOcxName14" w:shapeid="_x0000_i1158"/>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B_2  Centre d'hébergement / logement adapté</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59" type="#_x0000_t75" style="width:49.5pt;height:18pt" o:ole="">
                  <v:imagedata r:id="rId4" o:title=""/>
                </v:shape>
                <w:control r:id="rId21" w:name="DefaultOcxName15" w:shapeid="_x0000_i1159"/>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B_3  Zone prioritaire politique de la ville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0" type="#_x0000_t75" style="width:49.5pt;height:18pt" o:ole="">
                  <v:imagedata r:id="rId4" o:title=""/>
                </v:shape>
                <w:control r:id="rId22" w:name="DefaultOcxName16" w:shapeid="_x0000_i1160"/>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B_4  Milieu rural</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1" type="#_x0000_t75" style="width:49.5pt;height:18pt" o:ole="">
                  <v:imagedata r:id="rId4" o:title=""/>
                </v:shape>
                <w:control r:id="rId23" w:name="DefaultOcxName17" w:shapeid="_x0000_i1161"/>
              </w:object>
            </w:r>
          </w:p>
        </w:tc>
      </w:tr>
    </w:tbl>
    <w:p w:rsidR="006A6314" w:rsidRDefault="006A6314" w:rsidP="00CE1AF6">
      <w:pPr>
        <w:shd w:val="clear" w:color="auto" w:fill="F6F3EF"/>
        <w:spacing w:after="0" w:line="240" w:lineRule="auto"/>
        <w:rPr>
          <w:rFonts w:ascii="cabinregular" w:eastAsia="Times New Roman" w:hAnsi="cabinregular" w:cs="Times New Roman"/>
          <w:color w:val="45424E"/>
          <w:sz w:val="20"/>
          <w:szCs w:val="20"/>
          <w:lang w:eastAsia="fr-FR"/>
        </w:rPr>
      </w:pP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r w:rsidRPr="006A6314">
        <w:rPr>
          <w:rFonts w:ascii="cabinregular" w:eastAsia="Times New Roman" w:hAnsi="cabinregular" w:cs="Times New Roman"/>
          <w:color w:val="45424E"/>
          <w:sz w:val="20"/>
          <w:szCs w:val="20"/>
          <w:lang w:eastAsia="fr-FR"/>
        </w:rPr>
        <w:t>C Particularités</w:t>
      </w: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p>
    <w:tbl>
      <w:tblPr>
        <w:tblW w:w="0" w:type="auto"/>
        <w:tblCellSpacing w:w="15" w:type="dxa"/>
        <w:tblCellMar>
          <w:top w:w="15" w:type="dxa"/>
          <w:left w:w="15" w:type="dxa"/>
          <w:bottom w:w="15" w:type="dxa"/>
          <w:right w:w="15" w:type="dxa"/>
        </w:tblCellMar>
        <w:tblLook w:val="04A0"/>
      </w:tblPr>
      <w:tblGrid>
        <w:gridCol w:w="1994"/>
        <w:gridCol w:w="2241"/>
      </w:tblGrid>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Réparti</w:t>
            </w:r>
            <w:r w:rsidR="006A6314">
              <w:rPr>
                <w:rFonts w:ascii="Times New Roman" w:eastAsia="Times New Roman" w:hAnsi="Times New Roman" w:cs="Times New Roman"/>
                <w:sz w:val="20"/>
                <w:szCs w:val="20"/>
                <w:lang w:eastAsia="fr-FR"/>
              </w:rPr>
              <w:t>ti</w:t>
            </w:r>
            <w:r w:rsidRPr="006A6314">
              <w:rPr>
                <w:rFonts w:ascii="Times New Roman" w:eastAsia="Times New Roman" w:hAnsi="Times New Roman" w:cs="Times New Roman"/>
                <w:sz w:val="20"/>
                <w:szCs w:val="20"/>
                <w:lang w:eastAsia="fr-FR"/>
              </w:rPr>
              <w:t>on en pourcentage</w: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C_1  Demandeur d'asile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2" type="#_x0000_t75" style="width:49.5pt;height:18pt" o:ole="">
                  <v:imagedata r:id="rId4" o:title=""/>
                </v:shape>
                <w:control r:id="rId24" w:name="DefaultOcxName18" w:shapeid="_x0000_i1162"/>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C_2  Réfugié</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3" type="#_x0000_t75" style="width:49.5pt;height:18pt" o:ole="">
                  <v:imagedata r:id="rId4" o:title=""/>
                </v:shape>
                <w:control r:id="rId25" w:name="DefaultOcxName19" w:shapeid="_x0000_i1163"/>
              </w:object>
            </w:r>
          </w:p>
        </w:tc>
      </w:tr>
    </w:tbl>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r w:rsidRPr="006A6314">
        <w:rPr>
          <w:rFonts w:ascii="cabinregular" w:eastAsia="Times New Roman" w:hAnsi="cabinregular" w:cs="Times New Roman"/>
          <w:color w:val="45424E"/>
          <w:sz w:val="20"/>
          <w:szCs w:val="20"/>
          <w:lang w:eastAsia="fr-FR"/>
        </w:rPr>
        <w:t>D Situation familiale</w:t>
      </w:r>
    </w:p>
    <w:p w:rsidR="00CE1AF6" w:rsidRPr="006A6314" w:rsidRDefault="00CE1AF6" w:rsidP="00CE1AF6">
      <w:pPr>
        <w:shd w:val="clear" w:color="auto" w:fill="F6F3EF"/>
        <w:spacing w:after="0" w:line="240" w:lineRule="auto"/>
        <w:rPr>
          <w:rFonts w:ascii="cabinregular" w:eastAsia="Times New Roman" w:hAnsi="cabinregular" w:cs="Times New Roman"/>
          <w:color w:val="45424E"/>
          <w:sz w:val="20"/>
          <w:szCs w:val="20"/>
          <w:lang w:eastAsia="fr-FR"/>
        </w:rPr>
      </w:pPr>
    </w:p>
    <w:tbl>
      <w:tblPr>
        <w:tblW w:w="0" w:type="auto"/>
        <w:tblCellSpacing w:w="15" w:type="dxa"/>
        <w:tblCellMar>
          <w:top w:w="15" w:type="dxa"/>
          <w:left w:w="15" w:type="dxa"/>
          <w:bottom w:w="15" w:type="dxa"/>
          <w:right w:w="15" w:type="dxa"/>
        </w:tblCellMar>
        <w:tblLook w:val="04A0"/>
      </w:tblPr>
      <w:tblGrid>
        <w:gridCol w:w="2347"/>
        <w:gridCol w:w="2241"/>
      </w:tblGrid>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Réparti</w:t>
            </w:r>
            <w:r w:rsidR="006A6314">
              <w:rPr>
                <w:rFonts w:ascii="Times New Roman" w:eastAsia="Times New Roman" w:hAnsi="Times New Roman" w:cs="Times New Roman"/>
                <w:sz w:val="20"/>
                <w:szCs w:val="20"/>
                <w:lang w:eastAsia="fr-FR"/>
              </w:rPr>
              <w:t>ti</w:t>
            </w:r>
            <w:r w:rsidRPr="006A6314">
              <w:rPr>
                <w:rFonts w:ascii="Times New Roman" w:eastAsia="Times New Roman" w:hAnsi="Times New Roman" w:cs="Times New Roman"/>
                <w:sz w:val="20"/>
                <w:szCs w:val="20"/>
                <w:lang w:eastAsia="fr-FR"/>
              </w:rPr>
              <w:t>on en pourcentage</w: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D_1  Personne seule / Isolée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4" type="#_x0000_t75" style="width:49.5pt;height:18pt" o:ole="">
                  <v:imagedata r:id="rId4" o:title=""/>
                </v:shape>
                <w:control r:id="rId26" w:name="DefaultOcxName20" w:shapeid="_x0000_i1164"/>
              </w:object>
            </w:r>
          </w:p>
        </w:tc>
      </w:tr>
      <w:tr w:rsidR="00CE1AF6" w:rsidRPr="006A6314" w:rsidTr="00CE1AF6">
        <w:trPr>
          <w:tblCellSpacing w:w="15" w:type="dxa"/>
        </w:trPr>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t>D_2  Famille</w:t>
            </w:r>
          </w:p>
        </w:tc>
        <w:tc>
          <w:tcPr>
            <w:tcW w:w="0" w:type="auto"/>
            <w:shd w:val="clear" w:color="auto" w:fill="FFFFFF"/>
            <w:vAlign w:val="center"/>
            <w:hideMark/>
          </w:tcPr>
          <w:p w:rsidR="00CE1AF6" w:rsidRPr="006A6314" w:rsidRDefault="00CE1AF6" w:rsidP="00CE1AF6">
            <w:pPr>
              <w:spacing w:after="0" w:line="240" w:lineRule="auto"/>
              <w:rPr>
                <w:rFonts w:ascii="Times New Roman" w:eastAsia="Times New Roman" w:hAnsi="Times New Roman" w:cs="Times New Roman"/>
                <w:sz w:val="20"/>
                <w:szCs w:val="20"/>
                <w:lang w:eastAsia="fr-FR"/>
              </w:rPr>
            </w:pPr>
            <w:r w:rsidRPr="006A6314">
              <w:rPr>
                <w:rFonts w:ascii="Times New Roman" w:eastAsia="Times New Roman" w:hAnsi="Times New Roman" w:cs="Times New Roman"/>
                <w:sz w:val="20"/>
                <w:szCs w:val="20"/>
                <w:lang w:eastAsia="fr-FR"/>
              </w:rPr>
              <w:object w:dxaOrig="990" w:dyaOrig="360">
                <v:shape id="_x0000_i1165" type="#_x0000_t75" style="width:49.5pt;height:18pt" o:ole="">
                  <v:imagedata r:id="rId4" o:title=""/>
                </v:shape>
                <w:control r:id="rId27" w:name="DefaultOcxName21" w:shapeid="_x0000_i1165"/>
              </w:object>
            </w:r>
          </w:p>
        </w:tc>
      </w:tr>
    </w:tbl>
    <w:p w:rsidR="005322A6" w:rsidRPr="006A6314" w:rsidRDefault="005322A6" w:rsidP="006A6314">
      <w:pPr>
        <w:rPr>
          <w:sz w:val="20"/>
          <w:szCs w:val="20"/>
        </w:rPr>
      </w:pPr>
    </w:p>
    <w:sectPr w:rsidR="005322A6" w:rsidRPr="006A6314" w:rsidSect="006A631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2A6"/>
    <w:rsid w:val="000877CD"/>
    <w:rsid w:val="000D51B3"/>
    <w:rsid w:val="005322A6"/>
    <w:rsid w:val="006A6314"/>
    <w:rsid w:val="00CE1AF6"/>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22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2A6"/>
    <w:rPr>
      <w:rFonts w:ascii="Tahoma" w:hAnsi="Tahoma" w:cs="Tahoma"/>
      <w:sz w:val="16"/>
      <w:szCs w:val="16"/>
    </w:rPr>
  </w:style>
  <w:style w:type="character" w:customStyle="1" w:styleId="apple-converted-space">
    <w:name w:val="apple-converted-space"/>
    <w:basedOn w:val="Policepardfaut"/>
    <w:rsid w:val="00CE1AF6"/>
  </w:style>
</w:styles>
</file>

<file path=word/webSettings.xml><?xml version="1.0" encoding="utf-8"?>
<w:webSettings xmlns:r="http://schemas.openxmlformats.org/officeDocument/2006/relationships" xmlns:w="http://schemas.openxmlformats.org/wordprocessingml/2006/main">
  <w:divs>
    <w:div w:id="2029022800">
      <w:bodyDiv w:val="1"/>
      <w:marLeft w:val="0"/>
      <w:marRight w:val="0"/>
      <w:marTop w:val="0"/>
      <w:marBottom w:val="0"/>
      <w:divBdr>
        <w:top w:val="none" w:sz="0" w:space="0" w:color="auto"/>
        <w:left w:val="none" w:sz="0" w:space="0" w:color="auto"/>
        <w:bottom w:val="none" w:sz="0" w:space="0" w:color="auto"/>
        <w:right w:val="none" w:sz="0" w:space="0" w:color="auto"/>
      </w:divBdr>
      <w:divsChild>
        <w:div w:id="1274048421">
          <w:marLeft w:val="0"/>
          <w:marRight w:val="0"/>
          <w:marTop w:val="0"/>
          <w:marBottom w:val="0"/>
          <w:divBdr>
            <w:top w:val="none" w:sz="0" w:space="0" w:color="auto"/>
            <w:left w:val="none" w:sz="0" w:space="0" w:color="auto"/>
            <w:bottom w:val="none" w:sz="0" w:space="0" w:color="auto"/>
            <w:right w:val="none" w:sz="0" w:space="0" w:color="auto"/>
          </w:divBdr>
        </w:div>
        <w:div w:id="1191645155">
          <w:marLeft w:val="0"/>
          <w:marRight w:val="0"/>
          <w:marTop w:val="0"/>
          <w:marBottom w:val="0"/>
          <w:divBdr>
            <w:top w:val="none" w:sz="0" w:space="0" w:color="auto"/>
            <w:left w:val="none" w:sz="0" w:space="0" w:color="auto"/>
            <w:bottom w:val="none" w:sz="0" w:space="0" w:color="auto"/>
            <w:right w:val="none" w:sz="0" w:space="0" w:color="auto"/>
          </w:divBdr>
          <w:divsChild>
            <w:div w:id="725295754">
              <w:marLeft w:val="0"/>
              <w:marRight w:val="0"/>
              <w:marTop w:val="0"/>
              <w:marBottom w:val="0"/>
              <w:divBdr>
                <w:top w:val="none" w:sz="0" w:space="0" w:color="auto"/>
                <w:left w:val="none" w:sz="0" w:space="0" w:color="auto"/>
                <w:bottom w:val="none" w:sz="0" w:space="0" w:color="auto"/>
                <w:right w:val="none" w:sz="0" w:space="0" w:color="auto"/>
              </w:divBdr>
            </w:div>
            <w:div w:id="748355854">
              <w:marLeft w:val="0"/>
              <w:marRight w:val="0"/>
              <w:marTop w:val="0"/>
              <w:marBottom w:val="0"/>
              <w:divBdr>
                <w:top w:val="none" w:sz="0" w:space="0" w:color="auto"/>
                <w:left w:val="none" w:sz="0" w:space="0" w:color="auto"/>
                <w:bottom w:val="none" w:sz="0" w:space="0" w:color="auto"/>
                <w:right w:val="none" w:sz="0" w:space="0" w:color="auto"/>
              </w:divBdr>
            </w:div>
            <w:div w:id="121072136">
              <w:marLeft w:val="0"/>
              <w:marRight w:val="0"/>
              <w:marTop w:val="0"/>
              <w:marBottom w:val="0"/>
              <w:divBdr>
                <w:top w:val="none" w:sz="0" w:space="0" w:color="auto"/>
                <w:left w:val="none" w:sz="0" w:space="0" w:color="auto"/>
                <w:bottom w:val="none" w:sz="0" w:space="0" w:color="auto"/>
                <w:right w:val="none" w:sz="0" w:space="0" w:color="auto"/>
              </w:divBdr>
            </w:div>
            <w:div w:id="16606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3150</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 du coeur</dc:creator>
  <cp:lastModifiedBy>culture du coeur</cp:lastModifiedBy>
  <cp:revision>1</cp:revision>
  <dcterms:created xsi:type="dcterms:W3CDTF">2015-12-01T09:20:00Z</dcterms:created>
  <dcterms:modified xsi:type="dcterms:W3CDTF">2015-12-03T14:38:00Z</dcterms:modified>
</cp:coreProperties>
</file>