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C57" w:rsidRPr="00332835" w:rsidRDefault="004C5C57" w:rsidP="002D208A">
      <w:pPr>
        <w:pStyle w:val="Sansinterligne"/>
        <w:jc w:val="center"/>
        <w:rPr>
          <w:rFonts w:ascii="Rockwell" w:hAnsi="Rockwell" w:cs="Tahoma"/>
          <w:b/>
          <w:bCs/>
          <w:color w:val="767171" w:themeColor="background2" w:themeShade="80"/>
          <w:sz w:val="28"/>
          <w:szCs w:val="28"/>
        </w:rPr>
      </w:pPr>
      <w:r w:rsidRPr="00332835">
        <w:rPr>
          <w:rFonts w:ascii="Rockwell" w:hAnsi="Rockwell" w:cs="Tahoma"/>
          <w:b/>
          <w:bCs/>
          <w:color w:val="767171" w:themeColor="background2" w:themeShade="80"/>
          <w:sz w:val="28"/>
          <w:szCs w:val="28"/>
        </w:rPr>
        <w:t>Colloque international interdisciplinaire</w:t>
      </w:r>
    </w:p>
    <w:p w:rsidR="004C5C57" w:rsidRPr="00CF4100" w:rsidRDefault="004C5C57" w:rsidP="002D208A">
      <w:pPr>
        <w:pStyle w:val="Sansinterligne"/>
        <w:jc w:val="center"/>
        <w:rPr>
          <w:rFonts w:ascii="Garamond" w:hAnsi="Garamond" w:cs="Arial"/>
          <w:b/>
          <w:bCs/>
          <w:color w:val="000000" w:themeColor="text1"/>
          <w:sz w:val="16"/>
          <w:szCs w:val="16"/>
        </w:rPr>
      </w:pPr>
    </w:p>
    <w:p w:rsidR="002D208A" w:rsidRPr="005864F9" w:rsidRDefault="002D208A" w:rsidP="002D208A">
      <w:pPr>
        <w:pStyle w:val="Sansinterligne"/>
        <w:jc w:val="center"/>
        <w:rPr>
          <w:rFonts w:ascii="Edwardian Script ITC" w:hAnsi="Edwardian Script ITC" w:cs="Arial"/>
          <w:b/>
          <w:bCs/>
          <w:color w:val="7030A0"/>
          <w:sz w:val="28"/>
          <w:szCs w:val="28"/>
        </w:rPr>
      </w:pPr>
      <w:r w:rsidRPr="003D000E">
        <w:rPr>
          <w:rFonts w:ascii="Edwardian Script ITC" w:hAnsi="Edwardian Script ITC" w:cs="Arial"/>
          <w:b/>
          <w:bCs/>
          <w:color w:val="7030A0"/>
          <w:sz w:val="72"/>
          <w:szCs w:val="72"/>
        </w:rPr>
        <w:t>L’écriture à l’épreuve de la déportation</w:t>
      </w:r>
    </w:p>
    <w:p w:rsidR="002D208A" w:rsidRPr="005864F9" w:rsidRDefault="002D208A" w:rsidP="002D208A">
      <w:pPr>
        <w:pStyle w:val="Sansinterligne"/>
        <w:jc w:val="center"/>
        <w:rPr>
          <w:rFonts w:ascii="Garamond" w:hAnsi="Garamond" w:cs="Arial"/>
          <w:b/>
          <w:bCs/>
          <w:color w:val="000000" w:themeColor="text1"/>
          <w:sz w:val="16"/>
          <w:szCs w:val="16"/>
        </w:rPr>
      </w:pPr>
    </w:p>
    <w:p w:rsidR="00332835" w:rsidRDefault="00332835" w:rsidP="00332835">
      <w:pPr>
        <w:pStyle w:val="Sansinterligne"/>
        <w:jc w:val="center"/>
        <w:rPr>
          <w:rFonts w:ascii="Rockwell" w:hAnsi="Rockwell" w:cs="Tahoma"/>
          <w:b/>
          <w:bCs/>
          <w:color w:val="767171" w:themeColor="background2" w:themeShade="80"/>
          <w:sz w:val="28"/>
          <w:szCs w:val="28"/>
        </w:rPr>
      </w:pPr>
      <w:proofErr w:type="gramStart"/>
      <w:r>
        <w:rPr>
          <w:rFonts w:ascii="Rockwell" w:hAnsi="Rockwell" w:cs="Tahoma"/>
          <w:b/>
          <w:bCs/>
          <w:color w:val="767171" w:themeColor="background2" w:themeShade="80"/>
          <w:sz w:val="28"/>
          <w:szCs w:val="28"/>
        </w:rPr>
        <w:t>du</w:t>
      </w:r>
      <w:proofErr w:type="gramEnd"/>
      <w:r>
        <w:rPr>
          <w:rFonts w:ascii="Rockwell" w:hAnsi="Rockwell" w:cs="Tahoma"/>
          <w:b/>
          <w:bCs/>
          <w:color w:val="767171" w:themeColor="background2" w:themeShade="80"/>
          <w:sz w:val="28"/>
          <w:szCs w:val="28"/>
        </w:rPr>
        <w:t xml:space="preserve"> 10 au 12 mars 2016 </w:t>
      </w:r>
    </w:p>
    <w:p w:rsidR="00332835" w:rsidRPr="00CF4100" w:rsidRDefault="00332835" w:rsidP="00332835">
      <w:pPr>
        <w:pStyle w:val="Sansinterligne"/>
        <w:jc w:val="center"/>
        <w:rPr>
          <w:rFonts w:ascii="Rockwell" w:hAnsi="Rockwell" w:cs="Tahoma"/>
          <w:b/>
          <w:bCs/>
          <w:color w:val="767171" w:themeColor="background2" w:themeShade="80"/>
          <w:sz w:val="16"/>
          <w:szCs w:val="16"/>
        </w:rPr>
      </w:pPr>
    </w:p>
    <w:p w:rsidR="002D208A" w:rsidRPr="004C5C57" w:rsidRDefault="00332835" w:rsidP="00332835">
      <w:pPr>
        <w:pStyle w:val="Sansinterligne"/>
        <w:jc w:val="center"/>
        <w:rPr>
          <w:rFonts w:ascii="Garamond" w:hAnsi="Garamond" w:cs="Arial"/>
          <w:b/>
          <w:bCs/>
          <w:color w:val="000000" w:themeColor="text1"/>
          <w:sz w:val="28"/>
          <w:szCs w:val="28"/>
        </w:rPr>
      </w:pPr>
      <w:proofErr w:type="gramStart"/>
      <w:r>
        <w:rPr>
          <w:rFonts w:ascii="Rockwell" w:hAnsi="Rockwell" w:cs="Tahoma"/>
          <w:b/>
          <w:bCs/>
          <w:color w:val="767171" w:themeColor="background2" w:themeShade="80"/>
          <w:sz w:val="28"/>
          <w:szCs w:val="28"/>
        </w:rPr>
        <w:t>à</w:t>
      </w:r>
      <w:proofErr w:type="gramEnd"/>
      <w:r>
        <w:rPr>
          <w:rFonts w:ascii="Rockwell" w:hAnsi="Rockwell" w:cs="Tahoma"/>
          <w:b/>
          <w:bCs/>
          <w:color w:val="767171" w:themeColor="background2" w:themeShade="80"/>
          <w:sz w:val="28"/>
          <w:szCs w:val="28"/>
        </w:rPr>
        <w:t xml:space="preserve"> l’Université catholique de Lille</w:t>
      </w:r>
    </w:p>
    <w:p w:rsidR="002D208A" w:rsidRDefault="002D208A" w:rsidP="00033263">
      <w:pPr>
        <w:pStyle w:val="Sansinterligne"/>
        <w:jc w:val="both"/>
        <w:rPr>
          <w:rFonts w:ascii="Euphemia" w:hAnsi="Euphemia"/>
          <w:color w:val="000000" w:themeColor="text1"/>
          <w:sz w:val="20"/>
          <w:szCs w:val="20"/>
        </w:rPr>
      </w:pPr>
    </w:p>
    <w:p w:rsidR="002C78F9" w:rsidRPr="003D000E" w:rsidRDefault="002C78F9" w:rsidP="00033263">
      <w:pPr>
        <w:pStyle w:val="Sansinterligne"/>
        <w:jc w:val="both"/>
        <w:rPr>
          <w:rFonts w:ascii="Garamond" w:hAnsi="Garamond"/>
          <w:color w:val="000000" w:themeColor="text1"/>
          <w:sz w:val="24"/>
          <w:szCs w:val="24"/>
        </w:rPr>
      </w:pPr>
      <w:r w:rsidRPr="003D000E">
        <w:rPr>
          <w:rFonts w:ascii="Garamond" w:hAnsi="Garamond"/>
          <w:color w:val="000000" w:themeColor="text1"/>
          <w:sz w:val="24"/>
          <w:szCs w:val="24"/>
        </w:rPr>
        <w:tab/>
        <w:t>L’écriture est fondamentalement une mise en forme de la vie. Si l’enfant passe par la forme des lettres pour inscrire les mots qui formeront ensuite des phrases, un texte, puis un récit, les civilisations se caractérisent aussi par la mise au point d’un système graphique qui leur permettra d’inscrire ce qui se vit dan</w:t>
      </w:r>
      <w:r w:rsidR="002A5B3E" w:rsidRPr="003D000E">
        <w:rPr>
          <w:rFonts w:ascii="Garamond" w:hAnsi="Garamond"/>
          <w:color w:val="000000" w:themeColor="text1"/>
          <w:sz w:val="24"/>
          <w:szCs w:val="24"/>
        </w:rPr>
        <w:t>s</w:t>
      </w:r>
      <w:r w:rsidRPr="003D000E">
        <w:rPr>
          <w:rFonts w:ascii="Garamond" w:hAnsi="Garamond"/>
          <w:color w:val="000000" w:themeColor="text1"/>
          <w:sz w:val="24"/>
          <w:szCs w:val="24"/>
        </w:rPr>
        <w:t xml:space="preserve"> l’histoire</w:t>
      </w:r>
      <w:r w:rsidR="00B6152D" w:rsidRPr="003D000E">
        <w:rPr>
          <w:rFonts w:ascii="Garamond" w:hAnsi="Garamond"/>
          <w:color w:val="000000" w:themeColor="text1"/>
          <w:sz w:val="24"/>
          <w:szCs w:val="24"/>
        </w:rPr>
        <w:t>, ce qui se fera pendant plusieurs millénaires par le travail de la main</w:t>
      </w:r>
      <w:r w:rsidRPr="003D000E">
        <w:rPr>
          <w:rFonts w:ascii="Garamond" w:hAnsi="Garamond"/>
          <w:color w:val="000000" w:themeColor="text1"/>
          <w:sz w:val="24"/>
          <w:szCs w:val="24"/>
        </w:rPr>
        <w:t>.</w:t>
      </w:r>
      <w:r w:rsidR="002A5B3E" w:rsidRPr="003D000E">
        <w:rPr>
          <w:rFonts w:ascii="Garamond" w:hAnsi="Garamond"/>
          <w:color w:val="000000" w:themeColor="text1"/>
          <w:sz w:val="24"/>
          <w:szCs w:val="24"/>
        </w:rPr>
        <w:t xml:space="preserve"> L’écriture devient ainsi la trace de ce qui se vit, de ce qui s’est vécu. </w:t>
      </w:r>
    </w:p>
    <w:p w:rsidR="00EE6B23" w:rsidRPr="003D000E" w:rsidRDefault="002A5B3E" w:rsidP="00B25655">
      <w:pPr>
        <w:pStyle w:val="Sansinterligne"/>
        <w:jc w:val="both"/>
        <w:rPr>
          <w:rFonts w:ascii="Garamond" w:hAnsi="Garamond"/>
          <w:color w:val="000000" w:themeColor="text1"/>
          <w:sz w:val="24"/>
          <w:szCs w:val="24"/>
        </w:rPr>
      </w:pPr>
      <w:r w:rsidRPr="003D000E">
        <w:rPr>
          <w:rFonts w:ascii="Garamond" w:hAnsi="Garamond"/>
          <w:color w:val="000000" w:themeColor="text1"/>
          <w:sz w:val="24"/>
          <w:szCs w:val="24"/>
        </w:rPr>
        <w:tab/>
        <w:t xml:space="preserve">Dans le contexte des camps de concentration, </w:t>
      </w:r>
      <w:r w:rsidR="00EE6B23" w:rsidRPr="003D000E">
        <w:rPr>
          <w:rFonts w:ascii="Garamond" w:hAnsi="Garamond"/>
          <w:color w:val="000000" w:themeColor="text1"/>
          <w:sz w:val="24"/>
          <w:szCs w:val="24"/>
        </w:rPr>
        <w:t xml:space="preserve">l’écriture </w:t>
      </w:r>
      <w:r w:rsidR="005F50A8" w:rsidRPr="003D000E">
        <w:rPr>
          <w:rFonts w:ascii="Garamond" w:hAnsi="Garamond"/>
          <w:color w:val="000000" w:themeColor="text1"/>
          <w:sz w:val="24"/>
          <w:szCs w:val="24"/>
        </w:rPr>
        <w:t>prend une toute autre dimension</w:t>
      </w:r>
      <w:r w:rsidR="005864F9">
        <w:rPr>
          <w:rFonts w:ascii="Garamond" w:hAnsi="Garamond"/>
          <w:color w:val="000000" w:themeColor="text1"/>
          <w:sz w:val="24"/>
          <w:szCs w:val="24"/>
        </w:rPr>
        <w:t>.</w:t>
      </w:r>
      <w:r w:rsidR="00EE6B23" w:rsidRPr="003D000E">
        <w:rPr>
          <w:rFonts w:ascii="Garamond" w:hAnsi="Garamond"/>
          <w:color w:val="000000" w:themeColor="text1"/>
          <w:sz w:val="24"/>
          <w:szCs w:val="24"/>
        </w:rPr>
        <w:t xml:space="preserve"> Elle commence par être la devise du camp, « </w:t>
      </w:r>
      <w:r w:rsidR="001A341B" w:rsidRPr="003D000E">
        <w:rPr>
          <w:rFonts w:ascii="Garamond" w:hAnsi="Garamond"/>
          <w:color w:val="000000" w:themeColor="text1"/>
          <w:sz w:val="24"/>
          <w:szCs w:val="24"/>
        </w:rPr>
        <w:t>A c</w:t>
      </w:r>
      <w:r w:rsidR="00EE6B23" w:rsidRPr="003D000E">
        <w:rPr>
          <w:rFonts w:ascii="Garamond" w:hAnsi="Garamond"/>
          <w:color w:val="000000" w:themeColor="text1"/>
          <w:sz w:val="24"/>
          <w:szCs w:val="24"/>
        </w:rPr>
        <w:t xml:space="preserve">hacun son dû » pour Buchenwald, </w:t>
      </w:r>
      <w:r w:rsidR="00452F2F" w:rsidRPr="003D000E">
        <w:rPr>
          <w:rFonts w:ascii="Garamond" w:hAnsi="Garamond"/>
          <w:color w:val="000000" w:themeColor="text1"/>
          <w:sz w:val="24"/>
          <w:szCs w:val="24"/>
        </w:rPr>
        <w:t>« Le trav</w:t>
      </w:r>
      <w:r w:rsidR="009272D9" w:rsidRPr="003D000E">
        <w:rPr>
          <w:rFonts w:ascii="Garamond" w:hAnsi="Garamond"/>
          <w:color w:val="000000" w:themeColor="text1"/>
          <w:sz w:val="24"/>
          <w:szCs w:val="24"/>
        </w:rPr>
        <w:t>ail rend libre, pour Auschwitz et Dachau.</w:t>
      </w:r>
      <w:r w:rsidR="008B00F9" w:rsidRPr="003D000E">
        <w:rPr>
          <w:rFonts w:ascii="Garamond" w:hAnsi="Garamond"/>
          <w:color w:val="000000" w:themeColor="text1"/>
          <w:sz w:val="24"/>
          <w:szCs w:val="24"/>
        </w:rPr>
        <w:t xml:space="preserve"> </w:t>
      </w:r>
      <w:r w:rsidR="001A6140" w:rsidRPr="003D000E">
        <w:rPr>
          <w:rFonts w:ascii="Garamond" w:hAnsi="Garamond"/>
          <w:color w:val="000000" w:themeColor="text1"/>
          <w:sz w:val="24"/>
          <w:szCs w:val="24"/>
        </w:rPr>
        <w:t xml:space="preserve">Pourquoi une </w:t>
      </w:r>
      <w:r w:rsidR="005864F9">
        <w:rPr>
          <w:rFonts w:ascii="Garamond" w:hAnsi="Garamond"/>
          <w:color w:val="000000" w:themeColor="text1"/>
          <w:sz w:val="24"/>
          <w:szCs w:val="24"/>
        </w:rPr>
        <w:t xml:space="preserve">telle </w:t>
      </w:r>
      <w:r w:rsidR="001A6140" w:rsidRPr="003D000E">
        <w:rPr>
          <w:rFonts w:ascii="Garamond" w:hAnsi="Garamond"/>
          <w:color w:val="000000" w:themeColor="text1"/>
          <w:sz w:val="24"/>
          <w:szCs w:val="24"/>
        </w:rPr>
        <w:t>étiquette ? Les slogans seront nombreux et sont les piliers de l’idéologie nazie : « </w:t>
      </w:r>
      <w:r w:rsidR="000A1DB5" w:rsidRPr="003D000E">
        <w:rPr>
          <w:rFonts w:ascii="Garamond" w:hAnsi="Garamond"/>
          <w:color w:val="000000" w:themeColor="text1"/>
          <w:sz w:val="24"/>
          <w:szCs w:val="24"/>
        </w:rPr>
        <w:t>Les Juifs sont notre malheur</w:t>
      </w:r>
      <w:r w:rsidR="001A6140" w:rsidRPr="003D000E">
        <w:rPr>
          <w:rFonts w:ascii="Garamond" w:hAnsi="Garamond"/>
          <w:color w:val="000000" w:themeColor="text1"/>
          <w:sz w:val="24"/>
          <w:szCs w:val="24"/>
        </w:rPr>
        <w:t> », lit-on sur des banderoles entourant un meeting antisémite le 15 Août 1935</w:t>
      </w:r>
      <w:r w:rsidR="005864F9">
        <w:rPr>
          <w:rFonts w:ascii="Garamond" w:hAnsi="Garamond"/>
          <w:color w:val="000000" w:themeColor="text1"/>
          <w:sz w:val="24"/>
          <w:szCs w:val="24"/>
        </w:rPr>
        <w:t xml:space="preserve"> </w:t>
      </w:r>
      <w:r w:rsidR="00B25655">
        <w:rPr>
          <w:rFonts w:ascii="Garamond" w:hAnsi="Garamond"/>
          <w:color w:val="000000" w:themeColor="text1"/>
          <w:sz w:val="24"/>
          <w:szCs w:val="24"/>
        </w:rPr>
        <w:t xml:space="preserve">au </w:t>
      </w:r>
      <w:proofErr w:type="spellStart"/>
      <w:r w:rsidR="00B25655">
        <w:rPr>
          <w:rFonts w:ascii="Garamond" w:hAnsi="Garamond"/>
          <w:color w:val="000000" w:themeColor="text1"/>
          <w:sz w:val="24"/>
          <w:szCs w:val="24"/>
        </w:rPr>
        <w:t>Sportpalast</w:t>
      </w:r>
      <w:proofErr w:type="spellEnd"/>
      <w:r w:rsidR="00B25655">
        <w:rPr>
          <w:rFonts w:ascii="Garamond" w:hAnsi="Garamond"/>
          <w:color w:val="000000" w:themeColor="text1"/>
          <w:sz w:val="24"/>
          <w:szCs w:val="24"/>
        </w:rPr>
        <w:t xml:space="preserve"> de Berlin</w:t>
      </w:r>
      <w:bookmarkStart w:id="0" w:name="_GoBack"/>
      <w:bookmarkEnd w:id="0"/>
      <w:r w:rsidR="001A6140" w:rsidRPr="003D000E">
        <w:rPr>
          <w:rFonts w:ascii="Garamond" w:hAnsi="Garamond"/>
          <w:color w:val="000000" w:themeColor="text1"/>
          <w:sz w:val="24"/>
          <w:szCs w:val="24"/>
        </w:rPr>
        <w:t>. Ces étiquettes, ces slogans vont se graver dans les esprits pour motiver la haine de l’autre et justifier sa destruction.</w:t>
      </w:r>
      <w:r w:rsidR="00605329" w:rsidRPr="003D000E">
        <w:rPr>
          <w:rFonts w:ascii="Garamond" w:hAnsi="Garamond"/>
          <w:color w:val="000000" w:themeColor="text1"/>
          <w:sz w:val="24"/>
          <w:szCs w:val="24"/>
        </w:rPr>
        <w:t xml:space="preserve"> Ils deviennent une référence.</w:t>
      </w:r>
    </w:p>
    <w:p w:rsidR="00605329" w:rsidRPr="003D000E" w:rsidRDefault="00605329" w:rsidP="00033263">
      <w:pPr>
        <w:pStyle w:val="Sansinterligne"/>
        <w:jc w:val="both"/>
        <w:rPr>
          <w:rFonts w:ascii="Garamond" w:hAnsi="Garamond"/>
          <w:color w:val="000000" w:themeColor="text1"/>
          <w:sz w:val="24"/>
          <w:szCs w:val="24"/>
        </w:rPr>
      </w:pPr>
      <w:r w:rsidRPr="003D000E">
        <w:rPr>
          <w:rFonts w:ascii="Garamond" w:hAnsi="Garamond"/>
          <w:color w:val="000000" w:themeColor="text1"/>
          <w:sz w:val="24"/>
          <w:szCs w:val="24"/>
        </w:rPr>
        <w:tab/>
        <w:t xml:space="preserve">Cette référence, on la retrouve aussi dans le serment que </w:t>
      </w:r>
      <w:proofErr w:type="gramStart"/>
      <w:r w:rsidRPr="003D000E">
        <w:rPr>
          <w:rFonts w:ascii="Garamond" w:hAnsi="Garamond"/>
          <w:color w:val="000000" w:themeColor="text1"/>
          <w:sz w:val="24"/>
          <w:szCs w:val="24"/>
        </w:rPr>
        <w:t>prête</w:t>
      </w:r>
      <w:proofErr w:type="gramEnd"/>
      <w:r w:rsidRPr="003D000E">
        <w:rPr>
          <w:rFonts w:ascii="Garamond" w:hAnsi="Garamond"/>
          <w:color w:val="000000" w:themeColor="text1"/>
          <w:sz w:val="24"/>
          <w:szCs w:val="24"/>
        </w:rPr>
        <w:t xml:space="preserve"> un Eichmann dépossédé de lui-même et livré corps et âme à l’injonction de crime de nombre avant qu’il ne soit reconnu « crime contre l’humanité »</w:t>
      </w:r>
      <w:r w:rsidR="00F06DAE" w:rsidRPr="003D000E">
        <w:rPr>
          <w:rFonts w:ascii="Garamond" w:hAnsi="Garamond"/>
          <w:color w:val="000000" w:themeColor="text1"/>
          <w:sz w:val="24"/>
          <w:szCs w:val="24"/>
        </w:rPr>
        <w:t xml:space="preserve">, un Eichmann qui n’avait même lu ce qu’écrivit </w:t>
      </w:r>
      <w:r w:rsidR="00484929" w:rsidRPr="003D000E">
        <w:rPr>
          <w:rFonts w:ascii="Garamond" w:hAnsi="Garamond"/>
          <w:color w:val="000000" w:themeColor="text1"/>
          <w:sz w:val="24"/>
          <w:szCs w:val="24"/>
        </w:rPr>
        <w:t xml:space="preserve">Hitler dans </w:t>
      </w:r>
      <w:proofErr w:type="spellStart"/>
      <w:r w:rsidR="00484929" w:rsidRPr="003D000E">
        <w:rPr>
          <w:rFonts w:ascii="Garamond" w:hAnsi="Garamond"/>
          <w:i/>
          <w:iCs/>
          <w:color w:val="000000" w:themeColor="text1"/>
          <w:sz w:val="24"/>
          <w:szCs w:val="24"/>
        </w:rPr>
        <w:t>mein</w:t>
      </w:r>
      <w:proofErr w:type="spellEnd"/>
      <w:r w:rsidR="00484929" w:rsidRPr="003D000E">
        <w:rPr>
          <w:rFonts w:ascii="Garamond" w:hAnsi="Garamond"/>
          <w:i/>
          <w:iCs/>
          <w:color w:val="000000" w:themeColor="text1"/>
          <w:sz w:val="24"/>
          <w:szCs w:val="24"/>
        </w:rPr>
        <w:t xml:space="preserve"> </w:t>
      </w:r>
      <w:proofErr w:type="spellStart"/>
      <w:r w:rsidR="00484929" w:rsidRPr="003D000E">
        <w:rPr>
          <w:rFonts w:ascii="Garamond" w:hAnsi="Garamond"/>
          <w:i/>
          <w:iCs/>
          <w:color w:val="000000" w:themeColor="text1"/>
          <w:sz w:val="24"/>
          <w:szCs w:val="24"/>
        </w:rPr>
        <w:t>Kamf</w:t>
      </w:r>
      <w:proofErr w:type="spellEnd"/>
      <w:r w:rsidR="00484929" w:rsidRPr="003D000E">
        <w:rPr>
          <w:rFonts w:ascii="Garamond" w:hAnsi="Garamond"/>
          <w:color w:val="000000" w:themeColor="text1"/>
          <w:sz w:val="24"/>
          <w:szCs w:val="24"/>
        </w:rPr>
        <w:t xml:space="preserve"> pour annoncer son programme. En regard de ce serment conduisant chacun à devenir criminel, on trouve le serment courageux des déportés rassemblés une dernière fois sur la place d’appel, lors de la libération des camps. Chacun s’engage alo</w:t>
      </w:r>
      <w:r w:rsidR="00876399" w:rsidRPr="003D000E">
        <w:rPr>
          <w:rFonts w:ascii="Garamond" w:hAnsi="Garamond"/>
          <w:color w:val="000000" w:themeColor="text1"/>
          <w:sz w:val="24"/>
          <w:szCs w:val="24"/>
        </w:rPr>
        <w:t>rs à lutter pour</w:t>
      </w:r>
      <w:r w:rsidR="00561760" w:rsidRPr="003D000E">
        <w:rPr>
          <w:rFonts w:ascii="Garamond" w:hAnsi="Garamond"/>
          <w:color w:val="000000" w:themeColor="text1"/>
          <w:sz w:val="24"/>
          <w:szCs w:val="24"/>
        </w:rPr>
        <w:t xml:space="preserve"> </w:t>
      </w:r>
      <w:r w:rsidR="008717D4" w:rsidRPr="003D000E">
        <w:rPr>
          <w:rFonts w:ascii="Garamond" w:hAnsi="Garamond"/>
          <w:color w:val="000000" w:themeColor="text1"/>
          <w:sz w:val="24"/>
          <w:szCs w:val="24"/>
        </w:rPr>
        <w:t>« l’écrasement définitif du nazisme ».</w:t>
      </w:r>
    </w:p>
    <w:p w:rsidR="002A5B3E" w:rsidRPr="003D000E" w:rsidRDefault="00CD5CD5" w:rsidP="00033263">
      <w:pPr>
        <w:pStyle w:val="Sansinterligne"/>
        <w:ind w:firstLine="708"/>
        <w:jc w:val="both"/>
        <w:rPr>
          <w:rFonts w:ascii="Garamond" w:hAnsi="Garamond"/>
          <w:color w:val="000000" w:themeColor="text1"/>
          <w:sz w:val="24"/>
          <w:szCs w:val="24"/>
        </w:rPr>
      </w:pPr>
      <w:r w:rsidRPr="003D000E">
        <w:rPr>
          <w:rFonts w:ascii="Garamond" w:hAnsi="Garamond"/>
          <w:color w:val="000000" w:themeColor="text1"/>
          <w:sz w:val="24"/>
          <w:szCs w:val="24"/>
        </w:rPr>
        <w:t xml:space="preserve">L’écriture </w:t>
      </w:r>
      <w:r w:rsidR="00EE6B23" w:rsidRPr="003D000E">
        <w:rPr>
          <w:rFonts w:ascii="Garamond" w:hAnsi="Garamond"/>
          <w:color w:val="000000" w:themeColor="text1"/>
          <w:sz w:val="24"/>
          <w:szCs w:val="24"/>
        </w:rPr>
        <w:t xml:space="preserve">se retrouve ensuite dans le matricule </w:t>
      </w:r>
      <w:proofErr w:type="gramStart"/>
      <w:r w:rsidR="00EE6B23" w:rsidRPr="003D000E">
        <w:rPr>
          <w:rFonts w:ascii="Garamond" w:hAnsi="Garamond"/>
          <w:color w:val="000000" w:themeColor="text1"/>
          <w:sz w:val="24"/>
          <w:szCs w:val="24"/>
        </w:rPr>
        <w:t>attribué</w:t>
      </w:r>
      <w:proofErr w:type="gramEnd"/>
      <w:r w:rsidR="00EE6B23" w:rsidRPr="003D000E">
        <w:rPr>
          <w:rFonts w:ascii="Garamond" w:hAnsi="Garamond"/>
          <w:color w:val="000000" w:themeColor="text1"/>
          <w:sz w:val="24"/>
          <w:szCs w:val="24"/>
        </w:rPr>
        <w:t xml:space="preserve"> ou gravé dans la peau, comme cela se fit à Auschwitz. L’Homme, réduit au rang de bétail, est tatoué et doté d’</w:t>
      </w:r>
      <w:r w:rsidRPr="003D000E">
        <w:rPr>
          <w:rFonts w:ascii="Garamond" w:hAnsi="Garamond"/>
          <w:color w:val="000000" w:themeColor="text1"/>
          <w:sz w:val="24"/>
          <w:szCs w:val="24"/>
        </w:rPr>
        <w:t>un numéro qui le marquera toute sa vie et marquera la vie de ses descendant</w:t>
      </w:r>
      <w:r w:rsidR="00DC29B3" w:rsidRPr="003D000E">
        <w:rPr>
          <w:rFonts w:ascii="Garamond" w:hAnsi="Garamond"/>
          <w:color w:val="000000" w:themeColor="text1"/>
          <w:sz w:val="24"/>
          <w:szCs w:val="24"/>
        </w:rPr>
        <w:t>s en quête perpétuelle de ce qui a été perdu sous le s</w:t>
      </w:r>
      <w:r w:rsidR="009222F4" w:rsidRPr="003D000E">
        <w:rPr>
          <w:rFonts w:ascii="Garamond" w:hAnsi="Garamond"/>
          <w:color w:val="000000" w:themeColor="text1"/>
          <w:sz w:val="24"/>
          <w:szCs w:val="24"/>
        </w:rPr>
        <w:t>c</w:t>
      </w:r>
      <w:r w:rsidR="00DC29B3" w:rsidRPr="003D000E">
        <w:rPr>
          <w:rFonts w:ascii="Garamond" w:hAnsi="Garamond"/>
          <w:color w:val="000000" w:themeColor="text1"/>
          <w:sz w:val="24"/>
          <w:szCs w:val="24"/>
        </w:rPr>
        <w:t>eau</w:t>
      </w:r>
      <w:r w:rsidR="009222F4" w:rsidRPr="003D000E">
        <w:rPr>
          <w:rFonts w:ascii="Garamond" w:hAnsi="Garamond"/>
          <w:color w:val="000000" w:themeColor="text1"/>
          <w:sz w:val="24"/>
          <w:szCs w:val="24"/>
        </w:rPr>
        <w:t xml:space="preserve"> de la déshumanisation</w:t>
      </w:r>
      <w:r w:rsidRPr="003D000E">
        <w:rPr>
          <w:rFonts w:ascii="Garamond" w:hAnsi="Garamond"/>
          <w:color w:val="000000" w:themeColor="text1"/>
          <w:sz w:val="24"/>
          <w:szCs w:val="24"/>
        </w:rPr>
        <w:t>. Certains</w:t>
      </w:r>
      <w:r w:rsidR="000B5DA1" w:rsidRPr="003D000E">
        <w:rPr>
          <w:rFonts w:ascii="Garamond" w:hAnsi="Garamond"/>
          <w:color w:val="000000" w:themeColor="text1"/>
          <w:sz w:val="24"/>
          <w:szCs w:val="24"/>
        </w:rPr>
        <w:t xml:space="preserve"> déportés</w:t>
      </w:r>
      <w:r w:rsidRPr="003D000E">
        <w:rPr>
          <w:rFonts w:ascii="Garamond" w:hAnsi="Garamond"/>
          <w:color w:val="000000" w:themeColor="text1"/>
          <w:sz w:val="24"/>
          <w:szCs w:val="24"/>
        </w:rPr>
        <w:t xml:space="preserve"> </w:t>
      </w:r>
      <w:r w:rsidR="003722E8" w:rsidRPr="003D000E">
        <w:rPr>
          <w:rFonts w:ascii="Garamond" w:hAnsi="Garamond"/>
          <w:color w:val="000000" w:themeColor="text1"/>
          <w:sz w:val="24"/>
          <w:szCs w:val="24"/>
        </w:rPr>
        <w:t>décideront</w:t>
      </w:r>
      <w:r w:rsidR="008C3658" w:rsidRPr="003D000E">
        <w:rPr>
          <w:rFonts w:ascii="Garamond" w:hAnsi="Garamond"/>
          <w:color w:val="000000" w:themeColor="text1"/>
          <w:sz w:val="24"/>
          <w:szCs w:val="24"/>
        </w:rPr>
        <w:t xml:space="preserve"> même</w:t>
      </w:r>
      <w:r w:rsidR="003722E8" w:rsidRPr="003D000E">
        <w:rPr>
          <w:rFonts w:ascii="Garamond" w:hAnsi="Garamond"/>
          <w:color w:val="000000" w:themeColor="text1"/>
          <w:sz w:val="24"/>
          <w:szCs w:val="24"/>
        </w:rPr>
        <w:t xml:space="preserve"> de faire inscrire ce matricule sur leur carte d’identité, comme s’il était à vie entré dans leur existence. </w:t>
      </w:r>
    </w:p>
    <w:p w:rsidR="00001A0C" w:rsidRPr="003D000E" w:rsidRDefault="00001A0C" w:rsidP="00033263">
      <w:pPr>
        <w:pStyle w:val="Sansinterligne"/>
        <w:ind w:firstLine="708"/>
        <w:jc w:val="both"/>
        <w:rPr>
          <w:rFonts w:ascii="Garamond" w:hAnsi="Garamond"/>
          <w:color w:val="000000" w:themeColor="text1"/>
          <w:sz w:val="24"/>
          <w:szCs w:val="24"/>
        </w:rPr>
      </w:pPr>
      <w:r w:rsidRPr="003D000E">
        <w:rPr>
          <w:rFonts w:ascii="Garamond" w:hAnsi="Garamond"/>
          <w:color w:val="000000" w:themeColor="text1"/>
          <w:sz w:val="24"/>
          <w:szCs w:val="24"/>
        </w:rPr>
        <w:t>L’écriture est aussi l’écriture des lois qui ont permis de justifier au niveau de l’état la mise en place de la destruction massive de millions d’hommes</w:t>
      </w:r>
      <w:r w:rsidR="00B96EFD" w:rsidRPr="003D000E">
        <w:rPr>
          <w:rFonts w:ascii="Garamond" w:hAnsi="Garamond"/>
          <w:color w:val="000000" w:themeColor="text1"/>
          <w:sz w:val="24"/>
          <w:szCs w:val="24"/>
        </w:rPr>
        <w:t>,</w:t>
      </w:r>
      <w:r w:rsidRPr="003D000E">
        <w:rPr>
          <w:rFonts w:ascii="Garamond" w:hAnsi="Garamond"/>
          <w:color w:val="000000" w:themeColor="text1"/>
          <w:sz w:val="24"/>
          <w:szCs w:val="24"/>
        </w:rPr>
        <w:t xml:space="preserve"> </w:t>
      </w:r>
      <w:r w:rsidR="00B96EFD" w:rsidRPr="003D000E">
        <w:rPr>
          <w:rFonts w:ascii="Garamond" w:hAnsi="Garamond"/>
          <w:color w:val="000000" w:themeColor="text1"/>
          <w:sz w:val="24"/>
          <w:szCs w:val="24"/>
        </w:rPr>
        <w:t>de femmes et d’enfants. L’écriture juridique se retrouve ensuite, en miroir dans les procès des grands criminels contre l’humanité : il faut reconstruire les faits, essayer de comprendre les mécanismes, et annon</w:t>
      </w:r>
      <w:r w:rsidR="00B25E04" w:rsidRPr="003D000E">
        <w:rPr>
          <w:rFonts w:ascii="Garamond" w:hAnsi="Garamond"/>
          <w:color w:val="000000" w:themeColor="text1"/>
          <w:sz w:val="24"/>
          <w:szCs w:val="24"/>
        </w:rPr>
        <w:t>cer la sentence qui va rayer à jamais le nom du bou</w:t>
      </w:r>
      <w:r w:rsidR="004C5C57" w:rsidRPr="003D000E">
        <w:rPr>
          <w:rFonts w:ascii="Garamond" w:hAnsi="Garamond"/>
          <w:color w:val="000000" w:themeColor="text1"/>
          <w:sz w:val="24"/>
          <w:szCs w:val="24"/>
        </w:rPr>
        <w:t xml:space="preserve">rreau du royaume de l’existence ou lui imposer une peine modérée. </w:t>
      </w:r>
      <w:r w:rsidR="00B25E04" w:rsidRPr="003D000E">
        <w:rPr>
          <w:rFonts w:ascii="Garamond" w:hAnsi="Garamond"/>
          <w:color w:val="000000" w:themeColor="text1"/>
          <w:sz w:val="24"/>
          <w:szCs w:val="24"/>
        </w:rPr>
        <w:t xml:space="preserve"> </w:t>
      </w:r>
    </w:p>
    <w:p w:rsidR="00B96EFD" w:rsidRPr="003D000E" w:rsidRDefault="008E2E3D" w:rsidP="008A52DB">
      <w:pPr>
        <w:pStyle w:val="Sansinterligne"/>
        <w:ind w:firstLine="708"/>
        <w:jc w:val="both"/>
        <w:rPr>
          <w:rFonts w:ascii="Garamond" w:hAnsi="Garamond"/>
          <w:color w:val="000000" w:themeColor="text1"/>
          <w:sz w:val="24"/>
          <w:szCs w:val="24"/>
        </w:rPr>
      </w:pPr>
      <w:r w:rsidRPr="003D000E">
        <w:rPr>
          <w:rFonts w:ascii="Garamond" w:hAnsi="Garamond"/>
          <w:color w:val="000000" w:themeColor="text1"/>
          <w:sz w:val="24"/>
          <w:szCs w:val="24"/>
        </w:rPr>
        <w:t>Enfin l</w:t>
      </w:r>
      <w:r w:rsidR="00B96EFD" w:rsidRPr="003D000E">
        <w:rPr>
          <w:rFonts w:ascii="Garamond" w:hAnsi="Garamond"/>
          <w:color w:val="000000" w:themeColor="text1"/>
          <w:sz w:val="24"/>
          <w:szCs w:val="24"/>
        </w:rPr>
        <w:t>’Ecriture, la foi, l</w:t>
      </w:r>
      <w:r w:rsidRPr="003D000E">
        <w:rPr>
          <w:rFonts w:ascii="Garamond" w:hAnsi="Garamond"/>
          <w:color w:val="000000" w:themeColor="text1"/>
          <w:sz w:val="24"/>
          <w:szCs w:val="24"/>
        </w:rPr>
        <w:t>a croyance en une transcendance, quelques soient les religions</w:t>
      </w:r>
      <w:r w:rsidR="00080847" w:rsidRPr="003D000E">
        <w:rPr>
          <w:rFonts w:ascii="Garamond" w:hAnsi="Garamond"/>
          <w:color w:val="000000" w:themeColor="text1"/>
          <w:sz w:val="24"/>
          <w:szCs w:val="24"/>
        </w:rPr>
        <w:t>,</w:t>
      </w:r>
      <w:r w:rsidRPr="003D000E">
        <w:rPr>
          <w:rFonts w:ascii="Garamond" w:hAnsi="Garamond"/>
          <w:color w:val="000000" w:themeColor="text1"/>
          <w:sz w:val="24"/>
          <w:szCs w:val="24"/>
        </w:rPr>
        <w:t xml:space="preserve"> pratiques spirituelles ou fraternelles, un récit par lequel l’esprit peut se déplacer dans u</w:t>
      </w:r>
      <w:r w:rsidR="00080847" w:rsidRPr="003D000E">
        <w:rPr>
          <w:rFonts w:ascii="Garamond" w:hAnsi="Garamond"/>
          <w:color w:val="000000" w:themeColor="text1"/>
          <w:sz w:val="24"/>
          <w:szCs w:val="24"/>
        </w:rPr>
        <w:t>n univers différent</w:t>
      </w:r>
      <w:r w:rsidR="00B25E04" w:rsidRPr="003D000E">
        <w:rPr>
          <w:rFonts w:ascii="Garamond" w:hAnsi="Garamond"/>
          <w:color w:val="000000" w:themeColor="text1"/>
          <w:sz w:val="24"/>
          <w:szCs w:val="24"/>
        </w:rPr>
        <w:t>,</w:t>
      </w:r>
      <w:r w:rsidR="00080847" w:rsidRPr="003D000E">
        <w:rPr>
          <w:rFonts w:ascii="Garamond" w:hAnsi="Garamond"/>
          <w:color w:val="000000" w:themeColor="text1"/>
          <w:sz w:val="24"/>
          <w:szCs w:val="24"/>
        </w:rPr>
        <w:t xml:space="preserve"> inspiré et trouver comme un </w:t>
      </w:r>
      <w:r w:rsidR="00B25E04" w:rsidRPr="003D000E">
        <w:rPr>
          <w:rFonts w:ascii="Garamond" w:hAnsi="Garamond"/>
          <w:color w:val="000000" w:themeColor="text1"/>
          <w:sz w:val="24"/>
          <w:szCs w:val="24"/>
        </w:rPr>
        <w:t xml:space="preserve">menu </w:t>
      </w:r>
      <w:r w:rsidR="00080847" w:rsidRPr="003D000E">
        <w:rPr>
          <w:rFonts w:ascii="Garamond" w:hAnsi="Garamond"/>
          <w:color w:val="000000" w:themeColor="text1"/>
          <w:sz w:val="24"/>
          <w:szCs w:val="24"/>
        </w:rPr>
        <w:t>soulagement du corps</w:t>
      </w:r>
      <w:r w:rsidR="00B25E04" w:rsidRPr="003D000E">
        <w:rPr>
          <w:rFonts w:ascii="Garamond" w:hAnsi="Garamond"/>
          <w:color w:val="000000" w:themeColor="text1"/>
          <w:sz w:val="24"/>
          <w:szCs w:val="24"/>
        </w:rPr>
        <w:t xml:space="preserve"> ou la force de résister</w:t>
      </w:r>
      <w:r w:rsidR="00080847" w:rsidRPr="003D000E">
        <w:rPr>
          <w:rFonts w:ascii="Garamond" w:hAnsi="Garamond"/>
          <w:color w:val="000000" w:themeColor="text1"/>
          <w:sz w:val="24"/>
          <w:szCs w:val="24"/>
        </w:rPr>
        <w:t xml:space="preserve">. Nous souhaitons interroger ici le rôle de l’Ecriture dans ce contexte d’une souffrance extrême du camp de concentration. </w:t>
      </w:r>
    </w:p>
    <w:p w:rsidR="00080847" w:rsidRPr="003D000E" w:rsidRDefault="00080847" w:rsidP="008A52DB">
      <w:pPr>
        <w:pStyle w:val="Sansinterligne"/>
        <w:ind w:firstLine="708"/>
        <w:jc w:val="both"/>
        <w:rPr>
          <w:rFonts w:ascii="Garamond" w:hAnsi="Garamond"/>
          <w:color w:val="000000" w:themeColor="text1"/>
          <w:sz w:val="24"/>
          <w:szCs w:val="24"/>
        </w:rPr>
      </w:pPr>
      <w:r w:rsidRPr="003D000E">
        <w:rPr>
          <w:rFonts w:ascii="Garamond" w:hAnsi="Garamond"/>
          <w:color w:val="000000" w:themeColor="text1"/>
          <w:sz w:val="24"/>
          <w:szCs w:val="24"/>
        </w:rPr>
        <w:t>Terminons à présent ce panorama, sans qu’il puisse toutefois se clore</w:t>
      </w:r>
      <w:r w:rsidR="00B25E04" w:rsidRPr="003D000E">
        <w:rPr>
          <w:rFonts w:ascii="Garamond" w:hAnsi="Garamond"/>
          <w:color w:val="000000" w:themeColor="text1"/>
          <w:sz w:val="24"/>
          <w:szCs w:val="24"/>
        </w:rPr>
        <w:t>,</w:t>
      </w:r>
      <w:r w:rsidRPr="003D000E">
        <w:rPr>
          <w:rFonts w:ascii="Garamond" w:hAnsi="Garamond"/>
          <w:color w:val="000000" w:themeColor="text1"/>
          <w:sz w:val="24"/>
          <w:szCs w:val="24"/>
        </w:rPr>
        <w:t xml:space="preserve"> par l’écriture des journaux intimes, </w:t>
      </w:r>
      <w:r w:rsidR="00B25E04" w:rsidRPr="003D000E">
        <w:rPr>
          <w:rFonts w:ascii="Garamond" w:hAnsi="Garamond"/>
          <w:color w:val="000000" w:themeColor="text1"/>
          <w:sz w:val="24"/>
          <w:szCs w:val="24"/>
        </w:rPr>
        <w:t xml:space="preserve">des fragments, </w:t>
      </w:r>
      <w:r w:rsidRPr="003D000E">
        <w:rPr>
          <w:rFonts w:ascii="Garamond" w:hAnsi="Garamond"/>
          <w:color w:val="000000" w:themeColor="text1"/>
          <w:sz w:val="24"/>
          <w:szCs w:val="24"/>
        </w:rPr>
        <w:t xml:space="preserve">des poèmes, des récits de vie. Certains seront écrits pendant la déportation et gardés comme témoignages, d’autres ne pourront s’écrire que très longtemps après alors que s’écrira l’Histoire. On constatera à quel point l’écrit se différencie de l’oral. Les réponses aux questionnaires que nous avons pu rassembler les années précédents sont d’une nature très différente de celle des témoignages oraux que l’on a pu recueillir. </w:t>
      </w:r>
    </w:p>
    <w:p w:rsidR="00F34F96" w:rsidRDefault="00FD4EAF" w:rsidP="008A52DB">
      <w:pPr>
        <w:pStyle w:val="Sansinterligne"/>
        <w:ind w:firstLine="708"/>
        <w:jc w:val="both"/>
        <w:rPr>
          <w:rFonts w:ascii="Garamond" w:hAnsi="Garamond"/>
          <w:color w:val="000000" w:themeColor="text1"/>
          <w:sz w:val="24"/>
          <w:szCs w:val="24"/>
        </w:rPr>
      </w:pPr>
      <w:r w:rsidRPr="003D000E">
        <w:rPr>
          <w:rFonts w:ascii="Garamond" w:hAnsi="Garamond"/>
          <w:color w:val="000000" w:themeColor="text1"/>
          <w:sz w:val="24"/>
          <w:szCs w:val="24"/>
        </w:rPr>
        <w:t>Des chercheurs de France et de Navarre, d’Europe et d’Outre continent apporteront leur concours à la réflexion pour nous permettre de nous représenter cette question essentie</w:t>
      </w:r>
      <w:r w:rsidR="00B25E04" w:rsidRPr="003D000E">
        <w:rPr>
          <w:rFonts w:ascii="Garamond" w:hAnsi="Garamond"/>
          <w:color w:val="000000" w:themeColor="text1"/>
          <w:sz w:val="24"/>
          <w:szCs w:val="24"/>
        </w:rPr>
        <w:t>l</w:t>
      </w:r>
      <w:r w:rsidRPr="003D000E">
        <w:rPr>
          <w:rFonts w:ascii="Garamond" w:hAnsi="Garamond"/>
          <w:color w:val="000000" w:themeColor="text1"/>
          <w:sz w:val="24"/>
          <w:szCs w:val="24"/>
        </w:rPr>
        <w:t>l</w:t>
      </w:r>
      <w:r w:rsidR="00B25E04" w:rsidRPr="003D000E">
        <w:rPr>
          <w:rFonts w:ascii="Garamond" w:hAnsi="Garamond"/>
          <w:color w:val="000000" w:themeColor="text1"/>
          <w:sz w:val="24"/>
          <w:szCs w:val="24"/>
        </w:rPr>
        <w:t>e</w:t>
      </w:r>
      <w:r w:rsidRPr="003D000E">
        <w:rPr>
          <w:rFonts w:ascii="Garamond" w:hAnsi="Garamond"/>
          <w:color w:val="000000" w:themeColor="text1"/>
          <w:sz w:val="24"/>
          <w:szCs w:val="24"/>
        </w:rPr>
        <w:t xml:space="preserve"> de l’écriture dans le contexte de la déportation. </w:t>
      </w:r>
    </w:p>
    <w:p w:rsidR="00FC166A" w:rsidRDefault="00FC166A" w:rsidP="008A52DB">
      <w:pPr>
        <w:pStyle w:val="Sansinterligne"/>
        <w:ind w:firstLine="708"/>
        <w:jc w:val="both"/>
        <w:rPr>
          <w:rFonts w:ascii="Garamond" w:hAnsi="Garamond"/>
          <w:color w:val="000000" w:themeColor="text1"/>
          <w:sz w:val="24"/>
          <w:szCs w:val="24"/>
        </w:rPr>
      </w:pPr>
    </w:p>
    <w:p w:rsidR="00F34F96" w:rsidRPr="00F34F96" w:rsidRDefault="00F34F96" w:rsidP="008A52DB">
      <w:pPr>
        <w:pStyle w:val="Sansinterligne"/>
        <w:ind w:firstLine="708"/>
        <w:jc w:val="right"/>
        <w:rPr>
          <w:rFonts w:ascii="Garamond" w:hAnsi="Garamond"/>
          <w:color w:val="767171" w:themeColor="background2" w:themeShade="80"/>
          <w:sz w:val="24"/>
          <w:szCs w:val="24"/>
        </w:rPr>
      </w:pPr>
      <w:r w:rsidRPr="00F34F96">
        <w:rPr>
          <w:rFonts w:ascii="Garamond" w:hAnsi="Garamond"/>
          <w:color w:val="767171" w:themeColor="background2" w:themeShade="80"/>
          <w:sz w:val="24"/>
          <w:szCs w:val="24"/>
        </w:rPr>
        <w:t>Pour tout renseignement</w:t>
      </w:r>
      <w:r w:rsidR="00CF4100">
        <w:rPr>
          <w:rFonts w:ascii="Garamond" w:hAnsi="Garamond"/>
          <w:color w:val="767171" w:themeColor="background2" w:themeShade="80"/>
          <w:sz w:val="24"/>
          <w:szCs w:val="24"/>
        </w:rPr>
        <w:t xml:space="preserve"> ou inscription</w:t>
      </w:r>
      <w:r w:rsidRPr="00F34F96">
        <w:rPr>
          <w:rFonts w:ascii="Garamond" w:hAnsi="Garamond"/>
          <w:color w:val="767171" w:themeColor="background2" w:themeShade="80"/>
          <w:sz w:val="24"/>
          <w:szCs w:val="24"/>
        </w:rPr>
        <w:t xml:space="preserve"> contacter : </w:t>
      </w:r>
      <w:hyperlink r:id="rId4" w:history="1">
        <w:r w:rsidRPr="00F34F96">
          <w:rPr>
            <w:rStyle w:val="Lienhypertexte"/>
            <w:rFonts w:ascii="Garamond" w:hAnsi="Garamond"/>
            <w:color w:val="767171" w:themeColor="background2" w:themeShade="80"/>
            <w:sz w:val="24"/>
            <w:szCs w:val="24"/>
          </w:rPr>
          <w:t>cathy.leblanc@univ-catholille.fr</w:t>
        </w:r>
      </w:hyperlink>
    </w:p>
    <w:p w:rsidR="00F34F96" w:rsidRDefault="00F34F96" w:rsidP="008A52DB">
      <w:pPr>
        <w:pStyle w:val="Sansinterligne"/>
        <w:jc w:val="right"/>
        <w:rPr>
          <w:rFonts w:ascii="Garamond" w:hAnsi="Garamond"/>
          <w:color w:val="767171" w:themeColor="background2" w:themeShade="80"/>
          <w:sz w:val="24"/>
          <w:szCs w:val="24"/>
        </w:rPr>
      </w:pPr>
      <w:r w:rsidRPr="00F34F96">
        <w:rPr>
          <w:rFonts w:ascii="Garamond" w:hAnsi="Garamond"/>
          <w:color w:val="767171" w:themeColor="background2" w:themeShade="80"/>
          <w:sz w:val="24"/>
          <w:szCs w:val="24"/>
        </w:rPr>
        <w:t>Tél. 06.82.54.95.07</w:t>
      </w:r>
      <w:r w:rsidR="008A52DB">
        <w:rPr>
          <w:rFonts w:ascii="Garamond" w:hAnsi="Garamond"/>
          <w:color w:val="767171" w:themeColor="background2" w:themeShade="80"/>
          <w:sz w:val="24"/>
          <w:szCs w:val="24"/>
        </w:rPr>
        <w:t xml:space="preserve">  - Voir aussi www.cathyleblanc.fr</w:t>
      </w:r>
    </w:p>
    <w:p w:rsidR="00FC166A" w:rsidRPr="00F34F96" w:rsidRDefault="008A52DB" w:rsidP="00FC166A">
      <w:pPr>
        <w:pStyle w:val="Sansinterligne"/>
        <w:jc w:val="right"/>
        <w:rPr>
          <w:rFonts w:ascii="Garamond" w:hAnsi="Garamond"/>
          <w:color w:val="767171" w:themeColor="background2" w:themeShade="80"/>
          <w:sz w:val="24"/>
          <w:szCs w:val="24"/>
        </w:rPr>
      </w:pPr>
      <w:r>
        <w:rPr>
          <w:rFonts w:ascii="Garamond" w:hAnsi="Garamond"/>
          <w:color w:val="767171" w:themeColor="background2" w:themeShade="80"/>
          <w:sz w:val="24"/>
          <w:szCs w:val="24"/>
        </w:rPr>
        <w:t>Droit d’entrée : 5</w:t>
      </w:r>
      <w:r w:rsidR="00CF4100">
        <w:rPr>
          <w:rFonts w:ascii="Garamond" w:hAnsi="Garamond"/>
          <w:color w:val="767171" w:themeColor="background2" w:themeShade="80"/>
          <w:sz w:val="24"/>
          <w:szCs w:val="24"/>
        </w:rPr>
        <w:t xml:space="preserve"> €</w:t>
      </w:r>
      <w:r>
        <w:rPr>
          <w:rFonts w:ascii="Garamond" w:hAnsi="Garamond"/>
          <w:color w:val="767171" w:themeColor="background2" w:themeShade="80"/>
          <w:sz w:val="24"/>
          <w:szCs w:val="24"/>
        </w:rPr>
        <w:t xml:space="preserve"> pour les étudiant</w:t>
      </w:r>
      <w:r w:rsidR="00CF4100">
        <w:rPr>
          <w:rFonts w:ascii="Garamond" w:hAnsi="Garamond"/>
          <w:color w:val="767171" w:themeColor="background2" w:themeShade="80"/>
          <w:sz w:val="24"/>
          <w:szCs w:val="24"/>
        </w:rPr>
        <w:t>s / 20 € pour non-étudiants / Gratuit pour demandeurs d’emploi</w:t>
      </w:r>
    </w:p>
    <w:sectPr w:rsidR="00FC166A" w:rsidRPr="00F34F96" w:rsidSect="002D208A">
      <w:pgSz w:w="11906" w:h="16838"/>
      <w:pgMar w:top="1021" w:right="1077" w:bottom="1021" w:left="1077" w:header="709" w:footer="709" w:gutter="0"/>
      <w:cols w:space="323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8EC"/>
    <w:rsid w:val="00001A0C"/>
    <w:rsid w:val="00003396"/>
    <w:rsid w:val="00010AB0"/>
    <w:rsid w:val="000159B7"/>
    <w:rsid w:val="0002114A"/>
    <w:rsid w:val="00022396"/>
    <w:rsid w:val="00022E34"/>
    <w:rsid w:val="00023B90"/>
    <w:rsid w:val="00033263"/>
    <w:rsid w:val="00034D42"/>
    <w:rsid w:val="00037B8D"/>
    <w:rsid w:val="0004055F"/>
    <w:rsid w:val="0004208F"/>
    <w:rsid w:val="000674EE"/>
    <w:rsid w:val="00074092"/>
    <w:rsid w:val="00075314"/>
    <w:rsid w:val="00075A45"/>
    <w:rsid w:val="00077FB3"/>
    <w:rsid w:val="00080847"/>
    <w:rsid w:val="0008547A"/>
    <w:rsid w:val="00091A16"/>
    <w:rsid w:val="00092A8B"/>
    <w:rsid w:val="000A1DB5"/>
    <w:rsid w:val="000B3F53"/>
    <w:rsid w:val="000B4850"/>
    <w:rsid w:val="000B5070"/>
    <w:rsid w:val="000B5DA1"/>
    <w:rsid w:val="000D1803"/>
    <w:rsid w:val="000D5256"/>
    <w:rsid w:val="000D6F00"/>
    <w:rsid w:val="000E27E7"/>
    <w:rsid w:val="000E2BB5"/>
    <w:rsid w:val="000E41E9"/>
    <w:rsid w:val="000F16CE"/>
    <w:rsid w:val="000F2446"/>
    <w:rsid w:val="000F2461"/>
    <w:rsid w:val="000F7631"/>
    <w:rsid w:val="000F7BCF"/>
    <w:rsid w:val="00106963"/>
    <w:rsid w:val="00106FBA"/>
    <w:rsid w:val="001172BC"/>
    <w:rsid w:val="00126775"/>
    <w:rsid w:val="00126D15"/>
    <w:rsid w:val="001306C5"/>
    <w:rsid w:val="00130B81"/>
    <w:rsid w:val="0013240E"/>
    <w:rsid w:val="00137EB4"/>
    <w:rsid w:val="001442BA"/>
    <w:rsid w:val="00161214"/>
    <w:rsid w:val="0016243C"/>
    <w:rsid w:val="00171C18"/>
    <w:rsid w:val="001855C5"/>
    <w:rsid w:val="00195476"/>
    <w:rsid w:val="001A341B"/>
    <w:rsid w:val="001A6140"/>
    <w:rsid w:val="001B65C0"/>
    <w:rsid w:val="001C298B"/>
    <w:rsid w:val="001D6793"/>
    <w:rsid w:val="001E2D19"/>
    <w:rsid w:val="001F21F1"/>
    <w:rsid w:val="001F49D1"/>
    <w:rsid w:val="00202520"/>
    <w:rsid w:val="00207BC9"/>
    <w:rsid w:val="0024093D"/>
    <w:rsid w:val="00241C4B"/>
    <w:rsid w:val="00245D51"/>
    <w:rsid w:val="002555CC"/>
    <w:rsid w:val="00262EF7"/>
    <w:rsid w:val="00263AFF"/>
    <w:rsid w:val="00270A2D"/>
    <w:rsid w:val="00274DEE"/>
    <w:rsid w:val="00276FE2"/>
    <w:rsid w:val="00281928"/>
    <w:rsid w:val="00292D32"/>
    <w:rsid w:val="002953C5"/>
    <w:rsid w:val="002A5B3E"/>
    <w:rsid w:val="002C0658"/>
    <w:rsid w:val="002C78F9"/>
    <w:rsid w:val="002D1090"/>
    <w:rsid w:val="002D208A"/>
    <w:rsid w:val="002D2DCA"/>
    <w:rsid w:val="002D3324"/>
    <w:rsid w:val="002D50BE"/>
    <w:rsid w:val="002E2540"/>
    <w:rsid w:val="002E6D11"/>
    <w:rsid w:val="002F331A"/>
    <w:rsid w:val="002F712D"/>
    <w:rsid w:val="0030151E"/>
    <w:rsid w:val="00304374"/>
    <w:rsid w:val="00314070"/>
    <w:rsid w:val="0031656E"/>
    <w:rsid w:val="00332835"/>
    <w:rsid w:val="00334083"/>
    <w:rsid w:val="00353B1E"/>
    <w:rsid w:val="00361F7E"/>
    <w:rsid w:val="00366F55"/>
    <w:rsid w:val="003722E8"/>
    <w:rsid w:val="00372301"/>
    <w:rsid w:val="003767DD"/>
    <w:rsid w:val="00391BD1"/>
    <w:rsid w:val="00391CDA"/>
    <w:rsid w:val="003A437E"/>
    <w:rsid w:val="003B24E8"/>
    <w:rsid w:val="003B5762"/>
    <w:rsid w:val="003C234B"/>
    <w:rsid w:val="003C4F71"/>
    <w:rsid w:val="003D000E"/>
    <w:rsid w:val="003D1D2D"/>
    <w:rsid w:val="003F07D9"/>
    <w:rsid w:val="003F4EDB"/>
    <w:rsid w:val="003F7821"/>
    <w:rsid w:val="003F7A64"/>
    <w:rsid w:val="00414EF7"/>
    <w:rsid w:val="00417BEA"/>
    <w:rsid w:val="0042021C"/>
    <w:rsid w:val="0045027C"/>
    <w:rsid w:val="00452F2F"/>
    <w:rsid w:val="00455199"/>
    <w:rsid w:val="00456D20"/>
    <w:rsid w:val="004651D6"/>
    <w:rsid w:val="0047165B"/>
    <w:rsid w:val="00473CB3"/>
    <w:rsid w:val="004745CF"/>
    <w:rsid w:val="00484929"/>
    <w:rsid w:val="00493307"/>
    <w:rsid w:val="004968D8"/>
    <w:rsid w:val="004A354B"/>
    <w:rsid w:val="004A771D"/>
    <w:rsid w:val="004B052A"/>
    <w:rsid w:val="004B781F"/>
    <w:rsid w:val="004C2466"/>
    <w:rsid w:val="004C5C57"/>
    <w:rsid w:val="004D1979"/>
    <w:rsid w:val="004D5233"/>
    <w:rsid w:val="004D7769"/>
    <w:rsid w:val="004F55C4"/>
    <w:rsid w:val="004F7169"/>
    <w:rsid w:val="00500A49"/>
    <w:rsid w:val="00502AE2"/>
    <w:rsid w:val="00505BA8"/>
    <w:rsid w:val="005231FF"/>
    <w:rsid w:val="00530F4E"/>
    <w:rsid w:val="00531584"/>
    <w:rsid w:val="00540C1C"/>
    <w:rsid w:val="00541951"/>
    <w:rsid w:val="00544282"/>
    <w:rsid w:val="00561760"/>
    <w:rsid w:val="005817EF"/>
    <w:rsid w:val="00582C5C"/>
    <w:rsid w:val="00583866"/>
    <w:rsid w:val="005864F9"/>
    <w:rsid w:val="00586C52"/>
    <w:rsid w:val="00591D1D"/>
    <w:rsid w:val="00592126"/>
    <w:rsid w:val="00594E9F"/>
    <w:rsid w:val="0059605A"/>
    <w:rsid w:val="005A2F16"/>
    <w:rsid w:val="005A34CB"/>
    <w:rsid w:val="005B111A"/>
    <w:rsid w:val="005B272D"/>
    <w:rsid w:val="005B4693"/>
    <w:rsid w:val="005C71CF"/>
    <w:rsid w:val="005D3934"/>
    <w:rsid w:val="005D671F"/>
    <w:rsid w:val="005E0EE0"/>
    <w:rsid w:val="005E2474"/>
    <w:rsid w:val="005F4096"/>
    <w:rsid w:val="005F50A8"/>
    <w:rsid w:val="0060149A"/>
    <w:rsid w:val="00603D09"/>
    <w:rsid w:val="00605329"/>
    <w:rsid w:val="006054FA"/>
    <w:rsid w:val="00612DEE"/>
    <w:rsid w:val="006144EE"/>
    <w:rsid w:val="00624B90"/>
    <w:rsid w:val="0064146C"/>
    <w:rsid w:val="0064179F"/>
    <w:rsid w:val="00643346"/>
    <w:rsid w:val="006544C7"/>
    <w:rsid w:val="006556DF"/>
    <w:rsid w:val="00657045"/>
    <w:rsid w:val="00663EEE"/>
    <w:rsid w:val="00665DF4"/>
    <w:rsid w:val="00672EA7"/>
    <w:rsid w:val="00680AB1"/>
    <w:rsid w:val="0068167F"/>
    <w:rsid w:val="00691A6D"/>
    <w:rsid w:val="006A2461"/>
    <w:rsid w:val="006A58D5"/>
    <w:rsid w:val="006A763D"/>
    <w:rsid w:val="006B3B43"/>
    <w:rsid w:val="006C0F0F"/>
    <w:rsid w:val="006C250F"/>
    <w:rsid w:val="006C32E8"/>
    <w:rsid w:val="006C37EE"/>
    <w:rsid w:val="006C7492"/>
    <w:rsid w:val="006C79E5"/>
    <w:rsid w:val="006C7C88"/>
    <w:rsid w:val="006D1B0E"/>
    <w:rsid w:val="006D5D58"/>
    <w:rsid w:val="006E2AD0"/>
    <w:rsid w:val="006E2D2D"/>
    <w:rsid w:val="006F5FA7"/>
    <w:rsid w:val="006F75C7"/>
    <w:rsid w:val="007023D4"/>
    <w:rsid w:val="00703730"/>
    <w:rsid w:val="00711D91"/>
    <w:rsid w:val="00714F49"/>
    <w:rsid w:val="0072783C"/>
    <w:rsid w:val="00727B4E"/>
    <w:rsid w:val="007362B5"/>
    <w:rsid w:val="007406FC"/>
    <w:rsid w:val="007423F6"/>
    <w:rsid w:val="00745BC9"/>
    <w:rsid w:val="00750DF8"/>
    <w:rsid w:val="0075192E"/>
    <w:rsid w:val="007674C6"/>
    <w:rsid w:val="00780C1D"/>
    <w:rsid w:val="0078218D"/>
    <w:rsid w:val="007828EE"/>
    <w:rsid w:val="00784897"/>
    <w:rsid w:val="00786044"/>
    <w:rsid w:val="00792298"/>
    <w:rsid w:val="007A116B"/>
    <w:rsid w:val="007A189E"/>
    <w:rsid w:val="007B0406"/>
    <w:rsid w:val="007B77C0"/>
    <w:rsid w:val="007E60FC"/>
    <w:rsid w:val="007E6590"/>
    <w:rsid w:val="007F4558"/>
    <w:rsid w:val="008010BC"/>
    <w:rsid w:val="00801D12"/>
    <w:rsid w:val="0084746A"/>
    <w:rsid w:val="008478E4"/>
    <w:rsid w:val="0085105C"/>
    <w:rsid w:val="00853358"/>
    <w:rsid w:val="0086163D"/>
    <w:rsid w:val="00861655"/>
    <w:rsid w:val="00862784"/>
    <w:rsid w:val="0086392A"/>
    <w:rsid w:val="00867213"/>
    <w:rsid w:val="008717D4"/>
    <w:rsid w:val="00872B06"/>
    <w:rsid w:val="00876399"/>
    <w:rsid w:val="00887946"/>
    <w:rsid w:val="0089515B"/>
    <w:rsid w:val="008A2643"/>
    <w:rsid w:val="008A52DB"/>
    <w:rsid w:val="008B00F9"/>
    <w:rsid w:val="008B3B80"/>
    <w:rsid w:val="008B501E"/>
    <w:rsid w:val="008B678D"/>
    <w:rsid w:val="008C3658"/>
    <w:rsid w:val="008C3DBC"/>
    <w:rsid w:val="008C5BBE"/>
    <w:rsid w:val="008C6845"/>
    <w:rsid w:val="008D67A4"/>
    <w:rsid w:val="008D7F07"/>
    <w:rsid w:val="008E2E3D"/>
    <w:rsid w:val="008F5D90"/>
    <w:rsid w:val="009222F4"/>
    <w:rsid w:val="00922BFF"/>
    <w:rsid w:val="00923F4B"/>
    <w:rsid w:val="009267C3"/>
    <w:rsid w:val="009272D9"/>
    <w:rsid w:val="009321E5"/>
    <w:rsid w:val="0093398D"/>
    <w:rsid w:val="00935217"/>
    <w:rsid w:val="00935F68"/>
    <w:rsid w:val="00964F09"/>
    <w:rsid w:val="00965E59"/>
    <w:rsid w:val="009848AC"/>
    <w:rsid w:val="009902E9"/>
    <w:rsid w:val="0099627B"/>
    <w:rsid w:val="009B22E6"/>
    <w:rsid w:val="009C7E3D"/>
    <w:rsid w:val="009D1392"/>
    <w:rsid w:val="009D6EDB"/>
    <w:rsid w:val="009E0833"/>
    <w:rsid w:val="009E0AE8"/>
    <w:rsid w:val="009E1634"/>
    <w:rsid w:val="009E338E"/>
    <w:rsid w:val="009F5350"/>
    <w:rsid w:val="009F6F61"/>
    <w:rsid w:val="00A024E7"/>
    <w:rsid w:val="00A028A8"/>
    <w:rsid w:val="00A02E67"/>
    <w:rsid w:val="00A0689B"/>
    <w:rsid w:val="00A161B0"/>
    <w:rsid w:val="00A22E4D"/>
    <w:rsid w:val="00A259E3"/>
    <w:rsid w:val="00A3189E"/>
    <w:rsid w:val="00A36808"/>
    <w:rsid w:val="00A41EB0"/>
    <w:rsid w:val="00A503E4"/>
    <w:rsid w:val="00A545B1"/>
    <w:rsid w:val="00A5505C"/>
    <w:rsid w:val="00A62417"/>
    <w:rsid w:val="00A722E5"/>
    <w:rsid w:val="00A848DF"/>
    <w:rsid w:val="00A857D5"/>
    <w:rsid w:val="00A85A01"/>
    <w:rsid w:val="00A868E5"/>
    <w:rsid w:val="00A87D75"/>
    <w:rsid w:val="00A91D63"/>
    <w:rsid w:val="00AA511D"/>
    <w:rsid w:val="00AA62CD"/>
    <w:rsid w:val="00AB2921"/>
    <w:rsid w:val="00AB7AB1"/>
    <w:rsid w:val="00AC2A1A"/>
    <w:rsid w:val="00AD5BE3"/>
    <w:rsid w:val="00AD64F6"/>
    <w:rsid w:val="00AE3AFD"/>
    <w:rsid w:val="00AE5077"/>
    <w:rsid w:val="00AE7672"/>
    <w:rsid w:val="00AF72B2"/>
    <w:rsid w:val="00B02356"/>
    <w:rsid w:val="00B12BE6"/>
    <w:rsid w:val="00B17F44"/>
    <w:rsid w:val="00B207D1"/>
    <w:rsid w:val="00B22A9C"/>
    <w:rsid w:val="00B250A2"/>
    <w:rsid w:val="00B25655"/>
    <w:rsid w:val="00B25E04"/>
    <w:rsid w:val="00B35797"/>
    <w:rsid w:val="00B528A1"/>
    <w:rsid w:val="00B579DB"/>
    <w:rsid w:val="00B60E67"/>
    <w:rsid w:val="00B6152D"/>
    <w:rsid w:val="00B63868"/>
    <w:rsid w:val="00B64A69"/>
    <w:rsid w:val="00B90EE9"/>
    <w:rsid w:val="00B93DB9"/>
    <w:rsid w:val="00B96EFD"/>
    <w:rsid w:val="00B970B0"/>
    <w:rsid w:val="00BA3882"/>
    <w:rsid w:val="00BA71CC"/>
    <w:rsid w:val="00BB70E8"/>
    <w:rsid w:val="00BF7600"/>
    <w:rsid w:val="00C05550"/>
    <w:rsid w:val="00C05B8D"/>
    <w:rsid w:val="00C07DC3"/>
    <w:rsid w:val="00C23365"/>
    <w:rsid w:val="00C27337"/>
    <w:rsid w:val="00C30D56"/>
    <w:rsid w:val="00C31DB4"/>
    <w:rsid w:val="00C42D32"/>
    <w:rsid w:val="00C43A2A"/>
    <w:rsid w:val="00C527DC"/>
    <w:rsid w:val="00C57FB3"/>
    <w:rsid w:val="00C6499A"/>
    <w:rsid w:val="00C73066"/>
    <w:rsid w:val="00C8541D"/>
    <w:rsid w:val="00C9282E"/>
    <w:rsid w:val="00CA0E22"/>
    <w:rsid w:val="00CC6225"/>
    <w:rsid w:val="00CC7A17"/>
    <w:rsid w:val="00CC7BC0"/>
    <w:rsid w:val="00CD5CD5"/>
    <w:rsid w:val="00CE3586"/>
    <w:rsid w:val="00CE5F30"/>
    <w:rsid w:val="00CE6829"/>
    <w:rsid w:val="00CF4100"/>
    <w:rsid w:val="00CF4419"/>
    <w:rsid w:val="00D038AF"/>
    <w:rsid w:val="00D0498B"/>
    <w:rsid w:val="00D158D3"/>
    <w:rsid w:val="00D15D28"/>
    <w:rsid w:val="00D16275"/>
    <w:rsid w:val="00D17F78"/>
    <w:rsid w:val="00D2277A"/>
    <w:rsid w:val="00D22E48"/>
    <w:rsid w:val="00D238EC"/>
    <w:rsid w:val="00D2523D"/>
    <w:rsid w:val="00D32345"/>
    <w:rsid w:val="00D3393A"/>
    <w:rsid w:val="00D35AED"/>
    <w:rsid w:val="00D35C53"/>
    <w:rsid w:val="00D401C8"/>
    <w:rsid w:val="00D403B8"/>
    <w:rsid w:val="00D547CF"/>
    <w:rsid w:val="00D632E5"/>
    <w:rsid w:val="00D8007C"/>
    <w:rsid w:val="00D8306C"/>
    <w:rsid w:val="00DA1675"/>
    <w:rsid w:val="00DA2754"/>
    <w:rsid w:val="00DA2D60"/>
    <w:rsid w:val="00DA4F8E"/>
    <w:rsid w:val="00DB51CF"/>
    <w:rsid w:val="00DB5244"/>
    <w:rsid w:val="00DC1792"/>
    <w:rsid w:val="00DC1E05"/>
    <w:rsid w:val="00DC29B3"/>
    <w:rsid w:val="00DD3017"/>
    <w:rsid w:val="00DD4431"/>
    <w:rsid w:val="00DD4CEA"/>
    <w:rsid w:val="00DD5CED"/>
    <w:rsid w:val="00DE1D9B"/>
    <w:rsid w:val="00E01B66"/>
    <w:rsid w:val="00E04991"/>
    <w:rsid w:val="00E111F5"/>
    <w:rsid w:val="00E16964"/>
    <w:rsid w:val="00E35BB4"/>
    <w:rsid w:val="00E36AC4"/>
    <w:rsid w:val="00E45B19"/>
    <w:rsid w:val="00E544C3"/>
    <w:rsid w:val="00E57736"/>
    <w:rsid w:val="00E6386A"/>
    <w:rsid w:val="00E64E87"/>
    <w:rsid w:val="00E6627E"/>
    <w:rsid w:val="00E730E6"/>
    <w:rsid w:val="00E75376"/>
    <w:rsid w:val="00EA0864"/>
    <w:rsid w:val="00EB0E1C"/>
    <w:rsid w:val="00EB143B"/>
    <w:rsid w:val="00EC4C4F"/>
    <w:rsid w:val="00ED2C13"/>
    <w:rsid w:val="00EE6B23"/>
    <w:rsid w:val="00F00647"/>
    <w:rsid w:val="00F00B44"/>
    <w:rsid w:val="00F06577"/>
    <w:rsid w:val="00F06602"/>
    <w:rsid w:val="00F06DAE"/>
    <w:rsid w:val="00F25F55"/>
    <w:rsid w:val="00F32725"/>
    <w:rsid w:val="00F34ABC"/>
    <w:rsid w:val="00F34F96"/>
    <w:rsid w:val="00F4187F"/>
    <w:rsid w:val="00F444E9"/>
    <w:rsid w:val="00F5610A"/>
    <w:rsid w:val="00F6124D"/>
    <w:rsid w:val="00F72CAB"/>
    <w:rsid w:val="00F74677"/>
    <w:rsid w:val="00F752F2"/>
    <w:rsid w:val="00F91157"/>
    <w:rsid w:val="00F915EC"/>
    <w:rsid w:val="00F923D0"/>
    <w:rsid w:val="00FA0BA2"/>
    <w:rsid w:val="00FA3B7C"/>
    <w:rsid w:val="00FA4C48"/>
    <w:rsid w:val="00FA7245"/>
    <w:rsid w:val="00FB2007"/>
    <w:rsid w:val="00FB2634"/>
    <w:rsid w:val="00FC062F"/>
    <w:rsid w:val="00FC166A"/>
    <w:rsid w:val="00FD3869"/>
    <w:rsid w:val="00FD4EAF"/>
    <w:rsid w:val="00FE27CE"/>
    <w:rsid w:val="00FE3008"/>
    <w:rsid w:val="00FE4D5F"/>
    <w:rsid w:val="00FF382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9,#ffc,#ffffd5"/>
    </o:shapedefaults>
    <o:shapelayout v:ext="edit">
      <o:idmap v:ext="edit" data="1"/>
    </o:shapelayout>
  </w:shapeDefaults>
  <w:decimalSymbol w:val=","/>
  <w:listSeparator w:val=";"/>
  <w15:chartTrackingRefBased/>
  <w15:docId w15:val="{49812546-0434-4584-A317-BCD4ACCA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B23"/>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C78F9"/>
    <w:pPr>
      <w:spacing w:after="0" w:line="240" w:lineRule="auto"/>
    </w:pPr>
  </w:style>
  <w:style w:type="paragraph" w:styleId="Textedebulles">
    <w:name w:val="Balloon Text"/>
    <w:basedOn w:val="Normal"/>
    <w:link w:val="TextedebullesCar"/>
    <w:uiPriority w:val="99"/>
    <w:semiHidden/>
    <w:unhideWhenUsed/>
    <w:rsid w:val="00B6152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152D"/>
    <w:rPr>
      <w:rFonts w:ascii="Segoe UI" w:eastAsia="Calibri" w:hAnsi="Segoe UI" w:cs="Segoe UI"/>
      <w:sz w:val="18"/>
      <w:szCs w:val="18"/>
    </w:rPr>
  </w:style>
  <w:style w:type="character" w:styleId="Lienhypertexte">
    <w:name w:val="Hyperlink"/>
    <w:basedOn w:val="Policepardfaut"/>
    <w:uiPriority w:val="99"/>
    <w:unhideWhenUsed/>
    <w:rsid w:val="007E65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thy.leblanc@univ-catholil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652</Words>
  <Characters>3589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Leblanc</dc:creator>
  <cp:keywords/>
  <dc:description/>
  <cp:lastModifiedBy>Cathy Leblanc</cp:lastModifiedBy>
  <cp:revision>17</cp:revision>
  <cp:lastPrinted>2015-11-28T14:22:00Z</cp:lastPrinted>
  <dcterms:created xsi:type="dcterms:W3CDTF">2015-04-02T10:34:00Z</dcterms:created>
  <dcterms:modified xsi:type="dcterms:W3CDTF">2015-11-28T14:36:00Z</dcterms:modified>
</cp:coreProperties>
</file>