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29" w:rsidRDefault="00F27529" w:rsidP="00F27529">
      <w:pPr>
        <w:spacing w:line="240" w:lineRule="auto"/>
        <w:jc w:val="center"/>
        <w:rPr>
          <w:b/>
          <w:noProof/>
          <w:u w:val="single"/>
          <w:lang w:eastAsia="fr-FR"/>
        </w:rPr>
      </w:pPr>
      <w:r w:rsidRPr="00E70F3C">
        <w:rPr>
          <w:b/>
          <w:noProof/>
          <w:u w:val="single"/>
          <w:lang w:eastAsia="fr-FR"/>
        </w:rPr>
        <w:t>Proposition de corrigé</w:t>
      </w:r>
      <w:r>
        <w:rPr>
          <w:b/>
          <w:noProof/>
          <w:u w:val="single"/>
          <w:lang w:eastAsia="fr-FR"/>
        </w:rPr>
        <w:t xml:space="preserve"> sujet 2 – </w:t>
      </w:r>
    </w:p>
    <w:p w:rsidR="00DD6384" w:rsidRDefault="00DD6384" w:rsidP="00F27529">
      <w:pPr>
        <w:spacing w:line="240" w:lineRule="auto"/>
        <w:jc w:val="center"/>
        <w:rPr>
          <w:b/>
          <w:noProof/>
          <w:u w:val="single"/>
          <w:lang w:eastAsia="fr-FR"/>
        </w:rPr>
      </w:pPr>
      <w:r>
        <w:rPr>
          <w:noProof/>
          <w:lang w:eastAsia="fr-FR"/>
        </w:rPr>
        <w:drawing>
          <wp:inline distT="0" distB="0" distL="0" distR="0">
            <wp:extent cx="4718255" cy="301942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6119" cy="3024457"/>
                    </a:xfrm>
                    <a:prstGeom prst="rect">
                      <a:avLst/>
                    </a:prstGeom>
                    <a:noFill/>
                    <a:ln>
                      <a:noFill/>
                    </a:ln>
                  </pic:spPr>
                </pic:pic>
              </a:graphicData>
            </a:graphic>
          </wp:inline>
        </w:drawing>
      </w:r>
    </w:p>
    <w:p w:rsidR="00DD6384" w:rsidRDefault="00DD6384" w:rsidP="00F27529">
      <w:pPr>
        <w:spacing w:line="240" w:lineRule="auto"/>
        <w:jc w:val="center"/>
        <w:rPr>
          <w:b/>
          <w:noProof/>
          <w:u w:val="single"/>
          <w:lang w:eastAsia="fr-FR"/>
        </w:rPr>
      </w:pPr>
    </w:p>
    <w:p w:rsidR="00DD6384" w:rsidRDefault="00DD6384" w:rsidP="00F27529">
      <w:pPr>
        <w:spacing w:line="240" w:lineRule="auto"/>
        <w:jc w:val="center"/>
        <w:rPr>
          <w:b/>
          <w:noProof/>
          <w:u w:val="single"/>
          <w:lang w:eastAsia="fr-FR"/>
        </w:rPr>
      </w:pPr>
      <w:r>
        <w:rPr>
          <w:noProof/>
          <w:lang w:eastAsia="fr-FR"/>
        </w:rPr>
        <w:drawing>
          <wp:inline distT="0" distB="0" distL="0" distR="0">
            <wp:extent cx="4687449" cy="35337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7449" cy="3533775"/>
                    </a:xfrm>
                    <a:prstGeom prst="rect">
                      <a:avLst/>
                    </a:prstGeom>
                    <a:noFill/>
                    <a:ln>
                      <a:noFill/>
                    </a:ln>
                  </pic:spPr>
                </pic:pic>
              </a:graphicData>
            </a:graphic>
          </wp:inline>
        </w:drawing>
      </w:r>
    </w:p>
    <w:p w:rsidR="00F27529" w:rsidRDefault="00F27529" w:rsidP="00F27529">
      <w:pPr>
        <w:spacing w:line="240" w:lineRule="auto"/>
        <w:jc w:val="both"/>
        <w:rPr>
          <w:b/>
          <w:noProof/>
          <w:u w:val="single"/>
          <w:lang w:eastAsia="fr-FR"/>
        </w:rPr>
      </w:pPr>
    </w:p>
    <w:p w:rsidR="00F27529" w:rsidRPr="00533ED7" w:rsidRDefault="00F27529" w:rsidP="00F27529">
      <w:pPr>
        <w:spacing w:line="240" w:lineRule="auto"/>
        <w:jc w:val="both"/>
        <w:rPr>
          <w:b/>
          <w:noProof/>
          <w:u w:val="single"/>
          <w:lang w:eastAsia="fr-FR"/>
        </w:rPr>
      </w:pPr>
      <w:r w:rsidRPr="00533ED7">
        <w:rPr>
          <w:b/>
          <w:noProof/>
          <w:u w:val="single"/>
          <w:lang w:eastAsia="fr-FR"/>
        </w:rPr>
        <w:t>Dans l’introduction :</w:t>
      </w:r>
    </w:p>
    <w:p w:rsidR="00F27529" w:rsidRDefault="00F27529" w:rsidP="00F27529">
      <w:pPr>
        <w:spacing w:line="240" w:lineRule="auto"/>
        <w:jc w:val="both"/>
        <w:rPr>
          <w:noProof/>
          <w:lang w:eastAsia="fr-FR"/>
        </w:rPr>
      </w:pPr>
      <w:r>
        <w:rPr>
          <w:noProof/>
          <w:lang w:eastAsia="fr-FR"/>
        </w:rPr>
        <w:t>Contextualiser les documents :</w:t>
      </w:r>
    </w:p>
    <w:p w:rsidR="00F27529" w:rsidRDefault="00F27529" w:rsidP="00F27529">
      <w:pPr>
        <w:pStyle w:val="Paragraphedeliste"/>
        <w:numPr>
          <w:ilvl w:val="0"/>
          <w:numId w:val="1"/>
        </w:numPr>
        <w:spacing w:line="240" w:lineRule="auto"/>
        <w:jc w:val="both"/>
        <w:rPr>
          <w:noProof/>
          <w:lang w:eastAsia="fr-FR"/>
        </w:rPr>
      </w:pPr>
      <w:r>
        <w:rPr>
          <w:noProof/>
          <w:lang w:eastAsia="fr-FR"/>
        </w:rPr>
        <w:t>Depuis 1949 : Allemagne divisée en deux Etats par le « rideau de fer ». RDA, pays communiste sous la tutelle de l’URSS et RFA, Etat démocratique, dans le camp USA.</w:t>
      </w:r>
    </w:p>
    <w:p w:rsidR="00F27529" w:rsidRDefault="00F27529" w:rsidP="00F27529">
      <w:pPr>
        <w:spacing w:line="240" w:lineRule="auto"/>
        <w:jc w:val="both"/>
        <w:rPr>
          <w:noProof/>
          <w:lang w:eastAsia="fr-FR"/>
        </w:rPr>
      </w:pPr>
      <w:r>
        <w:rPr>
          <w:noProof/>
          <w:lang w:eastAsia="fr-FR"/>
        </w:rPr>
        <w:sym w:font="Wingdings" w:char="F0E0"/>
      </w:r>
      <w:r>
        <w:rPr>
          <w:noProof/>
          <w:lang w:eastAsia="fr-FR"/>
        </w:rPr>
        <w:t>Deux conceptions totalement antagonistes idéologiquement du mouvement ouvrier. Ce que montrent :</w:t>
      </w:r>
    </w:p>
    <w:p w:rsidR="00F27529" w:rsidRDefault="00F27529" w:rsidP="00F27529">
      <w:pPr>
        <w:pStyle w:val="Paragraphedeliste"/>
        <w:numPr>
          <w:ilvl w:val="0"/>
          <w:numId w:val="1"/>
        </w:numPr>
        <w:spacing w:line="240" w:lineRule="auto"/>
        <w:jc w:val="both"/>
        <w:rPr>
          <w:noProof/>
          <w:lang w:eastAsia="fr-FR"/>
        </w:rPr>
      </w:pPr>
      <w:r>
        <w:rPr>
          <w:noProof/>
          <w:lang w:eastAsia="fr-FR"/>
        </w:rPr>
        <w:t>Doc. 1. Article de presse d’un journal contrôlé par le parti unique en RDA, 1957.</w:t>
      </w:r>
    </w:p>
    <w:p w:rsidR="00F27529" w:rsidRDefault="00F27529" w:rsidP="00F27529">
      <w:pPr>
        <w:pStyle w:val="Paragraphedeliste"/>
        <w:numPr>
          <w:ilvl w:val="0"/>
          <w:numId w:val="1"/>
        </w:numPr>
        <w:spacing w:line="240" w:lineRule="auto"/>
        <w:jc w:val="both"/>
        <w:rPr>
          <w:noProof/>
          <w:lang w:eastAsia="fr-FR"/>
        </w:rPr>
      </w:pPr>
      <w:r>
        <w:rPr>
          <w:noProof/>
          <w:lang w:eastAsia="fr-FR"/>
        </w:rPr>
        <w:t>Doc. 2 – Le programme du SPD à l’isssue du congrès de Bad Godesberg en 1959 : ici, le SPD de RFA, rejeté du pouvoir depuis 1949 en raison de l’ombre jetée par le SED est-allemand sur son action, décide de rompre résolument avec les éventuels héritages marxistes</w:t>
      </w:r>
      <w:r w:rsidR="003949FE">
        <w:rPr>
          <w:noProof/>
          <w:lang w:eastAsia="fr-FR"/>
        </w:rPr>
        <w:t xml:space="preserve"> et tout lien avec la RDA</w:t>
      </w:r>
      <w:r>
        <w:rPr>
          <w:noProof/>
          <w:lang w:eastAsia="fr-FR"/>
        </w:rPr>
        <w:t xml:space="preserve">. </w:t>
      </w:r>
    </w:p>
    <w:p w:rsidR="00F27529" w:rsidRDefault="00F27529" w:rsidP="00F27529">
      <w:pPr>
        <w:spacing w:line="240" w:lineRule="auto"/>
        <w:jc w:val="both"/>
        <w:rPr>
          <w:noProof/>
          <w:lang w:eastAsia="fr-FR"/>
        </w:rPr>
      </w:pPr>
      <w:r w:rsidRPr="00533ED7">
        <w:rPr>
          <w:b/>
          <w:noProof/>
          <w:u w:val="single"/>
          <w:lang w:eastAsia="fr-FR"/>
        </w:rPr>
        <w:t>Problématiser</w:t>
      </w:r>
      <w:r w:rsidRPr="00533ED7">
        <w:rPr>
          <w:noProof/>
          <w:lang w:eastAsia="fr-FR"/>
        </w:rPr>
        <w:t> </w:t>
      </w:r>
      <w:r>
        <w:rPr>
          <w:noProof/>
          <w:lang w:eastAsia="fr-FR"/>
        </w:rPr>
        <w:t>:</w:t>
      </w:r>
    </w:p>
    <w:p w:rsidR="00F27529" w:rsidRDefault="00F27529" w:rsidP="00F27529">
      <w:pPr>
        <w:pStyle w:val="Paragraphedeliste"/>
        <w:numPr>
          <w:ilvl w:val="0"/>
          <w:numId w:val="2"/>
        </w:numPr>
        <w:spacing w:line="240" w:lineRule="auto"/>
        <w:jc w:val="both"/>
        <w:rPr>
          <w:noProof/>
          <w:lang w:eastAsia="fr-FR"/>
        </w:rPr>
      </w:pPr>
      <w:r>
        <w:rPr>
          <w:b/>
          <w:noProof/>
          <w:u w:val="single"/>
          <w:lang w:eastAsia="fr-FR"/>
        </w:rPr>
        <w:t>Deux modèles opposé</w:t>
      </w:r>
      <w:r w:rsidRPr="00533ED7">
        <w:rPr>
          <w:b/>
          <w:noProof/>
          <w:u w:val="single"/>
          <w:lang w:eastAsia="fr-FR"/>
        </w:rPr>
        <w:t xml:space="preserve">s </w:t>
      </w:r>
      <w:r>
        <w:rPr>
          <w:b/>
          <w:noProof/>
          <w:u w:val="single"/>
          <w:lang w:eastAsia="fr-FR"/>
        </w:rPr>
        <w:t xml:space="preserve">entre RDA et RFA. </w:t>
      </w:r>
    </w:p>
    <w:p w:rsidR="00F27529" w:rsidRDefault="00F27529" w:rsidP="00F27529">
      <w:pPr>
        <w:spacing w:line="240" w:lineRule="auto"/>
        <w:jc w:val="both"/>
        <w:rPr>
          <w:noProof/>
          <w:lang w:eastAsia="fr-FR"/>
        </w:rPr>
      </w:pPr>
    </w:p>
    <w:p w:rsidR="00F27529" w:rsidRPr="005B3327" w:rsidRDefault="00F27529" w:rsidP="00D72939">
      <w:pPr>
        <w:pBdr>
          <w:top w:val="single" w:sz="4" w:space="1" w:color="auto"/>
          <w:left w:val="single" w:sz="4" w:space="4" w:color="auto"/>
          <w:bottom w:val="single" w:sz="4" w:space="1" w:color="auto"/>
          <w:right w:val="single" w:sz="4" w:space="4" w:color="auto"/>
        </w:pBdr>
        <w:spacing w:line="240" w:lineRule="auto"/>
        <w:jc w:val="both"/>
        <w:rPr>
          <w:noProof/>
          <w:sz w:val="22"/>
          <w:lang w:eastAsia="fr-FR"/>
        </w:rPr>
      </w:pPr>
      <w:r w:rsidRPr="005B3327">
        <w:rPr>
          <w:noProof/>
          <w:sz w:val="22"/>
          <w:u w:val="single"/>
          <w:lang w:eastAsia="fr-FR"/>
        </w:rPr>
        <w:t>Conseils</w:t>
      </w:r>
      <w:r w:rsidRPr="005B3327">
        <w:rPr>
          <w:noProof/>
          <w:sz w:val="22"/>
          <w:lang w:eastAsia="fr-FR"/>
        </w:rPr>
        <w:t> : encore une fois, on a deux possibilités.</w:t>
      </w:r>
    </w:p>
    <w:p w:rsidR="00F27529" w:rsidRPr="005B3327" w:rsidRDefault="00F27529" w:rsidP="00D72939">
      <w:pPr>
        <w:pStyle w:val="Paragraphedeliste"/>
        <w:numPr>
          <w:ilvl w:val="0"/>
          <w:numId w:val="1"/>
        </w:numPr>
        <w:pBdr>
          <w:top w:val="single" w:sz="4" w:space="1" w:color="auto"/>
          <w:left w:val="single" w:sz="4" w:space="4" w:color="auto"/>
          <w:bottom w:val="single" w:sz="4" w:space="1" w:color="auto"/>
          <w:right w:val="single" w:sz="4" w:space="4" w:color="auto"/>
        </w:pBdr>
        <w:spacing w:line="240" w:lineRule="auto"/>
        <w:ind w:left="0" w:firstLine="0"/>
        <w:jc w:val="both"/>
        <w:rPr>
          <w:noProof/>
          <w:sz w:val="22"/>
          <w:lang w:eastAsia="fr-FR"/>
        </w:rPr>
      </w:pPr>
      <w:r w:rsidRPr="005B3327">
        <w:rPr>
          <w:noProof/>
          <w:sz w:val="22"/>
          <w:lang w:eastAsia="fr-FR"/>
        </w:rPr>
        <w:t>Soit une étude des textes, l’un après l’autre. On expose d’abord les caractéristiques du modèle de la RDA, puis de la RFA.</w:t>
      </w:r>
      <w:r w:rsidR="00D72939" w:rsidRPr="005B3327">
        <w:rPr>
          <w:noProof/>
          <w:sz w:val="22"/>
          <w:lang w:eastAsia="fr-FR"/>
        </w:rPr>
        <w:t xml:space="preserve"> Mais l’intérpet ici est de comparer. Donc, la 2</w:t>
      </w:r>
      <w:r w:rsidR="00D72939" w:rsidRPr="005B3327">
        <w:rPr>
          <w:noProof/>
          <w:sz w:val="22"/>
          <w:vertAlign w:val="superscript"/>
          <w:lang w:eastAsia="fr-FR"/>
        </w:rPr>
        <w:t>ème</w:t>
      </w:r>
      <w:r w:rsidR="00D72939" w:rsidRPr="005B3327">
        <w:rPr>
          <w:noProof/>
          <w:sz w:val="22"/>
          <w:lang w:eastAsia="fr-FR"/>
        </w:rPr>
        <w:t xml:space="preserve"> solution est préférable.</w:t>
      </w:r>
    </w:p>
    <w:p w:rsidR="00F27529" w:rsidRPr="005B3327" w:rsidRDefault="00F27529" w:rsidP="00D72939">
      <w:pPr>
        <w:pStyle w:val="Paragraphedeliste"/>
        <w:numPr>
          <w:ilvl w:val="0"/>
          <w:numId w:val="1"/>
        </w:numPr>
        <w:pBdr>
          <w:top w:val="single" w:sz="4" w:space="1" w:color="auto"/>
          <w:left w:val="single" w:sz="4" w:space="4" w:color="auto"/>
          <w:bottom w:val="single" w:sz="4" w:space="1" w:color="auto"/>
          <w:right w:val="single" w:sz="4" w:space="4" w:color="auto"/>
        </w:pBdr>
        <w:spacing w:line="240" w:lineRule="auto"/>
        <w:ind w:left="0" w:firstLine="0"/>
        <w:jc w:val="both"/>
        <w:rPr>
          <w:noProof/>
          <w:sz w:val="22"/>
          <w:lang w:eastAsia="fr-FR"/>
        </w:rPr>
      </w:pPr>
      <w:r w:rsidRPr="005B3327">
        <w:rPr>
          <w:noProof/>
          <w:sz w:val="22"/>
          <w:lang w:eastAsia="fr-FR"/>
        </w:rPr>
        <w:t>Soit on adopte un</w:t>
      </w:r>
      <w:r w:rsidR="00D72939" w:rsidRPr="005B3327">
        <w:rPr>
          <w:noProof/>
          <w:sz w:val="22"/>
          <w:lang w:eastAsia="fr-FR"/>
        </w:rPr>
        <w:t xml:space="preserve"> </w:t>
      </w:r>
      <w:r w:rsidRPr="005B3327">
        <w:rPr>
          <w:noProof/>
          <w:sz w:val="22"/>
          <w:lang w:eastAsia="fr-FR"/>
        </w:rPr>
        <w:t>plan thématique pour opposer les deux conceptions sur le plan politique, social et économique.</w:t>
      </w:r>
    </w:p>
    <w:p w:rsidR="00D72939" w:rsidRPr="005B3327" w:rsidRDefault="00D72939" w:rsidP="00D72939">
      <w:pPr>
        <w:spacing w:line="240" w:lineRule="auto"/>
        <w:jc w:val="both"/>
        <w:rPr>
          <w:noProof/>
          <w:sz w:val="22"/>
          <w:lang w:eastAsia="fr-FR"/>
        </w:rPr>
      </w:pPr>
    </w:p>
    <w:p w:rsidR="00F27529" w:rsidRPr="005B3327" w:rsidRDefault="00F27529" w:rsidP="00F27529">
      <w:pPr>
        <w:spacing w:line="240" w:lineRule="auto"/>
        <w:jc w:val="both"/>
        <w:rPr>
          <w:noProof/>
          <w:sz w:val="22"/>
          <w:lang w:eastAsia="fr-FR"/>
        </w:rPr>
      </w:pPr>
      <w:r w:rsidRPr="005B3327">
        <w:rPr>
          <w:noProof/>
          <w:sz w:val="22"/>
          <w:u w:val="single"/>
          <w:lang w:eastAsia="fr-FR"/>
        </w:rPr>
        <w:t>Ils s’opposent d’abord sur le plan politique</w:t>
      </w:r>
      <w:r w:rsidRPr="005B3327">
        <w:rPr>
          <w:noProof/>
          <w:sz w:val="22"/>
          <w:lang w:eastAsia="fr-FR"/>
        </w:rPr>
        <w:t> :</w:t>
      </w:r>
    </w:p>
    <w:p w:rsidR="001D5399" w:rsidRPr="005B3327" w:rsidRDefault="00D72939" w:rsidP="00F27529">
      <w:pPr>
        <w:spacing w:line="240" w:lineRule="auto"/>
        <w:jc w:val="both"/>
        <w:rPr>
          <w:noProof/>
          <w:sz w:val="22"/>
          <w:lang w:eastAsia="fr-FR"/>
        </w:rPr>
      </w:pPr>
      <w:r w:rsidRPr="005B3327">
        <w:rPr>
          <w:b/>
          <w:noProof/>
          <w:sz w:val="22"/>
          <w:u w:val="single"/>
          <w:lang w:eastAsia="fr-FR"/>
        </w:rPr>
        <w:t>RDA</w:t>
      </w:r>
      <w:r w:rsidRPr="005B3327">
        <w:rPr>
          <w:noProof/>
          <w:sz w:val="22"/>
          <w:lang w:eastAsia="fr-FR"/>
        </w:rPr>
        <w:t> : « </w:t>
      </w:r>
      <w:r w:rsidRPr="005B3327">
        <w:rPr>
          <w:i/>
          <w:noProof/>
          <w:sz w:val="22"/>
          <w:lang w:eastAsia="fr-FR"/>
        </w:rPr>
        <w:t>pas d’opposition chez nous</w:t>
      </w:r>
      <w:r w:rsidRPr="005B3327">
        <w:rPr>
          <w:noProof/>
          <w:sz w:val="22"/>
          <w:lang w:eastAsia="fr-FR"/>
        </w:rPr>
        <w:t> »… « </w:t>
      </w:r>
      <w:r w:rsidRPr="005B3327">
        <w:rPr>
          <w:i/>
          <w:noProof/>
          <w:sz w:val="22"/>
          <w:lang w:eastAsia="fr-FR"/>
        </w:rPr>
        <w:t>une opposition […] ne pourrait être que tournée contre la politique du gvt</w:t>
      </w:r>
      <w:r w:rsidRPr="005B3327">
        <w:rPr>
          <w:noProof/>
          <w:sz w:val="22"/>
          <w:lang w:eastAsia="fr-FR"/>
        </w:rPr>
        <w:t xml:space="preserve"> » </w:t>
      </w:r>
      <w:r w:rsidRPr="005B3327">
        <w:rPr>
          <w:noProof/>
          <w:sz w:val="22"/>
          <w:lang w:eastAsia="fr-FR"/>
        </w:rPr>
        <w:sym w:font="Wingdings" w:char="F0E0"/>
      </w:r>
      <w:r w:rsidRPr="005B3327">
        <w:rPr>
          <w:noProof/>
          <w:sz w:val="22"/>
          <w:lang w:eastAsia="fr-FR"/>
        </w:rPr>
        <w:t xml:space="preserve"> pure langue de bois. </w:t>
      </w:r>
    </w:p>
    <w:p w:rsidR="001D5399" w:rsidRPr="005B3327" w:rsidRDefault="001D5399" w:rsidP="00F27529">
      <w:pPr>
        <w:spacing w:line="240" w:lineRule="auto"/>
        <w:jc w:val="both"/>
        <w:rPr>
          <w:noProof/>
          <w:sz w:val="22"/>
          <w:lang w:eastAsia="fr-FR"/>
        </w:rPr>
      </w:pPr>
      <w:r w:rsidRPr="005B3327">
        <w:rPr>
          <w:noProof/>
          <w:sz w:val="22"/>
          <w:lang w:eastAsia="fr-FR"/>
        </w:rPr>
        <w:t xml:space="preserve">= </w:t>
      </w:r>
      <w:r w:rsidR="00D72939" w:rsidRPr="005B3327">
        <w:rPr>
          <w:noProof/>
          <w:sz w:val="22"/>
          <w:lang w:eastAsia="fr-FR"/>
        </w:rPr>
        <w:t>C’est bien le rôle de l’opposition, d’apporter le débat contradictoire et l’alternative politique. Elle est présentée ici comme une menace à la réussite du projet communiste « </w:t>
      </w:r>
      <w:r w:rsidR="00D72939" w:rsidRPr="005B3327">
        <w:rPr>
          <w:i/>
          <w:noProof/>
          <w:sz w:val="22"/>
          <w:lang w:eastAsia="fr-FR"/>
        </w:rPr>
        <w:t>la classe des travailleurs divisée</w:t>
      </w:r>
      <w:r w:rsidR="00D72939" w:rsidRPr="005B3327">
        <w:rPr>
          <w:noProof/>
          <w:sz w:val="22"/>
          <w:lang w:eastAsia="fr-FR"/>
        </w:rPr>
        <w:t> </w:t>
      </w:r>
      <w:r w:rsidRPr="005B3327">
        <w:rPr>
          <w:noProof/>
          <w:sz w:val="22"/>
          <w:lang w:eastAsia="fr-FR"/>
        </w:rPr>
        <w:t>= La menace serait incarnée par « </w:t>
      </w:r>
      <w:r w:rsidRPr="005B3327">
        <w:rPr>
          <w:i/>
          <w:noProof/>
          <w:sz w:val="22"/>
          <w:lang w:eastAsia="fr-FR"/>
        </w:rPr>
        <w:t>les militaristes et les fascistes</w:t>
      </w:r>
      <w:r w:rsidRPr="005B3327">
        <w:rPr>
          <w:noProof/>
          <w:sz w:val="22"/>
          <w:lang w:eastAsia="fr-FR"/>
        </w:rPr>
        <w:t xml:space="preserve"> » = </w:t>
      </w:r>
      <w:r w:rsidR="00D72939" w:rsidRPr="005B3327">
        <w:rPr>
          <w:noProof/>
          <w:sz w:val="22"/>
          <w:lang w:eastAsia="fr-FR"/>
        </w:rPr>
        <w:t xml:space="preserve"> </w:t>
      </w:r>
      <w:r w:rsidRPr="005B3327">
        <w:rPr>
          <w:noProof/>
          <w:sz w:val="22"/>
          <w:lang w:eastAsia="fr-FR"/>
        </w:rPr>
        <w:t>On désigne clairement le camp occidental, l’OTAN e</w:t>
      </w:r>
      <w:r w:rsidR="000D212E" w:rsidRPr="005B3327">
        <w:rPr>
          <w:noProof/>
          <w:sz w:val="22"/>
          <w:lang w:eastAsia="fr-FR"/>
        </w:rPr>
        <w:t>t</w:t>
      </w:r>
      <w:r w:rsidRPr="005B3327">
        <w:rPr>
          <w:noProof/>
          <w:sz w:val="22"/>
          <w:lang w:eastAsia="fr-FR"/>
        </w:rPr>
        <w:t xml:space="preserve"> les fascistes parce que communiste = opposé du fasciste.</w:t>
      </w:r>
    </w:p>
    <w:p w:rsidR="00F27529" w:rsidRPr="005B3327" w:rsidRDefault="000D212E" w:rsidP="00F27529">
      <w:pPr>
        <w:spacing w:line="240" w:lineRule="auto"/>
        <w:jc w:val="both"/>
        <w:rPr>
          <w:noProof/>
          <w:sz w:val="22"/>
          <w:lang w:eastAsia="fr-FR"/>
        </w:rPr>
      </w:pPr>
      <w:r w:rsidRPr="005B3327">
        <w:rPr>
          <w:noProof/>
          <w:sz w:val="22"/>
          <w:lang w:eastAsia="fr-FR"/>
        </w:rPr>
        <w:sym w:font="Wingdings" w:char="F0E0"/>
      </w:r>
      <w:r w:rsidRPr="005B3327">
        <w:rPr>
          <w:noProof/>
          <w:sz w:val="22"/>
          <w:lang w:eastAsia="fr-FR"/>
        </w:rPr>
        <w:t xml:space="preserve"> En effet, deux dirigeants seulement sur la période (Ulbricht et Honecker) et un parti unique, le SED.</w:t>
      </w:r>
      <w:r w:rsidR="001D5399" w:rsidRPr="005B3327">
        <w:rPr>
          <w:noProof/>
          <w:sz w:val="22"/>
          <w:lang w:eastAsia="fr-FR"/>
        </w:rPr>
        <w:t xml:space="preserve"> </w:t>
      </w:r>
      <w:r w:rsidR="00D72939" w:rsidRPr="005B3327">
        <w:rPr>
          <w:noProof/>
          <w:sz w:val="22"/>
          <w:lang w:eastAsia="fr-FR"/>
        </w:rPr>
        <w:t>On a bien ici un contrôle totalitaire de la population, pas de pluralisme politique = c’est la définition de la dictature.</w:t>
      </w:r>
      <w:r w:rsidR="003949FE" w:rsidRPr="005B3327">
        <w:rPr>
          <w:noProof/>
          <w:sz w:val="22"/>
          <w:lang w:eastAsia="fr-FR"/>
        </w:rPr>
        <w:t xml:space="preserve"> Rappelez que la constitution est calquée sur le modèle URSS et que le pays est inféodé à Moscou.</w:t>
      </w:r>
    </w:p>
    <w:p w:rsidR="001D5399" w:rsidRPr="005B3327" w:rsidRDefault="003949FE" w:rsidP="00F27529">
      <w:pPr>
        <w:spacing w:line="240" w:lineRule="auto"/>
        <w:jc w:val="both"/>
        <w:rPr>
          <w:noProof/>
          <w:sz w:val="22"/>
          <w:lang w:eastAsia="fr-FR"/>
        </w:rPr>
      </w:pPr>
      <w:r w:rsidRPr="005B3327">
        <w:rPr>
          <w:b/>
          <w:noProof/>
          <w:sz w:val="22"/>
          <w:u w:val="single"/>
          <w:lang w:eastAsia="fr-FR"/>
        </w:rPr>
        <w:t xml:space="preserve">En </w:t>
      </w:r>
      <w:r w:rsidR="00D72939" w:rsidRPr="005B3327">
        <w:rPr>
          <w:b/>
          <w:noProof/>
          <w:sz w:val="22"/>
          <w:u w:val="single"/>
          <w:lang w:eastAsia="fr-FR"/>
        </w:rPr>
        <w:t>RFA</w:t>
      </w:r>
      <w:r w:rsidR="00D72939" w:rsidRPr="005B3327">
        <w:rPr>
          <w:noProof/>
          <w:sz w:val="22"/>
          <w:lang w:eastAsia="fr-FR"/>
        </w:rPr>
        <w:t xml:space="preserve"> : </w:t>
      </w:r>
      <w:r w:rsidR="00D72939" w:rsidRPr="005B3327">
        <w:rPr>
          <w:i/>
          <w:noProof/>
          <w:sz w:val="22"/>
          <w:lang w:eastAsia="fr-FR"/>
        </w:rPr>
        <w:t>« Spd, parti de la liberté de l’esprit</w:t>
      </w:r>
      <w:r w:rsidR="00D72939" w:rsidRPr="005B3327">
        <w:rPr>
          <w:noProof/>
          <w:sz w:val="22"/>
          <w:lang w:eastAsia="fr-FR"/>
        </w:rPr>
        <w:t> », « </w:t>
      </w:r>
      <w:r w:rsidR="00D72939" w:rsidRPr="005B3327">
        <w:rPr>
          <w:i/>
          <w:noProof/>
          <w:sz w:val="22"/>
          <w:lang w:eastAsia="fr-FR"/>
        </w:rPr>
        <w:t>le pouvoir procède du peuple</w:t>
      </w:r>
      <w:r w:rsidR="00D72939" w:rsidRPr="005B3327">
        <w:rPr>
          <w:noProof/>
          <w:sz w:val="22"/>
          <w:lang w:eastAsia="fr-FR"/>
        </w:rPr>
        <w:t> », « </w:t>
      </w:r>
      <w:r w:rsidR="00D72939" w:rsidRPr="005B3327">
        <w:rPr>
          <w:i/>
          <w:noProof/>
          <w:sz w:val="22"/>
          <w:lang w:eastAsia="fr-FR"/>
        </w:rPr>
        <w:t>le gvt et l’opposition ont différents devoirs </w:t>
      </w:r>
      <w:r w:rsidR="00D72939" w:rsidRPr="005B3327">
        <w:rPr>
          <w:noProof/>
          <w:sz w:val="22"/>
          <w:lang w:eastAsia="fr-FR"/>
        </w:rPr>
        <w:t>» = définition de la démocratie avec affirmation du suffrage Universel, du pluralisme des partis, de l’intérêt d’un régime parlementaire (= gvt responsable devant la réprésentation nationale).</w:t>
      </w:r>
      <w:r w:rsidRPr="005B3327">
        <w:rPr>
          <w:noProof/>
          <w:sz w:val="22"/>
          <w:lang w:eastAsia="fr-FR"/>
        </w:rPr>
        <w:t xml:space="preserve"> </w:t>
      </w:r>
    </w:p>
    <w:p w:rsidR="003949FE" w:rsidRPr="005B3327" w:rsidRDefault="003949FE" w:rsidP="00F27529">
      <w:pPr>
        <w:spacing w:line="240" w:lineRule="auto"/>
        <w:jc w:val="both"/>
        <w:rPr>
          <w:noProof/>
          <w:sz w:val="22"/>
          <w:lang w:eastAsia="fr-FR"/>
        </w:rPr>
      </w:pPr>
      <w:r w:rsidRPr="005B3327">
        <w:rPr>
          <w:noProof/>
          <w:sz w:val="22"/>
          <w:lang w:eastAsia="fr-FR"/>
        </w:rPr>
        <w:sym w:font="Wingdings" w:char="F0E0"/>
      </w:r>
      <w:r w:rsidRPr="005B3327">
        <w:rPr>
          <w:noProof/>
          <w:sz w:val="22"/>
          <w:lang w:eastAsia="fr-FR"/>
        </w:rPr>
        <w:t xml:space="preserve"> condamnation radicale du régime communiste en RDA « </w:t>
      </w:r>
      <w:r w:rsidRPr="005B3327">
        <w:rPr>
          <w:i/>
          <w:noProof/>
          <w:sz w:val="22"/>
          <w:lang w:eastAsia="fr-FR"/>
        </w:rPr>
        <w:t>C’est à tort que les communistes se réclament de la tradition socialiste… Ils ont fasilfié ces idées</w:t>
      </w:r>
      <w:r w:rsidRPr="005B3327">
        <w:rPr>
          <w:noProof/>
          <w:sz w:val="22"/>
          <w:lang w:eastAsia="fr-FR"/>
        </w:rPr>
        <w:t xml:space="preserve"> ». </w:t>
      </w:r>
      <w:r w:rsidR="001D5399" w:rsidRPr="005B3327">
        <w:rPr>
          <w:noProof/>
          <w:sz w:val="22"/>
          <w:lang w:eastAsia="fr-FR"/>
        </w:rPr>
        <w:t>On dénonce les mensonges des communistes. L’utopie cède la place à la dictature.</w:t>
      </w:r>
    </w:p>
    <w:p w:rsidR="003949FE" w:rsidRPr="005B3327" w:rsidRDefault="003949FE" w:rsidP="00F27529">
      <w:pPr>
        <w:spacing w:line="240" w:lineRule="auto"/>
        <w:jc w:val="both"/>
        <w:rPr>
          <w:noProof/>
          <w:sz w:val="22"/>
          <w:lang w:eastAsia="fr-FR"/>
        </w:rPr>
      </w:pPr>
    </w:p>
    <w:p w:rsidR="00F27529" w:rsidRPr="005B3327" w:rsidRDefault="00F27529" w:rsidP="00F27529">
      <w:pPr>
        <w:spacing w:line="240" w:lineRule="auto"/>
        <w:jc w:val="both"/>
        <w:rPr>
          <w:noProof/>
          <w:sz w:val="22"/>
          <w:lang w:eastAsia="fr-FR"/>
        </w:rPr>
      </w:pPr>
      <w:r w:rsidRPr="005B3327">
        <w:rPr>
          <w:noProof/>
          <w:sz w:val="22"/>
          <w:u w:val="single"/>
          <w:lang w:eastAsia="fr-FR"/>
        </w:rPr>
        <w:t xml:space="preserve">Ils s’opposent sur </w:t>
      </w:r>
      <w:r w:rsidR="003949FE" w:rsidRPr="005B3327">
        <w:rPr>
          <w:noProof/>
          <w:sz w:val="22"/>
          <w:u w:val="single"/>
          <w:lang w:eastAsia="fr-FR"/>
        </w:rPr>
        <w:t>la projet économique</w:t>
      </w:r>
      <w:r w:rsidRPr="005B3327">
        <w:rPr>
          <w:noProof/>
          <w:sz w:val="22"/>
          <w:lang w:eastAsia="fr-FR"/>
        </w:rPr>
        <w:t xml:space="preserve">. </w:t>
      </w:r>
    </w:p>
    <w:p w:rsidR="00F27529" w:rsidRPr="005B3327" w:rsidRDefault="003949FE" w:rsidP="00F27529">
      <w:pPr>
        <w:spacing w:line="240" w:lineRule="auto"/>
        <w:jc w:val="both"/>
        <w:rPr>
          <w:noProof/>
          <w:sz w:val="22"/>
          <w:lang w:eastAsia="fr-FR"/>
        </w:rPr>
      </w:pPr>
      <w:r w:rsidRPr="005B3327">
        <w:rPr>
          <w:b/>
          <w:noProof/>
          <w:sz w:val="22"/>
          <w:u w:val="single"/>
          <w:lang w:eastAsia="fr-FR"/>
        </w:rPr>
        <w:t>RDA</w:t>
      </w:r>
      <w:r w:rsidRPr="005B3327">
        <w:rPr>
          <w:noProof/>
          <w:sz w:val="22"/>
          <w:lang w:eastAsia="fr-FR"/>
        </w:rPr>
        <w:t> : « </w:t>
      </w:r>
      <w:r w:rsidRPr="005B3327">
        <w:rPr>
          <w:i/>
          <w:noProof/>
          <w:sz w:val="22"/>
          <w:lang w:eastAsia="fr-FR"/>
        </w:rPr>
        <w:t>ici, les usines les banques appartiennent au peuple</w:t>
      </w:r>
      <w:r w:rsidRPr="005B3327">
        <w:rPr>
          <w:noProof/>
          <w:sz w:val="22"/>
          <w:lang w:eastAsia="fr-FR"/>
        </w:rPr>
        <w:t xml:space="preserve">. » = programme de collectivisation et nationalisations. Le pays doit être le modèle du bloc oriental. </w:t>
      </w:r>
    </w:p>
    <w:p w:rsidR="003949FE" w:rsidRPr="005B3327" w:rsidRDefault="003949FE" w:rsidP="00F27529">
      <w:pPr>
        <w:spacing w:line="240" w:lineRule="auto"/>
        <w:jc w:val="both"/>
        <w:rPr>
          <w:noProof/>
          <w:sz w:val="22"/>
          <w:lang w:eastAsia="fr-FR"/>
        </w:rPr>
      </w:pPr>
      <w:r w:rsidRPr="005B3327">
        <w:rPr>
          <w:b/>
          <w:noProof/>
          <w:sz w:val="22"/>
          <w:u w:val="single"/>
          <w:lang w:eastAsia="fr-FR"/>
        </w:rPr>
        <w:t>RFA</w:t>
      </w:r>
      <w:r w:rsidRPr="005B3327">
        <w:rPr>
          <w:noProof/>
          <w:sz w:val="22"/>
          <w:lang w:eastAsia="fr-FR"/>
        </w:rPr>
        <w:t> : « </w:t>
      </w:r>
      <w:r w:rsidRPr="005B3327">
        <w:rPr>
          <w:i/>
          <w:noProof/>
          <w:sz w:val="22"/>
          <w:lang w:eastAsia="fr-FR"/>
        </w:rPr>
        <w:t>Une prospérité croissante pour le plus grand nombre</w:t>
      </w:r>
      <w:r w:rsidRPr="005B3327">
        <w:rPr>
          <w:noProof/>
          <w:sz w:val="22"/>
          <w:lang w:eastAsia="fr-FR"/>
        </w:rPr>
        <w:t> »… « </w:t>
      </w:r>
      <w:r w:rsidRPr="005B3327">
        <w:rPr>
          <w:i/>
          <w:noProof/>
          <w:sz w:val="22"/>
          <w:lang w:eastAsia="fr-FR"/>
        </w:rPr>
        <w:t>Libre choix de consommer, d’accepter un emploi… libre entreprise, libre-concurrence…</w:t>
      </w:r>
      <w:r w:rsidRPr="005B3327">
        <w:rPr>
          <w:noProof/>
          <w:sz w:val="22"/>
          <w:lang w:eastAsia="fr-FR"/>
        </w:rPr>
        <w:t> » = rupture totale avec le communisme avec affirmation d’un libéralisme économique. Ainsi, on pourrait penser à un programme proche de la CDU. Mais le SPD ajoute « </w:t>
      </w:r>
      <w:r w:rsidRPr="005B3327">
        <w:rPr>
          <w:i/>
          <w:noProof/>
          <w:sz w:val="22"/>
          <w:lang w:eastAsia="fr-FR"/>
        </w:rPr>
        <w:t>la concurrence autant que possible, la planification autant que nécessaire</w:t>
      </w:r>
      <w:r w:rsidRPr="005B3327">
        <w:rPr>
          <w:noProof/>
          <w:sz w:val="22"/>
          <w:lang w:eastAsia="fr-FR"/>
        </w:rPr>
        <w:t xml:space="preserve"> »…. Donc une régulation économique par l’Etat. </w:t>
      </w:r>
    </w:p>
    <w:p w:rsidR="00F27529" w:rsidRPr="005B3327" w:rsidRDefault="00F27529" w:rsidP="00F27529">
      <w:pPr>
        <w:spacing w:line="240" w:lineRule="auto"/>
        <w:jc w:val="both"/>
        <w:rPr>
          <w:noProof/>
          <w:sz w:val="22"/>
          <w:lang w:eastAsia="fr-FR"/>
        </w:rPr>
      </w:pPr>
    </w:p>
    <w:p w:rsidR="00F27529" w:rsidRPr="005B3327" w:rsidRDefault="00F27529" w:rsidP="00F27529">
      <w:pPr>
        <w:spacing w:line="240" w:lineRule="auto"/>
        <w:jc w:val="both"/>
        <w:rPr>
          <w:noProof/>
          <w:sz w:val="22"/>
          <w:lang w:eastAsia="fr-FR"/>
        </w:rPr>
      </w:pPr>
      <w:r w:rsidRPr="005B3327">
        <w:rPr>
          <w:noProof/>
          <w:sz w:val="22"/>
          <w:u w:val="single"/>
          <w:lang w:eastAsia="fr-FR"/>
        </w:rPr>
        <w:t xml:space="preserve">Ils s’opposent sur les politiques </w:t>
      </w:r>
      <w:r w:rsidR="001D5399" w:rsidRPr="005B3327">
        <w:rPr>
          <w:noProof/>
          <w:sz w:val="22"/>
          <w:u w:val="single"/>
          <w:lang w:eastAsia="fr-FR"/>
        </w:rPr>
        <w:t>sociales</w:t>
      </w:r>
      <w:r w:rsidRPr="005B3327">
        <w:rPr>
          <w:noProof/>
          <w:sz w:val="22"/>
          <w:lang w:eastAsia="fr-FR"/>
        </w:rPr>
        <w:t>.</w:t>
      </w:r>
    </w:p>
    <w:p w:rsidR="00F27529" w:rsidRPr="005B3327" w:rsidRDefault="001D5399" w:rsidP="00F27529">
      <w:pPr>
        <w:spacing w:line="240" w:lineRule="auto"/>
        <w:jc w:val="both"/>
        <w:rPr>
          <w:noProof/>
          <w:sz w:val="22"/>
          <w:lang w:eastAsia="fr-FR"/>
        </w:rPr>
      </w:pPr>
      <w:r w:rsidRPr="005B3327">
        <w:rPr>
          <w:b/>
          <w:noProof/>
          <w:sz w:val="22"/>
          <w:u w:val="single"/>
          <w:lang w:eastAsia="fr-FR"/>
        </w:rPr>
        <w:t>RDA</w:t>
      </w:r>
      <w:r w:rsidRPr="005B3327">
        <w:rPr>
          <w:noProof/>
          <w:sz w:val="22"/>
          <w:lang w:eastAsia="fr-FR"/>
        </w:rPr>
        <w:t> : « </w:t>
      </w:r>
      <w:r w:rsidRPr="005B3327">
        <w:rPr>
          <w:i/>
          <w:noProof/>
          <w:sz w:val="22"/>
          <w:lang w:eastAsia="fr-FR"/>
        </w:rPr>
        <w:t>la semaine de 45h, la construction de miliers de logements, les loyers bas, la stabilité des prix, nos dépenses élevées pour la culture et le savoir, et notre</w:t>
      </w:r>
      <w:r w:rsidRPr="005B3327">
        <w:rPr>
          <w:noProof/>
          <w:sz w:val="22"/>
          <w:lang w:eastAsia="fr-FR"/>
        </w:rPr>
        <w:t xml:space="preserve"> </w:t>
      </w:r>
      <w:r w:rsidRPr="005B3327">
        <w:rPr>
          <w:i/>
          <w:noProof/>
          <w:sz w:val="22"/>
          <w:lang w:eastAsia="fr-FR"/>
        </w:rPr>
        <w:t>pacifisme</w:t>
      </w:r>
      <w:r w:rsidRPr="005B3327">
        <w:rPr>
          <w:noProof/>
          <w:sz w:val="22"/>
          <w:lang w:eastAsia="fr-FR"/>
        </w:rPr>
        <w:t xml:space="preserve"> » </w:t>
      </w:r>
      <w:r w:rsidRPr="005B3327">
        <w:rPr>
          <w:noProof/>
          <w:sz w:val="22"/>
          <w:lang w:eastAsia="fr-FR"/>
        </w:rPr>
        <w:sym w:font="Wingdings" w:char="F0E0"/>
      </w:r>
      <w:r w:rsidRPr="005B3327">
        <w:rPr>
          <w:noProof/>
          <w:sz w:val="22"/>
          <w:lang w:eastAsia="fr-FR"/>
        </w:rPr>
        <w:t>en effet  des politiques sociales égalitaires (hommes/femmes) + éducation pour tous… Mais surveillance de la population par la STASI, économie de pénurie, révolte des ouvriers de Berlin écrasée par les chars du Pacte de Varsovie en 1953 et construction du Mur de Berlin en 1961 pour empêcher des milliers d’Est-allemands de fuir vers la RFA. Donc, un monde égalitaire… Mais une population emprisonnée, et une Nomenklatura privilégiée.</w:t>
      </w:r>
    </w:p>
    <w:p w:rsidR="001D5399" w:rsidRPr="005B3327" w:rsidRDefault="001D5399" w:rsidP="00F27529">
      <w:pPr>
        <w:spacing w:line="240" w:lineRule="auto"/>
        <w:jc w:val="both"/>
        <w:rPr>
          <w:noProof/>
          <w:sz w:val="22"/>
          <w:lang w:eastAsia="fr-FR"/>
        </w:rPr>
      </w:pPr>
      <w:r w:rsidRPr="005B3327">
        <w:rPr>
          <w:noProof/>
          <w:sz w:val="22"/>
          <w:lang w:eastAsia="fr-FR"/>
        </w:rPr>
        <w:t xml:space="preserve">Le syndicat unique ne défend pas les travailleurs : encadre le travail pour atteindre des objectifs de productivité et endoctriner. </w:t>
      </w:r>
    </w:p>
    <w:p w:rsidR="00F27529" w:rsidRPr="005B3327" w:rsidRDefault="000D212E" w:rsidP="00F27529">
      <w:pPr>
        <w:spacing w:line="240" w:lineRule="auto"/>
        <w:jc w:val="both"/>
        <w:rPr>
          <w:noProof/>
          <w:sz w:val="22"/>
          <w:lang w:eastAsia="fr-FR"/>
        </w:rPr>
      </w:pPr>
      <w:r w:rsidRPr="005B3327">
        <w:rPr>
          <w:b/>
          <w:noProof/>
          <w:sz w:val="22"/>
          <w:u w:val="single"/>
          <w:lang w:eastAsia="fr-FR"/>
        </w:rPr>
        <w:t>RFA</w:t>
      </w:r>
      <w:r w:rsidRPr="005B3327">
        <w:rPr>
          <w:noProof/>
          <w:sz w:val="22"/>
          <w:lang w:eastAsia="fr-FR"/>
        </w:rPr>
        <w:t xml:space="preserve"> : « le droit de s’affilier à un syndicat », « le droit à la cogestion » : en rappeler ici les principes et focntionnement. </w:t>
      </w:r>
    </w:p>
    <w:p w:rsidR="000D212E" w:rsidRPr="005B3327" w:rsidRDefault="000D212E" w:rsidP="00F27529">
      <w:pPr>
        <w:spacing w:line="240" w:lineRule="auto"/>
        <w:jc w:val="both"/>
        <w:rPr>
          <w:noProof/>
          <w:sz w:val="22"/>
          <w:lang w:eastAsia="fr-FR"/>
        </w:rPr>
      </w:pPr>
    </w:p>
    <w:p w:rsidR="00F27529" w:rsidRPr="005B3327" w:rsidRDefault="00F27529" w:rsidP="00F27529">
      <w:pPr>
        <w:spacing w:line="240" w:lineRule="auto"/>
        <w:jc w:val="both"/>
        <w:rPr>
          <w:noProof/>
          <w:sz w:val="22"/>
          <w:lang w:eastAsia="fr-FR"/>
        </w:rPr>
      </w:pPr>
      <w:r w:rsidRPr="005B3327">
        <w:rPr>
          <w:b/>
          <w:noProof/>
          <w:sz w:val="22"/>
          <w:u w:val="single"/>
          <w:lang w:eastAsia="fr-FR"/>
        </w:rPr>
        <w:t>En conclusion</w:t>
      </w:r>
      <w:r w:rsidRPr="005B3327">
        <w:rPr>
          <w:noProof/>
          <w:sz w:val="22"/>
          <w:lang w:eastAsia="fr-FR"/>
        </w:rPr>
        <w:t> :</w:t>
      </w:r>
    </w:p>
    <w:p w:rsidR="00F27529" w:rsidRPr="005B3327" w:rsidRDefault="000D212E" w:rsidP="00F27529">
      <w:pPr>
        <w:spacing w:line="240" w:lineRule="auto"/>
        <w:jc w:val="both"/>
        <w:rPr>
          <w:noProof/>
          <w:sz w:val="22"/>
          <w:lang w:eastAsia="fr-FR"/>
        </w:rPr>
      </w:pPr>
      <w:r w:rsidRPr="005B3327">
        <w:rPr>
          <w:noProof/>
          <w:sz w:val="22"/>
          <w:lang w:eastAsia="fr-FR"/>
        </w:rPr>
        <w:t>Deux mondes qui incarnent deux modes de vie : celui du bloc occidental et celui du bloc oriental.</w:t>
      </w:r>
    </w:p>
    <w:p w:rsidR="000D212E" w:rsidRPr="005B3327" w:rsidRDefault="000D212E" w:rsidP="00F27529">
      <w:pPr>
        <w:spacing w:line="240" w:lineRule="auto"/>
        <w:jc w:val="both"/>
        <w:rPr>
          <w:noProof/>
          <w:sz w:val="22"/>
          <w:lang w:eastAsia="fr-FR"/>
        </w:rPr>
      </w:pPr>
      <w:r w:rsidRPr="005B3327">
        <w:rPr>
          <w:noProof/>
          <w:sz w:val="22"/>
          <w:lang w:eastAsia="fr-FR"/>
        </w:rPr>
        <w:t>= à l’est, une démocratie populaire, en réalité une dictature totalitaire, qui a été la vitrine du bloc EST. La population vit sous la contrainte et les concepts économiques ont entraîné un retard.</w:t>
      </w:r>
    </w:p>
    <w:p w:rsidR="000D212E" w:rsidRPr="005B3327" w:rsidRDefault="000D212E" w:rsidP="00F27529">
      <w:pPr>
        <w:spacing w:line="240" w:lineRule="auto"/>
        <w:jc w:val="both"/>
        <w:rPr>
          <w:noProof/>
          <w:sz w:val="22"/>
          <w:lang w:eastAsia="fr-FR"/>
        </w:rPr>
      </w:pPr>
      <w:r w:rsidRPr="005B3327">
        <w:rPr>
          <w:noProof/>
          <w:sz w:val="22"/>
          <w:lang w:eastAsia="fr-FR"/>
        </w:rPr>
        <w:t>= à l’ouest, l’invention du concept de social-démocratie. Le SPD, grâce à cette rupture politique a réussi à accéder au pouvoir en 1966 dans la grande coalition avec la CDU, puis en 1969 seuls. Ils ont contribué largement au miracle allemand et à l’essor du bien être de la population.</w:t>
      </w:r>
      <w:bookmarkStart w:id="0" w:name="_GoBack"/>
      <w:bookmarkEnd w:id="0"/>
    </w:p>
    <w:sectPr w:rsidR="000D212E" w:rsidRPr="005B3327" w:rsidSect="00F27529">
      <w:pgSz w:w="11906" w:h="16838"/>
      <w:pgMar w:top="851" w:right="90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3052D"/>
    <w:multiLevelType w:val="hybridMultilevel"/>
    <w:tmpl w:val="F59E60E2"/>
    <w:lvl w:ilvl="0" w:tplc="DDF8F0F2">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0C359F"/>
    <w:multiLevelType w:val="hybridMultilevel"/>
    <w:tmpl w:val="33CEDC10"/>
    <w:lvl w:ilvl="0" w:tplc="2D1CDE92">
      <w:start w:val="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29"/>
    <w:rsid w:val="000D212E"/>
    <w:rsid w:val="001041F2"/>
    <w:rsid w:val="001C0889"/>
    <w:rsid w:val="001D5399"/>
    <w:rsid w:val="0022397C"/>
    <w:rsid w:val="002822BA"/>
    <w:rsid w:val="002A3B64"/>
    <w:rsid w:val="0032557E"/>
    <w:rsid w:val="003949FE"/>
    <w:rsid w:val="00394C76"/>
    <w:rsid w:val="00464BDA"/>
    <w:rsid w:val="004807D1"/>
    <w:rsid w:val="00486900"/>
    <w:rsid w:val="00492084"/>
    <w:rsid w:val="005B3327"/>
    <w:rsid w:val="005C3E22"/>
    <w:rsid w:val="005F7495"/>
    <w:rsid w:val="00633E65"/>
    <w:rsid w:val="007B75D4"/>
    <w:rsid w:val="007E1A0E"/>
    <w:rsid w:val="00836115"/>
    <w:rsid w:val="0083796F"/>
    <w:rsid w:val="0086272F"/>
    <w:rsid w:val="00865931"/>
    <w:rsid w:val="00A07839"/>
    <w:rsid w:val="00A11136"/>
    <w:rsid w:val="00A772D6"/>
    <w:rsid w:val="00A93B91"/>
    <w:rsid w:val="00B05C03"/>
    <w:rsid w:val="00B05D03"/>
    <w:rsid w:val="00B4008E"/>
    <w:rsid w:val="00BD4727"/>
    <w:rsid w:val="00C265D3"/>
    <w:rsid w:val="00D72939"/>
    <w:rsid w:val="00D97043"/>
    <w:rsid w:val="00DD6384"/>
    <w:rsid w:val="00F27529"/>
    <w:rsid w:val="00F602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29"/>
    <w:pPr>
      <w:spacing w:after="0"/>
    </w:pPr>
    <w:rPr>
      <w:rFonts w:ascii="Calibri" w:eastAsia="Calibri" w:hAnsi="Calibri"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7529"/>
    <w:pPr>
      <w:ind w:left="720"/>
      <w:contextualSpacing/>
    </w:pPr>
  </w:style>
  <w:style w:type="paragraph" w:styleId="Textedebulles">
    <w:name w:val="Balloon Text"/>
    <w:basedOn w:val="Normal"/>
    <w:link w:val="TextedebullesCar"/>
    <w:uiPriority w:val="99"/>
    <w:semiHidden/>
    <w:unhideWhenUsed/>
    <w:rsid w:val="00DD638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638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29"/>
    <w:pPr>
      <w:spacing w:after="0"/>
    </w:pPr>
    <w:rPr>
      <w:rFonts w:ascii="Calibri" w:eastAsia="Calibri" w:hAnsi="Calibri"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7529"/>
    <w:pPr>
      <w:ind w:left="720"/>
      <w:contextualSpacing/>
    </w:pPr>
  </w:style>
  <w:style w:type="paragraph" w:styleId="Textedebulles">
    <w:name w:val="Balloon Text"/>
    <w:basedOn w:val="Normal"/>
    <w:link w:val="TextedebullesCar"/>
    <w:uiPriority w:val="99"/>
    <w:semiHidden/>
    <w:unhideWhenUsed/>
    <w:rsid w:val="00DD638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638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736</Words>
  <Characters>4048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Danièle Catala</dc:creator>
  <cp:lastModifiedBy>Danièle Catala</cp:lastModifiedBy>
  <cp:revision>3</cp:revision>
  <dcterms:created xsi:type="dcterms:W3CDTF">2017-01-26T21:20:00Z</dcterms:created>
  <dcterms:modified xsi:type="dcterms:W3CDTF">2017-01-26T22:13:00Z</dcterms:modified>
</cp:coreProperties>
</file>