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4" w:rsidRDefault="00540A9F" w:rsidP="00E67784">
      <w:pPr>
        <w:spacing w:after="0" w:line="240" w:lineRule="auto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1917700" cy="1128395"/>
            <wp:effectExtent l="19050" t="0" r="6350" b="0"/>
            <wp:wrapSquare wrapText="bothSides"/>
            <wp:docPr id="2" name="Image 2" descr="FO HL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 HL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12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02C">
        <w:t xml:space="preserve"> D</w:t>
      </w:r>
      <w:r w:rsidR="00B34D98">
        <w:t xml:space="preserve">éclaration du Conseil Départemental de l’Union Départementale FO </w:t>
      </w:r>
    </w:p>
    <w:p w:rsidR="00E67784" w:rsidRDefault="00B34D98" w:rsidP="00E67784">
      <w:pPr>
        <w:spacing w:after="0" w:line="240" w:lineRule="auto"/>
        <w:jc w:val="center"/>
      </w:pPr>
      <w:proofErr w:type="gramStart"/>
      <w:r>
        <w:t>de</w:t>
      </w:r>
      <w:proofErr w:type="gramEnd"/>
      <w:r>
        <w:t xml:space="preserve"> la Haute Loire</w:t>
      </w:r>
      <w:r w:rsidR="00E67784">
        <w:t xml:space="preserve"> – adoptée à l’unanimité</w:t>
      </w:r>
    </w:p>
    <w:p w:rsidR="00B34D98" w:rsidRDefault="00B34D98">
      <w:pPr>
        <w:spacing w:after="120" w:line="240" w:lineRule="auto"/>
        <w:jc w:val="center"/>
      </w:pPr>
      <w:r>
        <w:t xml:space="preserve">Le mardi </w:t>
      </w:r>
      <w:r w:rsidR="00540A9F">
        <w:t>30 septembre 2014</w:t>
      </w:r>
    </w:p>
    <w:p w:rsidR="00E321B4" w:rsidRDefault="00B34D98" w:rsidP="00E321B4">
      <w:pPr>
        <w:spacing w:after="0" w:line="240" w:lineRule="auto"/>
        <w:jc w:val="center"/>
        <w:rPr>
          <w:rStyle w:val="ch"/>
          <w:b/>
          <w:color w:val="FF0000"/>
          <w:sz w:val="32"/>
        </w:rPr>
      </w:pPr>
      <w:r>
        <w:rPr>
          <w:rStyle w:val="ch"/>
          <w:b/>
          <w:color w:val="FF0000"/>
          <w:sz w:val="32"/>
        </w:rPr>
        <w:t xml:space="preserve">« Pour </w:t>
      </w:r>
      <w:r w:rsidR="00E321B4">
        <w:rPr>
          <w:rStyle w:val="ch"/>
          <w:b/>
          <w:color w:val="FF0000"/>
          <w:sz w:val="32"/>
        </w:rPr>
        <w:t>le retrait du pacte de responsabilité</w:t>
      </w:r>
    </w:p>
    <w:p w:rsidR="00B34D98" w:rsidRDefault="00E321B4" w:rsidP="00E321B4">
      <w:pPr>
        <w:spacing w:after="0" w:line="240" w:lineRule="auto"/>
        <w:jc w:val="center"/>
        <w:rPr>
          <w:b/>
          <w:color w:val="FF0000"/>
          <w:sz w:val="32"/>
        </w:rPr>
      </w:pPr>
      <w:r>
        <w:rPr>
          <w:rStyle w:val="ch"/>
          <w:b/>
          <w:color w:val="FF0000"/>
          <w:sz w:val="32"/>
        </w:rPr>
        <w:t>Préparer l’action interprofessionnelle</w:t>
      </w:r>
      <w:r w:rsidR="00B34D98">
        <w:rPr>
          <w:rStyle w:val="ch"/>
          <w:b/>
          <w:color w:val="FF0000"/>
          <w:sz w:val="32"/>
        </w:rPr>
        <w:t> »</w:t>
      </w:r>
    </w:p>
    <w:p w:rsidR="00B34D98" w:rsidRDefault="00B34D98">
      <w:pPr>
        <w:spacing w:after="100" w:line="240" w:lineRule="auto"/>
        <w:jc w:val="both"/>
        <w:rPr>
          <w:sz w:val="20"/>
        </w:rPr>
      </w:pPr>
    </w:p>
    <w:p w:rsidR="00B34D98" w:rsidRDefault="00B34D98">
      <w:pPr>
        <w:spacing w:after="100" w:line="240" w:lineRule="auto"/>
        <w:jc w:val="both"/>
        <w:rPr>
          <w:sz w:val="20"/>
        </w:rPr>
      </w:pPr>
      <w:r>
        <w:rPr>
          <w:sz w:val="20"/>
        </w:rPr>
        <w:t>Sous la présidence de</w:t>
      </w:r>
      <w:r w:rsidR="00E321B4">
        <w:rPr>
          <w:sz w:val="20"/>
        </w:rPr>
        <w:t xml:space="preserve"> Didier Porte</w:t>
      </w:r>
      <w:r>
        <w:rPr>
          <w:sz w:val="20"/>
        </w:rPr>
        <w:t>, Secrétaire Confédéral FORCE OUVRIERE, 1</w:t>
      </w:r>
      <w:r w:rsidR="006E6A1A">
        <w:rPr>
          <w:sz w:val="20"/>
        </w:rPr>
        <w:t>60</w:t>
      </w:r>
      <w:r>
        <w:rPr>
          <w:sz w:val="20"/>
        </w:rPr>
        <w:t xml:space="preserve"> représentants des syndicats FORCE OUVRIERE du département du privé et du public  se sont réunis en conseil départemental </w:t>
      </w:r>
      <w:r w:rsidR="00E321B4">
        <w:rPr>
          <w:sz w:val="20"/>
        </w:rPr>
        <w:t>au Puy en Velay le 30 septembre 2014</w:t>
      </w:r>
      <w:r>
        <w:rPr>
          <w:sz w:val="20"/>
        </w:rPr>
        <w:t>.</w:t>
      </w:r>
    </w:p>
    <w:p w:rsidR="00B34D98" w:rsidRDefault="00E321B4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Ce qui ressort de toutes les interventions faites par les militants, c’est l’exaspération des salariés face </w:t>
      </w:r>
      <w:r w:rsidR="00541730">
        <w:rPr>
          <w:sz w:val="20"/>
        </w:rPr>
        <w:t xml:space="preserve">aux décisions et projets </w:t>
      </w:r>
      <w:r>
        <w:rPr>
          <w:sz w:val="20"/>
        </w:rPr>
        <w:t xml:space="preserve"> antisocia</w:t>
      </w:r>
      <w:r w:rsidR="00541730">
        <w:rPr>
          <w:sz w:val="20"/>
        </w:rPr>
        <w:t>ux</w:t>
      </w:r>
      <w:r>
        <w:rPr>
          <w:sz w:val="20"/>
        </w:rPr>
        <w:t xml:space="preserve"> qu’ils subissent : gel des salaires, </w:t>
      </w:r>
      <w:r w:rsidR="00CE17C2">
        <w:rPr>
          <w:sz w:val="20"/>
        </w:rPr>
        <w:t xml:space="preserve">des retraites, des prestations sociales, </w:t>
      </w:r>
      <w:r>
        <w:rPr>
          <w:sz w:val="20"/>
        </w:rPr>
        <w:t>plans de licenciements, extension du travail du dimanche, nouveaux  rythmes scolaires, réforme territoriale</w:t>
      </w:r>
      <w:r w:rsidR="00CE17C2">
        <w:rPr>
          <w:sz w:val="20"/>
        </w:rPr>
        <w:t xml:space="preserve"> </w:t>
      </w:r>
      <w:r>
        <w:rPr>
          <w:sz w:val="20"/>
        </w:rPr>
        <w:t>…</w:t>
      </w:r>
    </w:p>
    <w:p w:rsidR="00541730" w:rsidRDefault="00CE17C2">
      <w:pPr>
        <w:spacing w:after="100" w:line="240" w:lineRule="auto"/>
        <w:jc w:val="both"/>
        <w:rPr>
          <w:sz w:val="20"/>
        </w:rPr>
      </w:pPr>
      <w:r>
        <w:rPr>
          <w:sz w:val="20"/>
        </w:rPr>
        <w:t>Toutes ces attaques trouvent leur origine dans la mise en œuvre par le gouvernement du pacte dit de responsabilité soutenu par le MEDEF et la CFDT</w:t>
      </w:r>
      <w:r w:rsidR="00541730">
        <w:rPr>
          <w:sz w:val="20"/>
        </w:rPr>
        <w:t xml:space="preserve"> qui prévoit :</w:t>
      </w:r>
    </w:p>
    <w:p w:rsidR="00541730" w:rsidRDefault="00CE17C2" w:rsidP="00541730">
      <w:pPr>
        <w:pStyle w:val="Paragraphedeliste"/>
        <w:numPr>
          <w:ilvl w:val="0"/>
          <w:numId w:val="5"/>
        </w:numPr>
        <w:spacing w:after="100" w:line="240" w:lineRule="auto"/>
        <w:jc w:val="both"/>
        <w:rPr>
          <w:sz w:val="20"/>
        </w:rPr>
      </w:pPr>
      <w:r w:rsidRPr="00541730">
        <w:rPr>
          <w:sz w:val="20"/>
        </w:rPr>
        <w:t xml:space="preserve">D’un côté </w:t>
      </w:r>
      <w:r w:rsidR="00541730">
        <w:rPr>
          <w:sz w:val="20"/>
        </w:rPr>
        <w:t>le</w:t>
      </w:r>
      <w:r w:rsidRPr="00541730">
        <w:rPr>
          <w:sz w:val="20"/>
        </w:rPr>
        <w:t xml:space="preserve"> vol de 50 milliards d’euros sur la Fonction Publique de l’Etat, les collectivités territoriales</w:t>
      </w:r>
      <w:r w:rsidR="00F23DD2">
        <w:rPr>
          <w:sz w:val="20"/>
        </w:rPr>
        <w:t>,</w:t>
      </w:r>
      <w:r w:rsidR="006E6A1A">
        <w:rPr>
          <w:sz w:val="20"/>
        </w:rPr>
        <w:t xml:space="preserve"> l’assurance maladie, les pensions de retraites et </w:t>
      </w:r>
      <w:r w:rsidRPr="00541730">
        <w:rPr>
          <w:sz w:val="20"/>
        </w:rPr>
        <w:t>les prestations sociales.</w:t>
      </w:r>
    </w:p>
    <w:p w:rsidR="00CE17C2" w:rsidRPr="00541730" w:rsidRDefault="00E67784" w:rsidP="00541730">
      <w:pPr>
        <w:pStyle w:val="Paragraphedeliste"/>
        <w:numPr>
          <w:ilvl w:val="0"/>
          <w:numId w:val="5"/>
        </w:numPr>
        <w:spacing w:after="100" w:line="240" w:lineRule="auto"/>
        <w:jc w:val="both"/>
        <w:rPr>
          <w:sz w:val="20"/>
        </w:rPr>
      </w:pPr>
      <w:r>
        <w:rPr>
          <w:sz w:val="20"/>
        </w:rPr>
        <w:t>De l’autre 41</w:t>
      </w:r>
      <w:r w:rsidR="00CE17C2" w:rsidRPr="00541730">
        <w:rPr>
          <w:sz w:val="20"/>
        </w:rPr>
        <w:t xml:space="preserve"> milliards de nouvelles exonérations de cotisations pour les employeurs qui se rajoutent au 20 milliards de crédits d’impôts accordés au titre du CICE et </w:t>
      </w:r>
      <w:r w:rsidR="00915FC1" w:rsidRPr="00541730">
        <w:rPr>
          <w:sz w:val="20"/>
        </w:rPr>
        <w:t>au 23 milliards d’exonérations dont elles bénéficient déjà.</w:t>
      </w:r>
    </w:p>
    <w:p w:rsidR="00915FC1" w:rsidRDefault="00915FC1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Non, </w:t>
      </w:r>
      <w:r w:rsidR="00541730">
        <w:rPr>
          <w:sz w:val="20"/>
        </w:rPr>
        <w:t>ce pacte de responsabilité</w:t>
      </w:r>
      <w:r>
        <w:rPr>
          <w:sz w:val="20"/>
        </w:rPr>
        <w:t xml:space="preserve"> ne favorise pas l’embauche : au contraire le chômage et la précarité ne </w:t>
      </w:r>
      <w:r w:rsidR="005744D0">
        <w:rPr>
          <w:sz w:val="20"/>
        </w:rPr>
        <w:t>cessent de progresser</w:t>
      </w:r>
      <w:r w:rsidR="00582C40">
        <w:rPr>
          <w:sz w:val="20"/>
        </w:rPr>
        <w:t xml:space="preserve">. </w:t>
      </w:r>
      <w:r w:rsidR="005744D0">
        <w:rPr>
          <w:sz w:val="20"/>
        </w:rPr>
        <w:t>En Haute-Loire en un an, ce sont 900 demandeurs d’emploi en plus, portant le total à plus de 16000. Et pendant ce temps</w:t>
      </w:r>
      <w:r>
        <w:rPr>
          <w:sz w:val="20"/>
        </w:rPr>
        <w:t xml:space="preserve"> les actionnaires </w:t>
      </w:r>
      <w:r w:rsidR="005744D0">
        <w:rPr>
          <w:sz w:val="20"/>
        </w:rPr>
        <w:t>des entreprises françaises se gavent de</w:t>
      </w:r>
      <w:r>
        <w:rPr>
          <w:sz w:val="20"/>
        </w:rPr>
        <w:t xml:space="preserve"> plus de 30 milliards de dividendes versés</w:t>
      </w:r>
      <w:r w:rsidR="005744D0">
        <w:rPr>
          <w:sz w:val="20"/>
        </w:rPr>
        <w:t xml:space="preserve"> pour le seul premier trimestre !</w:t>
      </w:r>
    </w:p>
    <w:p w:rsidR="009B143C" w:rsidRDefault="00541730">
      <w:pPr>
        <w:spacing w:after="100" w:line="240" w:lineRule="auto"/>
        <w:jc w:val="both"/>
        <w:rPr>
          <w:sz w:val="20"/>
        </w:rPr>
      </w:pPr>
      <w:r>
        <w:rPr>
          <w:sz w:val="20"/>
        </w:rPr>
        <w:t>Il s’agit de la mise en œuvre des décisions de Bruxelles qui fait appliquer les traités que FORCE OUVRIERE a combattus</w:t>
      </w:r>
      <w:r w:rsidR="00B34D98">
        <w:rPr>
          <w:sz w:val="20"/>
        </w:rPr>
        <w:t xml:space="preserve">.  </w:t>
      </w:r>
      <w:r w:rsidR="009B143C">
        <w:rPr>
          <w:sz w:val="20"/>
        </w:rPr>
        <w:t>Pour FORCE OUVRIERE, rompre avec l’austérité et la récession, c’est satisfaire les revendications :</w:t>
      </w:r>
    </w:p>
    <w:p w:rsidR="009B143C" w:rsidRDefault="009B143C" w:rsidP="009B143C">
      <w:pPr>
        <w:numPr>
          <w:ilvl w:val="0"/>
          <w:numId w:val="3"/>
        </w:numPr>
        <w:spacing w:after="0" w:line="240" w:lineRule="auto"/>
        <w:jc w:val="both"/>
        <w:rPr>
          <w:b/>
          <w:sz w:val="20"/>
        </w:rPr>
      </w:pPr>
      <w:r w:rsidRPr="009B143C">
        <w:rPr>
          <w:b/>
          <w:sz w:val="20"/>
        </w:rPr>
        <w:t xml:space="preserve">augmentation des salaires avec 200 € de plus sur le SMIC et </w:t>
      </w:r>
      <w:proofErr w:type="gramStart"/>
      <w:r w:rsidRPr="009B143C">
        <w:rPr>
          <w:b/>
          <w:sz w:val="20"/>
        </w:rPr>
        <w:t>le</w:t>
      </w:r>
      <w:proofErr w:type="gramEnd"/>
      <w:r w:rsidRPr="009B143C">
        <w:rPr>
          <w:b/>
          <w:sz w:val="20"/>
        </w:rPr>
        <w:t xml:space="preserve"> minimum fonction publique, </w:t>
      </w:r>
    </w:p>
    <w:p w:rsidR="009B143C" w:rsidRPr="009B143C" w:rsidRDefault="009B143C" w:rsidP="009B143C">
      <w:pPr>
        <w:numPr>
          <w:ilvl w:val="0"/>
          <w:numId w:val="3"/>
        </w:numPr>
        <w:spacing w:after="0" w:line="240" w:lineRule="auto"/>
        <w:jc w:val="both"/>
        <w:rPr>
          <w:b/>
          <w:sz w:val="20"/>
        </w:rPr>
      </w:pPr>
      <w:r w:rsidRPr="009B143C">
        <w:rPr>
          <w:b/>
          <w:sz w:val="20"/>
        </w:rPr>
        <w:t xml:space="preserve">arrêt des licenciements, des suppressions d’emplois, de la </w:t>
      </w:r>
      <w:r>
        <w:rPr>
          <w:b/>
          <w:sz w:val="20"/>
        </w:rPr>
        <w:t>MAP</w:t>
      </w:r>
    </w:p>
    <w:p w:rsidR="009B143C" w:rsidRDefault="009B143C" w:rsidP="009B143C">
      <w:pPr>
        <w:numPr>
          <w:ilvl w:val="0"/>
          <w:numId w:val="3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mise en place d’une véritable politique industrielle avec nationalisation quand la situation l’exige</w:t>
      </w:r>
    </w:p>
    <w:p w:rsidR="009B143C" w:rsidRDefault="009B143C" w:rsidP="009B143C">
      <w:pPr>
        <w:numPr>
          <w:ilvl w:val="0"/>
          <w:numId w:val="3"/>
        </w:num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défense de la Sécurité Sociale, non aux exonérations de cotisation </w:t>
      </w:r>
    </w:p>
    <w:p w:rsidR="00F23DD2" w:rsidRDefault="009B143C" w:rsidP="00F23DD2">
      <w:pPr>
        <w:numPr>
          <w:ilvl w:val="0"/>
          <w:numId w:val="3"/>
        </w:numPr>
        <w:spacing w:after="100" w:line="240" w:lineRule="auto"/>
        <w:jc w:val="both"/>
        <w:rPr>
          <w:b/>
          <w:sz w:val="20"/>
        </w:rPr>
      </w:pPr>
      <w:r w:rsidRPr="00F23DD2">
        <w:rPr>
          <w:b/>
          <w:sz w:val="20"/>
        </w:rPr>
        <w:t>abrogation des lois Fillon/Ayrault sur les retraites, r</w:t>
      </w:r>
      <w:r w:rsidR="00F23DD2" w:rsidRPr="00F23DD2">
        <w:rPr>
          <w:b/>
          <w:sz w:val="20"/>
        </w:rPr>
        <w:t>etour aux 60 ans</w:t>
      </w:r>
      <w:r w:rsidR="00F23DD2">
        <w:rPr>
          <w:b/>
          <w:sz w:val="20"/>
        </w:rPr>
        <w:t xml:space="preserve"> à taux plein</w:t>
      </w:r>
      <w:r w:rsidR="00F23DD2" w:rsidRPr="00F23DD2">
        <w:rPr>
          <w:b/>
          <w:sz w:val="20"/>
        </w:rPr>
        <w:t xml:space="preserve"> pour tous </w:t>
      </w:r>
      <w:r w:rsidR="00F23DD2">
        <w:rPr>
          <w:b/>
          <w:sz w:val="20"/>
        </w:rPr>
        <w:t>après</w:t>
      </w:r>
      <w:r w:rsidRPr="00F23DD2">
        <w:rPr>
          <w:b/>
          <w:sz w:val="20"/>
        </w:rPr>
        <w:t xml:space="preserve"> 37,5 ans </w:t>
      </w:r>
    </w:p>
    <w:p w:rsidR="009B143C" w:rsidRPr="00F23DD2" w:rsidRDefault="009B143C" w:rsidP="00F23DD2">
      <w:pPr>
        <w:numPr>
          <w:ilvl w:val="0"/>
          <w:numId w:val="3"/>
        </w:numPr>
        <w:spacing w:after="100" w:line="240" w:lineRule="auto"/>
        <w:jc w:val="both"/>
        <w:rPr>
          <w:b/>
          <w:sz w:val="20"/>
        </w:rPr>
      </w:pPr>
      <w:r w:rsidRPr="00F23DD2">
        <w:rPr>
          <w:b/>
          <w:sz w:val="20"/>
        </w:rPr>
        <w:t xml:space="preserve">défense des conventions collectives, des statuts et de toutes les garanties collectives </w:t>
      </w:r>
    </w:p>
    <w:p w:rsidR="00B34D98" w:rsidRPr="009B143C" w:rsidRDefault="00541730">
      <w:pPr>
        <w:spacing w:after="100" w:line="240" w:lineRule="auto"/>
        <w:jc w:val="both"/>
        <w:rPr>
          <w:b/>
          <w:sz w:val="24"/>
          <w:szCs w:val="24"/>
        </w:rPr>
      </w:pPr>
      <w:r w:rsidRPr="009B143C">
        <w:rPr>
          <w:b/>
          <w:sz w:val="24"/>
          <w:szCs w:val="24"/>
        </w:rPr>
        <w:t>Pour FOR</w:t>
      </w:r>
      <w:r w:rsidR="009B143C" w:rsidRPr="009B143C">
        <w:rPr>
          <w:b/>
          <w:sz w:val="24"/>
          <w:szCs w:val="24"/>
        </w:rPr>
        <w:t>CE OUVRIERE, la satisfaction de ces</w:t>
      </w:r>
      <w:r w:rsidRPr="009B143C">
        <w:rPr>
          <w:b/>
          <w:sz w:val="24"/>
          <w:szCs w:val="24"/>
        </w:rPr>
        <w:t xml:space="preserve"> revendications passe par l’exigence du retrait </w:t>
      </w:r>
      <w:r w:rsidR="009B143C" w:rsidRPr="009B143C">
        <w:rPr>
          <w:b/>
          <w:sz w:val="24"/>
          <w:szCs w:val="24"/>
        </w:rPr>
        <w:t>du pacte de responsabilité.</w:t>
      </w:r>
    </w:p>
    <w:p w:rsidR="009B143C" w:rsidRDefault="009B143C">
      <w:pPr>
        <w:spacing w:after="100" w:line="240" w:lineRule="auto"/>
        <w:jc w:val="both"/>
        <w:rPr>
          <w:sz w:val="20"/>
        </w:rPr>
      </w:pPr>
      <w:r>
        <w:rPr>
          <w:sz w:val="20"/>
        </w:rPr>
        <w:t>Le Conseil Départemental se félicite que la Confédération</w:t>
      </w:r>
      <w:r w:rsidR="006A6C87">
        <w:rPr>
          <w:sz w:val="20"/>
        </w:rPr>
        <w:t xml:space="preserve"> FORCE OUVRIERE</w:t>
      </w:r>
      <w:r>
        <w:rPr>
          <w:sz w:val="20"/>
        </w:rPr>
        <w:t xml:space="preserve">, dans l’action commune </w:t>
      </w:r>
      <w:r w:rsidR="006A6C87">
        <w:rPr>
          <w:sz w:val="20"/>
        </w:rPr>
        <w:t xml:space="preserve">avec la CGT, la FSU et Solidaires, </w:t>
      </w:r>
      <w:r>
        <w:rPr>
          <w:sz w:val="20"/>
        </w:rPr>
        <w:t>ait mobilisé le 18 mars autour de cette exigence.</w:t>
      </w:r>
    </w:p>
    <w:p w:rsidR="009B143C" w:rsidRDefault="009B143C">
      <w:pPr>
        <w:spacing w:after="100" w:line="240" w:lineRule="auto"/>
        <w:jc w:val="both"/>
        <w:rPr>
          <w:sz w:val="20"/>
        </w:rPr>
      </w:pPr>
      <w:r>
        <w:rPr>
          <w:sz w:val="20"/>
        </w:rPr>
        <w:t>Il considère qu’il faut maintenant constituer un véritable rapport de forces interprofessionnel. Les journées d’action sans lendemain et sans revendication précise ne peuvent que démobiliser.</w:t>
      </w:r>
    </w:p>
    <w:p w:rsidR="005744D0" w:rsidRDefault="005744D0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Les pilotes d’Air France, par la grève totale bloquant le trafic ont obtenu le retrait du projet </w:t>
      </w:r>
      <w:r w:rsidR="00F051BA">
        <w:rPr>
          <w:sz w:val="20"/>
        </w:rPr>
        <w:t>T</w:t>
      </w:r>
      <w:r w:rsidR="003D2F3E">
        <w:rPr>
          <w:sz w:val="20"/>
        </w:rPr>
        <w:t xml:space="preserve">RANSAVIA EUROPE, filiale </w:t>
      </w:r>
      <w:proofErr w:type="spellStart"/>
      <w:r w:rsidR="003D2F3E">
        <w:rPr>
          <w:sz w:val="20"/>
        </w:rPr>
        <w:t>low</w:t>
      </w:r>
      <w:proofErr w:type="spellEnd"/>
      <w:r w:rsidR="003D2F3E">
        <w:rPr>
          <w:sz w:val="20"/>
        </w:rPr>
        <w:t xml:space="preserve"> </w:t>
      </w:r>
      <w:proofErr w:type="spellStart"/>
      <w:r w:rsidR="003D2F3E">
        <w:rPr>
          <w:sz w:val="20"/>
        </w:rPr>
        <w:t>co</w:t>
      </w:r>
      <w:r w:rsidR="00F051BA">
        <w:rPr>
          <w:sz w:val="20"/>
        </w:rPr>
        <w:t>st</w:t>
      </w:r>
      <w:proofErr w:type="spellEnd"/>
      <w:r w:rsidR="00F051BA">
        <w:rPr>
          <w:sz w:val="20"/>
        </w:rPr>
        <w:t xml:space="preserve"> autorisa</w:t>
      </w:r>
      <w:r w:rsidR="003D2F3E">
        <w:rPr>
          <w:sz w:val="20"/>
        </w:rPr>
        <w:t xml:space="preserve">nt l’embauche de pilotes </w:t>
      </w:r>
      <w:proofErr w:type="spellStart"/>
      <w:r w:rsidR="003D2F3E">
        <w:rPr>
          <w:sz w:val="20"/>
        </w:rPr>
        <w:t>low</w:t>
      </w:r>
      <w:proofErr w:type="spellEnd"/>
      <w:r w:rsidR="003D2F3E">
        <w:rPr>
          <w:sz w:val="20"/>
        </w:rPr>
        <w:t xml:space="preserve"> </w:t>
      </w:r>
      <w:proofErr w:type="spellStart"/>
      <w:r w:rsidR="003D2F3E">
        <w:rPr>
          <w:sz w:val="20"/>
        </w:rPr>
        <w:t>co</w:t>
      </w:r>
      <w:r w:rsidR="00F051BA">
        <w:rPr>
          <w:sz w:val="20"/>
        </w:rPr>
        <w:t>st</w:t>
      </w:r>
      <w:proofErr w:type="spellEnd"/>
      <w:r w:rsidR="00801F8D">
        <w:rPr>
          <w:sz w:val="20"/>
        </w:rPr>
        <w:t>. Le pacte de responsabilité</w:t>
      </w:r>
      <w:r>
        <w:rPr>
          <w:sz w:val="20"/>
        </w:rPr>
        <w:t xml:space="preserve">, </w:t>
      </w:r>
      <w:r w:rsidR="003D2F3E">
        <w:rPr>
          <w:sz w:val="20"/>
        </w:rPr>
        <w:t xml:space="preserve">c’est le Code du Travail </w:t>
      </w:r>
      <w:proofErr w:type="spellStart"/>
      <w:r w:rsidR="003D2F3E">
        <w:rPr>
          <w:sz w:val="20"/>
        </w:rPr>
        <w:t>low</w:t>
      </w:r>
      <w:proofErr w:type="spellEnd"/>
      <w:r w:rsidR="003D2F3E">
        <w:rPr>
          <w:sz w:val="20"/>
        </w:rPr>
        <w:t xml:space="preserve"> </w:t>
      </w:r>
      <w:proofErr w:type="spellStart"/>
      <w:r w:rsidR="003D2F3E">
        <w:rPr>
          <w:sz w:val="20"/>
        </w:rPr>
        <w:t>co</w:t>
      </w:r>
      <w:r>
        <w:rPr>
          <w:sz w:val="20"/>
        </w:rPr>
        <w:t>st</w:t>
      </w:r>
      <w:proofErr w:type="spellEnd"/>
      <w:r>
        <w:rPr>
          <w:sz w:val="20"/>
        </w:rPr>
        <w:t>, le</w:t>
      </w:r>
      <w:r w:rsidR="003D2F3E">
        <w:rPr>
          <w:sz w:val="20"/>
        </w:rPr>
        <w:t xml:space="preserve">s statuts et conventions </w:t>
      </w:r>
      <w:proofErr w:type="spellStart"/>
      <w:r w:rsidR="003D2F3E">
        <w:rPr>
          <w:sz w:val="20"/>
        </w:rPr>
        <w:t>low</w:t>
      </w:r>
      <w:proofErr w:type="spellEnd"/>
      <w:r w:rsidR="003D2F3E">
        <w:rPr>
          <w:sz w:val="20"/>
        </w:rPr>
        <w:t xml:space="preserve"> </w:t>
      </w:r>
      <w:proofErr w:type="spellStart"/>
      <w:r w:rsidR="003D2F3E">
        <w:rPr>
          <w:sz w:val="20"/>
        </w:rPr>
        <w:t>cost</w:t>
      </w:r>
      <w:proofErr w:type="spellEnd"/>
      <w:r w:rsidR="003D2F3E">
        <w:rPr>
          <w:sz w:val="20"/>
        </w:rPr>
        <w:t xml:space="preserve">, les salaires </w:t>
      </w:r>
      <w:proofErr w:type="spellStart"/>
      <w:r w:rsidR="003D2F3E">
        <w:rPr>
          <w:sz w:val="20"/>
        </w:rPr>
        <w:t>low</w:t>
      </w:r>
      <w:proofErr w:type="spellEnd"/>
      <w:r w:rsidR="003D2F3E">
        <w:rPr>
          <w:sz w:val="20"/>
        </w:rPr>
        <w:t xml:space="preserve"> </w:t>
      </w:r>
      <w:proofErr w:type="spellStart"/>
      <w:r w:rsidR="003D2F3E">
        <w:rPr>
          <w:sz w:val="20"/>
        </w:rPr>
        <w:t>cost</w:t>
      </w:r>
      <w:proofErr w:type="spellEnd"/>
      <w:r w:rsidR="003D2F3E">
        <w:rPr>
          <w:sz w:val="20"/>
        </w:rPr>
        <w:t xml:space="preserve">, la sécu </w:t>
      </w:r>
      <w:proofErr w:type="spellStart"/>
      <w:r w:rsidR="003D2F3E">
        <w:rPr>
          <w:sz w:val="20"/>
        </w:rPr>
        <w:t>low</w:t>
      </w:r>
      <w:proofErr w:type="spellEnd"/>
      <w:r w:rsidR="003D2F3E">
        <w:rPr>
          <w:sz w:val="20"/>
        </w:rPr>
        <w:t xml:space="preserve"> </w:t>
      </w:r>
      <w:proofErr w:type="spellStart"/>
      <w:r w:rsidR="003D2F3E">
        <w:rPr>
          <w:sz w:val="20"/>
        </w:rPr>
        <w:t>co</w:t>
      </w:r>
      <w:r>
        <w:rPr>
          <w:sz w:val="20"/>
        </w:rPr>
        <w:t>st</w:t>
      </w:r>
      <w:proofErr w:type="spellEnd"/>
      <w:r>
        <w:rPr>
          <w:sz w:val="20"/>
        </w:rPr>
        <w:t xml:space="preserve">. </w:t>
      </w:r>
      <w:r w:rsidR="006A6C87">
        <w:rPr>
          <w:sz w:val="20"/>
        </w:rPr>
        <w:t xml:space="preserve">Pour bloquer le pacte de responsabilité, il faut </w:t>
      </w:r>
      <w:r>
        <w:rPr>
          <w:sz w:val="20"/>
        </w:rPr>
        <w:t>nous aussi nous</w:t>
      </w:r>
      <w:r w:rsidR="006A6C87">
        <w:rPr>
          <w:sz w:val="20"/>
        </w:rPr>
        <w:t xml:space="preserve"> préparer à bloquer le pays</w:t>
      </w:r>
      <w:r>
        <w:rPr>
          <w:sz w:val="20"/>
        </w:rPr>
        <w:t>.</w:t>
      </w:r>
    </w:p>
    <w:p w:rsidR="00F23DD2" w:rsidRDefault="00801F8D">
      <w:pPr>
        <w:spacing w:after="100" w:line="240" w:lineRule="auto"/>
        <w:jc w:val="both"/>
        <w:rPr>
          <w:sz w:val="20"/>
        </w:rPr>
      </w:pPr>
      <w:r>
        <w:rPr>
          <w:sz w:val="20"/>
        </w:rPr>
        <w:t>Comme en 2010 avec l’appel à une manifestation nationale le 16 juin, en 2014 il revient à FORCE OUVRIERE de prendre ses responsabilités pour appeler à une action nationale interprofessionnelle pour constituer un véritable rapport de forces.</w:t>
      </w:r>
    </w:p>
    <w:p w:rsidR="00B34D98" w:rsidRDefault="00B34D98">
      <w:pPr>
        <w:spacing w:after="100" w:line="240" w:lineRule="auto"/>
        <w:jc w:val="both"/>
        <w:rPr>
          <w:sz w:val="20"/>
        </w:rPr>
      </w:pPr>
      <w:r>
        <w:rPr>
          <w:sz w:val="20"/>
        </w:rPr>
        <w:t>Le Conseil Départemental se réjouit du développement de FO dans le département et de sa</w:t>
      </w:r>
      <w:r w:rsidR="006A6C87">
        <w:rPr>
          <w:sz w:val="20"/>
        </w:rPr>
        <w:t xml:space="preserve"> progression lors des élections professionnelles récentes : hôpital Sainte Marie, URSSAF et </w:t>
      </w:r>
      <w:proofErr w:type="spellStart"/>
      <w:r w:rsidR="006A6C87">
        <w:rPr>
          <w:sz w:val="20"/>
        </w:rPr>
        <w:t>Pajemploi</w:t>
      </w:r>
      <w:proofErr w:type="spellEnd"/>
      <w:r w:rsidR="006A6C87">
        <w:rPr>
          <w:sz w:val="20"/>
        </w:rPr>
        <w:t>, MARAZZI, Géant, SNOP</w:t>
      </w:r>
      <w:r>
        <w:rPr>
          <w:sz w:val="20"/>
        </w:rPr>
        <w:t>…</w:t>
      </w:r>
    </w:p>
    <w:p w:rsidR="00B34D98" w:rsidRDefault="00B34D98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Il </w:t>
      </w:r>
      <w:r w:rsidR="006A6C87">
        <w:rPr>
          <w:sz w:val="20"/>
        </w:rPr>
        <w:t>se félicite du succès que constitue déjà la présentation par les syndicats de listes FORCE OUVRIERE en nombre plus important qu’en 2011 dans toute la Fonction Publique</w:t>
      </w:r>
      <w:r>
        <w:rPr>
          <w:sz w:val="20"/>
        </w:rPr>
        <w:t>.</w:t>
      </w:r>
      <w:r w:rsidR="006A6C87">
        <w:rPr>
          <w:sz w:val="20"/>
        </w:rPr>
        <w:t xml:space="preserve"> Il décide de se mobiliser pour</w:t>
      </w:r>
      <w:r w:rsidR="00F23DD2">
        <w:rPr>
          <w:sz w:val="20"/>
        </w:rPr>
        <w:t xml:space="preserve"> assurer le vote FO dans la Fonc</w:t>
      </w:r>
      <w:r w:rsidR="006A6C87">
        <w:rPr>
          <w:sz w:val="20"/>
        </w:rPr>
        <w:t>tion Publique de l’Etat, Territoriale, Hospitalière et à la Poste</w:t>
      </w:r>
      <w:r w:rsidR="00F051BA">
        <w:rPr>
          <w:sz w:val="20"/>
        </w:rPr>
        <w:t xml:space="preserve"> et Orange</w:t>
      </w:r>
      <w:r w:rsidR="006A6C87">
        <w:rPr>
          <w:sz w:val="20"/>
        </w:rPr>
        <w:t xml:space="preserve"> le 4 décembre 2014 afin que FORCE OUVRIERE </w:t>
      </w:r>
      <w:r w:rsidR="00F23DD2">
        <w:rPr>
          <w:sz w:val="20"/>
        </w:rPr>
        <w:t xml:space="preserve">renforce encore sa première </w:t>
      </w:r>
      <w:proofErr w:type="gramStart"/>
      <w:r w:rsidR="00F23DD2">
        <w:rPr>
          <w:sz w:val="20"/>
        </w:rPr>
        <w:t xml:space="preserve">place </w:t>
      </w:r>
      <w:r w:rsidR="006A6C87">
        <w:rPr>
          <w:sz w:val="20"/>
        </w:rPr>
        <w:t>.</w:t>
      </w:r>
      <w:proofErr w:type="gramEnd"/>
    </w:p>
    <w:p w:rsidR="00F23DD2" w:rsidRDefault="00F23DD2">
      <w:pPr>
        <w:spacing w:after="100" w:line="240" w:lineRule="auto"/>
        <w:jc w:val="both"/>
        <w:rPr>
          <w:sz w:val="20"/>
        </w:rPr>
      </w:pPr>
      <w:r>
        <w:rPr>
          <w:sz w:val="20"/>
        </w:rPr>
        <w:t>De même il décide </w:t>
      </w:r>
      <w:r w:rsidRPr="00F23DD2">
        <w:rPr>
          <w:sz w:val="20"/>
        </w:rPr>
        <w:t>de se mobiliser</w:t>
      </w:r>
      <w:r>
        <w:rPr>
          <w:sz w:val="20"/>
        </w:rPr>
        <w:t>:</w:t>
      </w:r>
    </w:p>
    <w:p w:rsidR="00F23DD2" w:rsidRDefault="00F23DD2" w:rsidP="00F23DD2">
      <w:pPr>
        <w:pStyle w:val="Paragraphedeliste"/>
        <w:numPr>
          <w:ilvl w:val="0"/>
          <w:numId w:val="3"/>
        </w:numPr>
        <w:spacing w:after="100" w:line="240" w:lineRule="auto"/>
        <w:jc w:val="both"/>
        <w:rPr>
          <w:sz w:val="20"/>
        </w:rPr>
      </w:pPr>
      <w:r w:rsidRPr="00F23DD2">
        <w:rPr>
          <w:sz w:val="20"/>
        </w:rPr>
        <w:t>pour la présentation de candidats à l’élection de délégués cantonaux à la MSA</w:t>
      </w:r>
    </w:p>
    <w:p w:rsidR="00F23DD2" w:rsidRPr="00F23DD2" w:rsidRDefault="00F23DD2" w:rsidP="00F23DD2">
      <w:pPr>
        <w:pStyle w:val="Paragraphedeliste"/>
        <w:numPr>
          <w:ilvl w:val="0"/>
          <w:numId w:val="3"/>
        </w:numPr>
        <w:spacing w:after="100" w:line="240" w:lineRule="auto"/>
        <w:jc w:val="both"/>
        <w:rPr>
          <w:sz w:val="20"/>
        </w:rPr>
      </w:pPr>
      <w:r>
        <w:rPr>
          <w:sz w:val="20"/>
        </w:rPr>
        <w:t>pour le vote pour les listes présentées par l’AFOC aux élections de représentants de</w:t>
      </w:r>
      <w:r w:rsidR="00801F8D">
        <w:rPr>
          <w:sz w:val="20"/>
        </w:rPr>
        <w:t>s locataires à l’OPAC 43 et au F</w:t>
      </w:r>
      <w:r>
        <w:rPr>
          <w:sz w:val="20"/>
        </w:rPr>
        <w:t>oyer Vellave</w:t>
      </w:r>
    </w:p>
    <w:p w:rsidR="00E67784" w:rsidRDefault="00B34D98">
      <w:pPr>
        <w:spacing w:after="100" w:line="240" w:lineRule="auto"/>
        <w:jc w:val="both"/>
        <w:rPr>
          <w:sz w:val="20"/>
        </w:rPr>
      </w:pPr>
      <w:r>
        <w:rPr>
          <w:sz w:val="20"/>
        </w:rPr>
        <w:t xml:space="preserve">Le Conseil Départemental FO appelle tous les salariés à adhérer à FORCE OUVRIERE afin de mener le combat collectif pour défendre leurs droits.  </w:t>
      </w:r>
    </w:p>
    <w:sectPr w:rsidR="00E67784" w:rsidSect="0059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FA1"/>
    <w:multiLevelType w:val="hybridMultilevel"/>
    <w:tmpl w:val="2FE6DC44"/>
    <w:lvl w:ilvl="0" w:tplc="521676D6">
      <w:start w:val="15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5C1E7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426A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50B6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BA4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0286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858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CE60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9A2B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8713A"/>
    <w:multiLevelType w:val="hybridMultilevel"/>
    <w:tmpl w:val="DFC65750"/>
    <w:lvl w:ilvl="0" w:tplc="CD1409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737D"/>
    <w:multiLevelType w:val="hybridMultilevel"/>
    <w:tmpl w:val="9BB8878E"/>
    <w:lvl w:ilvl="0" w:tplc="2EAA8C0A">
      <w:start w:val="15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C07A8A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48A1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206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9695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987C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9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086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C0B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E4C2F"/>
    <w:multiLevelType w:val="hybridMultilevel"/>
    <w:tmpl w:val="D1A2C81A"/>
    <w:lvl w:ilvl="0" w:tplc="B84A7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B5AC9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7C91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6DA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2E7C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65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D4BF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430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CCB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D73F1"/>
    <w:multiLevelType w:val="hybridMultilevel"/>
    <w:tmpl w:val="D0E47840"/>
    <w:lvl w:ilvl="0" w:tplc="03BEF844">
      <w:start w:val="150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E9AE62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78721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31E7BA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9C2E3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E98840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FB899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3D2CB2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B481E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45A6"/>
    <w:rsid w:val="000101DC"/>
    <w:rsid w:val="001F3257"/>
    <w:rsid w:val="003D2F3E"/>
    <w:rsid w:val="004445A6"/>
    <w:rsid w:val="00476036"/>
    <w:rsid w:val="004844EE"/>
    <w:rsid w:val="00540A9F"/>
    <w:rsid w:val="00541730"/>
    <w:rsid w:val="005744D0"/>
    <w:rsid w:val="00582C40"/>
    <w:rsid w:val="00593F6D"/>
    <w:rsid w:val="006A502C"/>
    <w:rsid w:val="006A6C87"/>
    <w:rsid w:val="006C1C54"/>
    <w:rsid w:val="006E6A1A"/>
    <w:rsid w:val="006F4ED9"/>
    <w:rsid w:val="00801F8D"/>
    <w:rsid w:val="00915FC1"/>
    <w:rsid w:val="00965962"/>
    <w:rsid w:val="009B143C"/>
    <w:rsid w:val="009F4FEE"/>
    <w:rsid w:val="00B34D98"/>
    <w:rsid w:val="00C929CF"/>
    <w:rsid w:val="00CE17C2"/>
    <w:rsid w:val="00E321B4"/>
    <w:rsid w:val="00E67784"/>
    <w:rsid w:val="00EC2BCA"/>
    <w:rsid w:val="00F051BA"/>
    <w:rsid w:val="00F2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F6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h">
    <w:name w:val="ch"/>
    <w:basedOn w:val="Policepardfaut"/>
    <w:rsid w:val="00593F6D"/>
  </w:style>
  <w:style w:type="paragraph" w:styleId="Corpsdetexte">
    <w:name w:val="Body Text"/>
    <w:basedOn w:val="Normal"/>
    <w:semiHidden/>
    <w:rsid w:val="00593F6D"/>
    <w:pPr>
      <w:spacing w:after="100" w:line="240" w:lineRule="auto"/>
      <w:jc w:val="both"/>
    </w:pPr>
    <w:rPr>
      <w:sz w:val="20"/>
    </w:rPr>
  </w:style>
  <w:style w:type="paragraph" w:styleId="Paragraphedeliste">
    <w:name w:val="List Paragraph"/>
    <w:basedOn w:val="Normal"/>
    <w:uiPriority w:val="34"/>
    <w:qFormat/>
    <w:rsid w:val="00541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58CBD-6289-41FE-AA82-A89B518C7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de déclaration du Conseil Départemental</vt:lpstr>
    </vt:vector>
  </TitlesOfParts>
  <Company>Hewlett-Packard Company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de déclaration du Conseil Départemental</dc:title>
  <dc:creator>POSTE 1</dc:creator>
  <cp:lastModifiedBy>cccc</cp:lastModifiedBy>
  <cp:revision>2</cp:revision>
  <cp:lastPrinted>2014-09-29T13:47:00Z</cp:lastPrinted>
  <dcterms:created xsi:type="dcterms:W3CDTF">2014-10-02T09:49:00Z</dcterms:created>
  <dcterms:modified xsi:type="dcterms:W3CDTF">2014-10-02T09:49:00Z</dcterms:modified>
</cp:coreProperties>
</file>