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A68" w:rsidRPr="00C27F17" w:rsidRDefault="00574A68" w:rsidP="00574A68">
      <w:pPr>
        <w:pStyle w:val="Titre"/>
        <w:spacing w:before="600" w:after="3120"/>
        <w:rPr>
          <w:rFonts w:ascii="Arial" w:hAnsi="Arial" w:cs="Arial"/>
          <w:color w:val="auto"/>
          <w:sz w:val="36"/>
          <w:szCs w:val="36"/>
        </w:rPr>
      </w:pPr>
      <w:r w:rsidRPr="00C27F17">
        <w:rPr>
          <w:rFonts w:ascii="Arial" w:hAnsi="Arial" w:cs="Arial"/>
          <w:color w:val="auto"/>
          <w:sz w:val="36"/>
          <w:szCs w:val="36"/>
        </w:rPr>
        <w:t>ALAIN BERNHEIM</w:t>
      </w:r>
    </w:p>
    <w:p w:rsidR="00574A68" w:rsidRPr="00C27F17" w:rsidRDefault="00574A68" w:rsidP="00574A68">
      <w:pPr>
        <w:widowControl/>
        <w:rPr>
          <w:lang w:eastAsia="en-US"/>
        </w:rPr>
      </w:pPr>
    </w:p>
    <w:p w:rsidR="00574A68" w:rsidRDefault="00574A68" w:rsidP="00574A68">
      <w:pPr>
        <w:pStyle w:val="Titre"/>
        <w:spacing w:before="100" w:beforeAutospacing="1"/>
        <w:rPr>
          <w:rFonts w:ascii="Arial" w:hAnsi="Arial" w:cs="Arial"/>
          <w:color w:val="auto"/>
        </w:rPr>
      </w:pPr>
      <w:r w:rsidRPr="00C27F17">
        <w:rPr>
          <w:rFonts w:ascii="Arial" w:hAnsi="Arial" w:cs="Arial"/>
          <w:color w:val="auto"/>
        </w:rPr>
        <w:t>RÉGULARITÉ MAÇONNIQUE</w:t>
      </w:r>
    </w:p>
    <w:p w:rsidR="00574A68" w:rsidRDefault="00574A68" w:rsidP="00574A68">
      <w:pPr>
        <w:rPr>
          <w:lang w:eastAsia="en-US"/>
        </w:rPr>
      </w:pPr>
    </w:p>
    <w:p w:rsidR="00574A68" w:rsidRDefault="00574A68" w:rsidP="00574A68">
      <w:pPr>
        <w:rPr>
          <w:lang w:eastAsia="en-US"/>
        </w:rPr>
        <w:sectPr w:rsidR="00574A68" w:rsidSect="00DC54EC">
          <w:headerReference w:type="even" r:id="rId8"/>
          <w:headerReference w:type="default" r:id="rId9"/>
          <w:footerReference w:type="even" r:id="rId10"/>
          <w:footerReference w:type="default" r:id="rId11"/>
          <w:endnotePr>
            <w:numFmt w:val="decimal"/>
          </w:endnotePr>
          <w:pgSz w:w="11906" w:h="16838" w:code="9"/>
          <w:pgMar w:top="1418" w:right="1418" w:bottom="1418" w:left="1418" w:header="709" w:footer="709" w:gutter="0"/>
          <w:cols w:space="708"/>
          <w:titlePg/>
          <w:docGrid w:linePitch="360"/>
        </w:sectPr>
      </w:pPr>
    </w:p>
    <w:p w:rsidR="00574A68" w:rsidRPr="00877820" w:rsidRDefault="00574A68" w:rsidP="00574A68">
      <w:pPr>
        <w:widowControl/>
        <w:jc w:val="right"/>
        <w:rPr>
          <w:smallCaps/>
        </w:rPr>
      </w:pPr>
      <w:r>
        <w:lastRenderedPageBreak/>
        <w:br w:type="page"/>
      </w:r>
    </w:p>
    <w:p w:rsidR="00574A68" w:rsidRPr="007C377A" w:rsidRDefault="00574A68" w:rsidP="00574A68">
      <w:pPr>
        <w:widowControl/>
        <w:spacing w:before="2280"/>
        <w:ind w:left="2268"/>
        <w:rPr>
          <w:rStyle w:val="Titre4Car"/>
          <w:b w:val="0"/>
        </w:rPr>
      </w:pPr>
      <w:bookmarkStart w:id="0" w:name="_Toc402562880"/>
      <w:r w:rsidRPr="007C377A">
        <w:rPr>
          <w:rStyle w:val="Titre4Car"/>
          <w:b w:val="0"/>
          <w:i/>
        </w:rPr>
        <w:lastRenderedPageBreak/>
        <w:t>La présente étude s’adresse à ceux qui ne se croient pas en possession de la vérité, mais qui la cherchent, ce qui est plus maçonnique et méritoire. Elle ne leur apportera pas cette vérité, mais des arguments qu’ils méditeront et qu’ils pèseront</w:t>
      </w:r>
      <w:r w:rsidRPr="007C377A">
        <w:rPr>
          <w:rStyle w:val="Titre4Car"/>
          <w:b w:val="0"/>
        </w:rPr>
        <w:t>.</w:t>
      </w:r>
      <w:bookmarkEnd w:id="0"/>
    </w:p>
    <w:p w:rsidR="00574A68" w:rsidRDefault="00574A68" w:rsidP="00574A68">
      <w:pPr>
        <w:widowControl/>
        <w:ind w:left="2835"/>
        <w:jc w:val="right"/>
        <w:rPr>
          <w:rStyle w:val="Titre4Car"/>
          <w:b w:val="0"/>
          <w:smallCaps/>
        </w:rPr>
      </w:pPr>
      <w:bookmarkStart w:id="1" w:name="_Toc402562881"/>
      <w:r w:rsidRPr="007C377A">
        <w:rPr>
          <w:rStyle w:val="Titre4Car"/>
          <w:b w:val="0"/>
          <w:smallCaps/>
        </w:rPr>
        <w:t>J. Corneloup</w:t>
      </w:r>
      <w:bookmarkEnd w:id="1"/>
    </w:p>
    <w:p w:rsidR="00574A68" w:rsidRPr="007C377A" w:rsidRDefault="00574A68" w:rsidP="00574A68">
      <w:pPr>
        <w:widowControl/>
        <w:spacing w:after="480"/>
        <w:ind w:left="2268"/>
        <w:jc w:val="right"/>
        <w:rPr>
          <w:rStyle w:val="Titre4Car"/>
          <w:b w:val="0"/>
          <w:smallCaps/>
        </w:rPr>
      </w:pPr>
      <w:bookmarkStart w:id="2" w:name="_Toc402562882"/>
      <w:r w:rsidRPr="007C377A">
        <w:rPr>
          <w:rStyle w:val="Titre4Car"/>
          <w:b w:val="0"/>
          <w:i/>
        </w:rPr>
        <w:t>‘</w:t>
      </w:r>
      <w:r w:rsidRPr="007C377A">
        <w:rPr>
          <w:rStyle w:val="Titre4Car"/>
          <w:b w:val="0"/>
        </w:rPr>
        <w:t>Le Grand Architecte de l’Univers</w:t>
      </w:r>
      <w:r w:rsidRPr="007C377A">
        <w:rPr>
          <w:rStyle w:val="Titre4Car"/>
          <w:b w:val="0"/>
          <w:i/>
        </w:rPr>
        <w:t>’ Le Symbolisme</w:t>
      </w:r>
      <w:r w:rsidRPr="007C377A">
        <w:rPr>
          <w:rStyle w:val="Titre4Car"/>
          <w:b w:val="0"/>
        </w:rPr>
        <w:t xml:space="preserve"> n° 245 </w:t>
      </w:r>
      <w:r>
        <w:rPr>
          <w:rStyle w:val="Titre4Car"/>
          <w:b w:val="0"/>
        </w:rPr>
        <w:t>(</w:t>
      </w:r>
      <w:r w:rsidRPr="007C377A">
        <w:rPr>
          <w:rStyle w:val="Titre4Car"/>
          <w:b w:val="0"/>
        </w:rPr>
        <w:t>décembre 1945</w:t>
      </w:r>
      <w:r>
        <w:rPr>
          <w:rStyle w:val="Titre4Car"/>
          <w:b w:val="0"/>
        </w:rPr>
        <w:t>)</w:t>
      </w:r>
      <w:bookmarkEnd w:id="2"/>
    </w:p>
    <w:p w:rsidR="00574A68" w:rsidRPr="006D7FF5" w:rsidRDefault="00574A68" w:rsidP="00574A68">
      <w:pPr>
        <w:widowControl/>
        <w:ind w:left="2268"/>
        <w:rPr>
          <w:i/>
        </w:rPr>
      </w:pPr>
      <w:r w:rsidRPr="006D7FF5">
        <w:rPr>
          <w:rFonts w:cs="Arial"/>
          <w:i/>
        </w:rPr>
        <w:t>Mais p</w:t>
      </w:r>
      <w:r w:rsidRPr="006D7FF5">
        <w:rPr>
          <w:i/>
        </w:rPr>
        <w:t xml:space="preserve">ourquoi la Grande Loge Unie d'Angleterre aurait-elle seule le privilège de </w:t>
      </w:r>
      <w:r w:rsidRPr="006D7FF5">
        <w:rPr>
          <w:rFonts w:cs="Arial"/>
          <w:i/>
        </w:rPr>
        <w:t>“</w:t>
      </w:r>
      <w:r w:rsidRPr="006D7FF5">
        <w:rPr>
          <w:i/>
        </w:rPr>
        <w:t>dire la régularité</w:t>
      </w:r>
      <w:r w:rsidRPr="006D7FF5">
        <w:rPr>
          <w:rFonts w:cs="Arial"/>
          <w:i/>
        </w:rPr>
        <w:t>”</w:t>
      </w:r>
      <w:r w:rsidRPr="006D7FF5">
        <w:rPr>
          <w:i/>
        </w:rPr>
        <w:t xml:space="preserve">? Et si par malheur, et que le Grand Architecte ne le veuille, elle devenait </w:t>
      </w:r>
      <w:r w:rsidRPr="006D7FF5">
        <w:rPr>
          <w:rFonts w:cs="Arial"/>
          <w:i/>
        </w:rPr>
        <w:t>“</w:t>
      </w:r>
      <w:r w:rsidRPr="006D7FF5">
        <w:rPr>
          <w:i/>
        </w:rPr>
        <w:t>irrégulière</w:t>
      </w:r>
      <w:r w:rsidRPr="006D7FF5">
        <w:rPr>
          <w:rFonts w:cs="Arial"/>
          <w:i/>
        </w:rPr>
        <w:t>”</w:t>
      </w:r>
      <w:r w:rsidRPr="006D7FF5">
        <w:rPr>
          <w:i/>
        </w:rPr>
        <w:t>, comment le saurait-on?</w:t>
      </w:r>
    </w:p>
    <w:p w:rsidR="00574A68" w:rsidRDefault="00574A68" w:rsidP="00574A68">
      <w:pPr>
        <w:widowControl/>
        <w:ind w:left="2268"/>
        <w:jc w:val="right"/>
        <w:rPr>
          <w:smallCaps/>
        </w:rPr>
      </w:pPr>
      <w:r w:rsidRPr="006D7FF5">
        <w:rPr>
          <w:smallCaps/>
        </w:rPr>
        <w:t xml:space="preserve">René </w:t>
      </w:r>
      <w:proofErr w:type="spellStart"/>
      <w:r w:rsidRPr="006D7FF5">
        <w:rPr>
          <w:smallCaps/>
        </w:rPr>
        <w:t>Guilly</w:t>
      </w:r>
      <w:proofErr w:type="spellEnd"/>
    </w:p>
    <w:p w:rsidR="00574A68" w:rsidRDefault="00574A68" w:rsidP="00574A68">
      <w:pPr>
        <w:widowControl/>
        <w:ind w:left="2268"/>
        <w:jc w:val="right"/>
      </w:pPr>
      <w:r w:rsidRPr="00EC19E1">
        <w:rPr>
          <w:i/>
        </w:rPr>
        <w:t>Renaissance Traditionnelle</w:t>
      </w:r>
      <w:r w:rsidRPr="00EC19E1">
        <w:t xml:space="preserve"> 17-18</w:t>
      </w:r>
      <w:r>
        <w:t xml:space="preserve"> (1974)</w:t>
      </w:r>
      <w:r w:rsidRPr="00EC19E1">
        <w:t>, p. 57</w:t>
      </w:r>
    </w:p>
    <w:p w:rsidR="00574A68" w:rsidRDefault="00574A68" w:rsidP="00574A68">
      <w:pPr>
        <w:widowControl/>
        <w:ind w:left="2268"/>
        <w:jc w:val="right"/>
        <w:sectPr w:rsidR="00574A68" w:rsidSect="001C6624">
          <w:headerReference w:type="default" r:id="rId12"/>
          <w:endnotePr>
            <w:numFmt w:val="decimal"/>
          </w:endnotePr>
          <w:pgSz w:w="11906" w:h="16838"/>
          <w:pgMar w:top="1417" w:right="1417" w:bottom="1417" w:left="1417" w:header="708" w:footer="708" w:gutter="0"/>
          <w:cols w:space="708"/>
          <w:titlePg/>
          <w:docGrid w:linePitch="360"/>
        </w:sectPr>
      </w:pPr>
    </w:p>
    <w:p w:rsidR="00574A68" w:rsidRDefault="00574A68" w:rsidP="00574A68">
      <w:pPr>
        <w:widowControl/>
        <w:ind w:left="2268"/>
        <w:jc w:val="right"/>
      </w:pPr>
    </w:p>
    <w:p w:rsidR="00574A68" w:rsidRDefault="00574A68" w:rsidP="00574A68">
      <w:pPr>
        <w:pStyle w:val="Retraitnormal"/>
        <w:widowControl/>
        <w:spacing w:before="2280"/>
      </w:pPr>
      <w:r>
        <w:t xml:space="preserve">Vous êtes un Apprenti, un Compagnon ou un jeune Maître. Peut-être même un Grand Maître ou un Grand Commandeur. Vous avez beaucoup lu. Vous avez la chance, si vous êtes un maçon français, de vivre en 2014 parce que 2014 est une année essentielle pour la franc-maçonnerie française. Il y a un peu plus deux siècles, elle était unie. Son union n’a pas duré plus de cinq ans. </w:t>
      </w:r>
    </w:p>
    <w:p w:rsidR="00574A68" w:rsidRDefault="00574A68" w:rsidP="00574A68">
      <w:pPr>
        <w:pStyle w:val="Retraitnormal"/>
        <w:widowControl/>
        <w:spacing w:before="0"/>
      </w:pPr>
      <w:r>
        <w:t xml:space="preserve">Aujourd’hui, elle tente à nouveau de réaliser son union. Ce n’est pas une entreprise facile, parce qu’en deux siècles on prend beaucoup d’habitudes. </w:t>
      </w:r>
    </w:p>
    <w:p w:rsidR="00574A68" w:rsidRDefault="00574A68" w:rsidP="00574A68">
      <w:pPr>
        <w:pStyle w:val="Retraitnormal"/>
        <w:widowControl/>
      </w:pPr>
      <w:r>
        <w:t>Depuis que cette union est en marche, des maçons parfois qualifiés d’autorisés ou auxquels certains accordent de la notoriété ont déployé des efforts remarquables pour la saboter</w:t>
      </w:r>
      <w:r w:rsidRPr="00B008B6">
        <w:t xml:space="preserve"> </w:t>
      </w:r>
      <w:r>
        <w:t>au moyen d’affirmations « incontestables » qui sont inexactes, fantaisistes, ou qui relèvent de la seule imagination de leurs auteurs. J</w:t>
      </w:r>
      <w:r w:rsidRPr="00D42DC9">
        <w:t>’</w:t>
      </w:r>
      <w:r>
        <w:t xml:space="preserve">en </w:t>
      </w:r>
      <w:r w:rsidRPr="00D42DC9">
        <w:t>a</w:t>
      </w:r>
      <w:r>
        <w:t xml:space="preserve">i inséré quelques exemples sous forme de </w:t>
      </w:r>
      <w:r w:rsidRPr="007259A9">
        <w:t>florilège</w:t>
      </w:r>
      <w:r>
        <w:t xml:space="preserve">s. Par exemple: </w:t>
      </w:r>
    </w:p>
    <w:p w:rsidR="00574A68" w:rsidRDefault="00574A68" w:rsidP="00574A68">
      <w:pPr>
        <w:pStyle w:val="Retraitnormal"/>
        <w:widowControl/>
      </w:pPr>
    </w:p>
    <w:p w:rsidR="00574A68" w:rsidRPr="00D070B0" w:rsidRDefault="00574A68" w:rsidP="00574A68">
      <w:pPr>
        <w:widowControl/>
        <w:pBdr>
          <w:top w:val="single" w:sz="4" w:space="1" w:color="auto"/>
          <w:left w:val="single" w:sz="4" w:space="4" w:color="auto"/>
          <w:bottom w:val="single" w:sz="4" w:space="1" w:color="auto"/>
          <w:right w:val="single" w:sz="4" w:space="4" w:color="auto"/>
        </w:pBdr>
        <w:spacing w:before="120" w:after="120"/>
        <w:ind w:left="1418" w:right="1474"/>
        <w:jc w:val="center"/>
        <w:rPr>
          <w:smallCaps/>
        </w:rPr>
      </w:pPr>
      <w:proofErr w:type="spellStart"/>
      <w:r w:rsidRPr="00D070B0">
        <w:rPr>
          <w:smallCaps/>
        </w:rPr>
        <w:t>Floril</w:t>
      </w:r>
      <w:r w:rsidRPr="00E34420">
        <w:rPr>
          <w:rFonts w:cs="Arial"/>
          <w:smallCaps/>
          <w:sz w:val="16"/>
        </w:rPr>
        <w:t>È</w:t>
      </w:r>
      <w:r w:rsidRPr="00D070B0">
        <w:rPr>
          <w:smallCaps/>
        </w:rPr>
        <w:t>ge</w:t>
      </w:r>
      <w:proofErr w:type="spellEnd"/>
      <w:r w:rsidRPr="00D070B0">
        <w:rPr>
          <w:smallCaps/>
        </w:rPr>
        <w:t xml:space="preserve"> I</w:t>
      </w:r>
      <w:r>
        <w:rPr>
          <w:smallCaps/>
        </w:rPr>
        <w:t>.</w:t>
      </w:r>
    </w:p>
    <w:p w:rsidR="00574A68" w:rsidRDefault="00574A68" w:rsidP="00574A68">
      <w:pPr>
        <w:widowControl/>
        <w:pBdr>
          <w:top w:val="single" w:sz="4" w:space="1" w:color="auto"/>
          <w:left w:val="single" w:sz="4" w:space="4" w:color="auto"/>
          <w:bottom w:val="single" w:sz="4" w:space="1" w:color="auto"/>
          <w:right w:val="single" w:sz="4" w:space="4" w:color="auto"/>
        </w:pBdr>
        <w:ind w:left="1418" w:right="1474"/>
        <w:jc w:val="left"/>
        <w:rPr>
          <w:i/>
        </w:rPr>
      </w:pPr>
      <w:r w:rsidRPr="00FF050E">
        <w:rPr>
          <w:i/>
        </w:rPr>
        <w:t>Il est pourtant incontestable que, sans reconnaissance par Londres, une obédience n’est pas régulière.</w:t>
      </w:r>
    </w:p>
    <w:p w:rsidR="00574A68" w:rsidRDefault="00574A68" w:rsidP="00574A68">
      <w:pPr>
        <w:widowControl/>
        <w:pBdr>
          <w:top w:val="single" w:sz="4" w:space="1" w:color="auto"/>
          <w:left w:val="single" w:sz="4" w:space="4" w:color="auto"/>
          <w:bottom w:val="single" w:sz="4" w:space="1" w:color="auto"/>
          <w:right w:val="single" w:sz="4" w:space="4" w:color="auto"/>
        </w:pBdr>
        <w:ind w:left="1418" w:right="1474"/>
        <w:jc w:val="right"/>
        <w:rPr>
          <w:i/>
        </w:rPr>
      </w:pPr>
      <w:r w:rsidRPr="00DC75ED">
        <w:rPr>
          <w:smallCaps/>
        </w:rPr>
        <w:t xml:space="preserve">Roger </w:t>
      </w:r>
      <w:proofErr w:type="spellStart"/>
      <w:r w:rsidRPr="00DC75ED">
        <w:rPr>
          <w:smallCaps/>
        </w:rPr>
        <w:t>Dachez</w:t>
      </w:r>
      <w:proofErr w:type="spellEnd"/>
      <w:r>
        <w:rPr>
          <w:smallCaps/>
        </w:rPr>
        <w:t xml:space="preserve"> 2011</w:t>
      </w:r>
      <w:r w:rsidRPr="00B045E7">
        <w:rPr>
          <w:rStyle w:val="Appelnotedebasdep"/>
          <w:smallCaps/>
        </w:rPr>
        <w:t xml:space="preserve"> </w:t>
      </w:r>
    </w:p>
    <w:p w:rsidR="00574A68" w:rsidRPr="00193A20" w:rsidRDefault="00574A68" w:rsidP="00574A68">
      <w:pPr>
        <w:widowControl/>
        <w:spacing w:after="120"/>
        <w:ind w:right="1418"/>
        <w:jc w:val="right"/>
        <w:rPr>
          <w:u w:val="single"/>
        </w:rPr>
      </w:pPr>
    </w:p>
    <w:p w:rsidR="00574A68" w:rsidRDefault="00574A68" w:rsidP="00574A68">
      <w:pPr>
        <w:widowControl/>
        <w:ind w:firstLine="284"/>
      </w:pPr>
      <w:r>
        <w:t>Ce type de contre-vérité illustre les mots de Jean Cocteau: « Notre époque est scolaire et inculte, chacun est un professeur qui ne sait rien et qui veut l’apprendre aux autres ».</w:t>
      </w:r>
      <w:r>
        <w:rPr>
          <w:rStyle w:val="Appelnotedebasdep"/>
          <w:bCs/>
        </w:rPr>
        <w:t xml:space="preserve"> </w:t>
      </w:r>
      <w:r>
        <w:t xml:space="preserve"> Ou ceux de Marcel Proust: « Mais on arrange aisément les récits du passé que personne ne connaît plus, comme ceux des voyages dans les pays où personne n’est jamais allé ».</w:t>
      </w:r>
      <w:r>
        <w:rPr>
          <w:rStyle w:val="Appelnotedebasdep"/>
        </w:rPr>
        <w:t xml:space="preserve"> </w:t>
      </w:r>
    </w:p>
    <w:p w:rsidR="00574A68" w:rsidRDefault="00574A68" w:rsidP="00574A68">
      <w:pPr>
        <w:pStyle w:val="Retraitnormal"/>
        <w:widowControl/>
        <w:ind w:firstLine="0"/>
      </w:pPr>
    </w:p>
    <w:p w:rsidR="00574A68" w:rsidRDefault="00574A68" w:rsidP="00574A68">
      <w:pPr>
        <w:pStyle w:val="Retraitnormal"/>
        <w:widowControl/>
        <w:ind w:firstLine="0"/>
        <w:sectPr w:rsidR="00574A68" w:rsidSect="008C018A">
          <w:headerReference w:type="default" r:id="rId13"/>
          <w:endnotePr>
            <w:numFmt w:val="decimal"/>
          </w:endnotePr>
          <w:type w:val="oddPage"/>
          <w:pgSz w:w="11906" w:h="16838"/>
          <w:pgMar w:top="1417" w:right="1417" w:bottom="1417" w:left="1417" w:header="708" w:footer="708" w:gutter="0"/>
          <w:pgNumType w:start="5"/>
          <w:cols w:space="708"/>
          <w:docGrid w:linePitch="360"/>
        </w:sectPr>
      </w:pPr>
    </w:p>
    <w:p w:rsidR="00574A68" w:rsidRPr="00D42DC9" w:rsidRDefault="00574A68" w:rsidP="00574A68">
      <w:pPr>
        <w:pStyle w:val="Retraitnormal"/>
        <w:widowControl/>
      </w:pPr>
    </w:p>
    <w:p w:rsidR="00574A68" w:rsidRDefault="00574A68" w:rsidP="00574A68">
      <w:pPr>
        <w:pStyle w:val="Titre1"/>
        <w:widowControl/>
        <w:spacing w:before="2280"/>
      </w:pPr>
      <w:bookmarkStart w:id="3" w:name="_Toc402562883"/>
      <w:r>
        <w:t>I.</w:t>
      </w:r>
      <w:bookmarkEnd w:id="3"/>
    </w:p>
    <w:p w:rsidR="00574A68" w:rsidRDefault="00574A68" w:rsidP="00574A68">
      <w:pPr>
        <w:pStyle w:val="Titre1"/>
        <w:widowControl/>
      </w:pPr>
      <w:bookmarkStart w:id="4" w:name="_Toc402562884"/>
      <w:r>
        <w:t>Landmarks, reconnaissance, RÉgularitÉ</w:t>
      </w:r>
      <w:bookmarkEnd w:id="4"/>
    </w:p>
    <w:p w:rsidR="00574A68" w:rsidRPr="003A1C9B" w:rsidRDefault="00574A68" w:rsidP="00574A68">
      <w:pPr>
        <w:widowControl/>
        <w:spacing w:after="240"/>
        <w:ind w:left="2835"/>
        <w:rPr>
          <w:i/>
          <w:sz w:val="18"/>
          <w:szCs w:val="18"/>
        </w:rPr>
      </w:pPr>
      <w:r w:rsidRPr="003A1C9B">
        <w:rPr>
          <w:i/>
          <w:sz w:val="18"/>
          <w:szCs w:val="18"/>
        </w:rPr>
        <w:t xml:space="preserve">Aucun chercheur ne peut se permettre d’ignorer ou de négliger les constantes modifications du sens des mots d’une langue vivante. Les mots </w:t>
      </w:r>
      <w:r w:rsidRPr="003A1C9B">
        <w:rPr>
          <w:rFonts w:cs="Arial"/>
          <w:i/>
          <w:sz w:val="18"/>
          <w:szCs w:val="18"/>
        </w:rPr>
        <w:t>“patente”, “constitution” et “régulier”</w:t>
      </w:r>
      <w:r w:rsidRPr="003A1C9B">
        <w:rPr>
          <w:i/>
          <w:sz w:val="18"/>
          <w:szCs w:val="18"/>
        </w:rPr>
        <w:t xml:space="preserve"> comprennent de nos jours des significations auxquelles nos ancêtres ne pensaient nullement lors du réveil de 1717.</w:t>
      </w:r>
    </w:p>
    <w:p w:rsidR="00574A68" w:rsidRPr="00B045E7" w:rsidRDefault="00574A68" w:rsidP="00574A68">
      <w:pPr>
        <w:widowControl/>
        <w:ind w:left="2835"/>
        <w:jc w:val="right"/>
        <w:rPr>
          <w:smallCaps/>
          <w:sz w:val="18"/>
          <w:szCs w:val="18"/>
          <w:lang w:val="en-GB"/>
        </w:rPr>
      </w:pPr>
      <w:r w:rsidRPr="00B045E7">
        <w:rPr>
          <w:smallCaps/>
          <w:sz w:val="18"/>
          <w:szCs w:val="18"/>
          <w:lang w:val="en-GB"/>
        </w:rPr>
        <w:t xml:space="preserve">W. J. </w:t>
      </w:r>
      <w:proofErr w:type="spellStart"/>
      <w:r w:rsidRPr="00B045E7">
        <w:rPr>
          <w:smallCaps/>
          <w:sz w:val="18"/>
          <w:szCs w:val="18"/>
          <w:lang w:val="en-GB"/>
        </w:rPr>
        <w:t>Chetwode</w:t>
      </w:r>
      <w:proofErr w:type="spellEnd"/>
      <w:r w:rsidRPr="00B045E7">
        <w:rPr>
          <w:smallCaps/>
          <w:sz w:val="18"/>
          <w:szCs w:val="18"/>
          <w:lang w:val="en-GB"/>
        </w:rPr>
        <w:t xml:space="preserve"> </w:t>
      </w:r>
      <w:smartTag w:uri="urn:schemas-microsoft-com:office:smarttags" w:element="place">
        <w:r w:rsidRPr="00B045E7">
          <w:rPr>
            <w:smallCaps/>
            <w:sz w:val="18"/>
            <w:szCs w:val="18"/>
            <w:lang w:val="en-GB"/>
          </w:rPr>
          <w:t>Crawley</w:t>
        </w:r>
      </w:smartTag>
    </w:p>
    <w:p w:rsidR="00574A68" w:rsidRPr="00B045E7" w:rsidRDefault="00574A68" w:rsidP="00574A68">
      <w:pPr>
        <w:widowControl/>
        <w:spacing w:after="240"/>
        <w:ind w:left="2835"/>
        <w:jc w:val="right"/>
        <w:rPr>
          <w:smallCaps/>
          <w:sz w:val="18"/>
          <w:szCs w:val="18"/>
          <w:lang w:val="en-GB"/>
        </w:rPr>
      </w:pPr>
      <w:proofErr w:type="spellStart"/>
      <w:r w:rsidRPr="00B045E7">
        <w:rPr>
          <w:i/>
          <w:sz w:val="18"/>
          <w:szCs w:val="18"/>
          <w:lang w:val="en-GB"/>
        </w:rPr>
        <w:t>C</w:t>
      </w:r>
      <w:r w:rsidRPr="00B045E7">
        <w:rPr>
          <w:rFonts w:cs="Arial"/>
          <w:i/>
          <w:sz w:val="18"/>
          <w:szCs w:val="18"/>
          <w:lang w:val="en-GB"/>
        </w:rPr>
        <w:t>æ</w:t>
      </w:r>
      <w:r w:rsidRPr="00B045E7">
        <w:rPr>
          <w:i/>
          <w:sz w:val="18"/>
          <w:szCs w:val="18"/>
          <w:lang w:val="en-GB"/>
        </w:rPr>
        <w:t>mentaria</w:t>
      </w:r>
      <w:proofErr w:type="spellEnd"/>
      <w:r w:rsidRPr="00B045E7">
        <w:rPr>
          <w:i/>
          <w:sz w:val="18"/>
          <w:szCs w:val="18"/>
          <w:lang w:val="en-GB"/>
        </w:rPr>
        <w:t xml:space="preserve"> </w:t>
      </w:r>
      <w:proofErr w:type="spellStart"/>
      <w:r w:rsidRPr="00B045E7">
        <w:rPr>
          <w:i/>
          <w:sz w:val="18"/>
          <w:szCs w:val="18"/>
          <w:lang w:val="en-GB"/>
        </w:rPr>
        <w:t>Hibernica</w:t>
      </w:r>
      <w:proofErr w:type="spellEnd"/>
      <w:r w:rsidRPr="00B045E7">
        <w:rPr>
          <w:sz w:val="18"/>
          <w:szCs w:val="18"/>
          <w:lang w:val="en-GB"/>
        </w:rPr>
        <w:t>, vol. 2 (1896)</w:t>
      </w:r>
    </w:p>
    <w:p w:rsidR="00574A68" w:rsidRPr="00B045E7" w:rsidRDefault="00574A68" w:rsidP="00574A68">
      <w:pPr>
        <w:rPr>
          <w:lang w:val="en-GB"/>
        </w:rPr>
      </w:pPr>
      <w:r w:rsidRPr="00B045E7">
        <w:rPr>
          <w:lang w:val="en-GB"/>
        </w:rPr>
        <w:br w:type="page"/>
      </w:r>
    </w:p>
    <w:p w:rsidR="00574A68" w:rsidRDefault="00574A68" w:rsidP="00574A68">
      <w:pPr>
        <w:pStyle w:val="Titre2"/>
        <w:widowControl/>
        <w:spacing w:before="1560" w:after="0"/>
        <w:rPr>
          <w:lang w:val="fr-FR"/>
        </w:rPr>
      </w:pPr>
      <w:bookmarkStart w:id="5" w:name="_Toc402562885"/>
      <w:r w:rsidRPr="00256621">
        <w:rPr>
          <w:lang w:val="fr-FR"/>
        </w:rPr>
        <w:lastRenderedPageBreak/>
        <w:t>Landmark</w:t>
      </w:r>
      <w:r>
        <w:rPr>
          <w:lang w:val="fr-FR"/>
        </w:rPr>
        <w:t>… deux landmarks…</w:t>
      </w:r>
      <w:bookmarkEnd w:id="5"/>
    </w:p>
    <w:p w:rsidR="00574A68" w:rsidRPr="00256621" w:rsidRDefault="00574A68" w:rsidP="00574A68">
      <w:pPr>
        <w:pStyle w:val="Titre2"/>
        <w:widowControl/>
        <w:spacing w:before="0" w:after="360"/>
        <w:rPr>
          <w:lang w:val="fr-FR"/>
        </w:rPr>
      </w:pPr>
      <w:bookmarkStart w:id="6" w:name="_Toc402562886"/>
      <w:r>
        <w:rPr>
          <w:lang w:val="fr-FR"/>
        </w:rPr>
        <w:t>« premier landmark »?</w:t>
      </w:r>
      <w:bookmarkEnd w:id="6"/>
    </w:p>
    <w:p w:rsidR="00574A68" w:rsidRPr="008D3AB8" w:rsidRDefault="00574A68" w:rsidP="00574A68">
      <w:pPr>
        <w:pStyle w:val="Retraitcorpsdetexte"/>
        <w:ind w:left="2835"/>
        <w:rPr>
          <w:i/>
        </w:rPr>
      </w:pPr>
      <w:r w:rsidRPr="008D3AB8">
        <w:rPr>
          <w:i/>
        </w:rPr>
        <w:t xml:space="preserve">Soyons sérieux ! Une seule affirmation historiquement et traditionnellement possible: personne n'a jamais vu un </w:t>
      </w:r>
      <w:proofErr w:type="spellStart"/>
      <w:r w:rsidRPr="008D3AB8">
        <w:rPr>
          <w:i/>
        </w:rPr>
        <w:t>landmark</w:t>
      </w:r>
      <w:proofErr w:type="spellEnd"/>
      <w:r w:rsidRPr="008D3AB8">
        <w:rPr>
          <w:i/>
        </w:rPr>
        <w:t xml:space="preserve">, parce que, en réalité, un </w:t>
      </w:r>
      <w:proofErr w:type="spellStart"/>
      <w:r w:rsidRPr="008D3AB8">
        <w:rPr>
          <w:i/>
        </w:rPr>
        <w:t>landmark</w:t>
      </w:r>
      <w:proofErr w:type="spellEnd"/>
      <w:r w:rsidRPr="008D3AB8">
        <w:rPr>
          <w:i/>
        </w:rPr>
        <w:t xml:space="preserve"> n'est qu'un mythe forgé par un poète... </w:t>
      </w:r>
    </w:p>
    <w:p w:rsidR="00574A68" w:rsidRPr="003A1C9B" w:rsidRDefault="00574A68" w:rsidP="00574A68">
      <w:pPr>
        <w:widowControl/>
        <w:spacing w:after="480"/>
        <w:jc w:val="right"/>
      </w:pPr>
      <w:r w:rsidRPr="002614D3">
        <w:rPr>
          <w:smallCaps/>
        </w:rPr>
        <w:t>Marius Lepage</w:t>
      </w:r>
      <w:r>
        <w:rPr>
          <w:rStyle w:val="Appelnotedebasdep"/>
        </w:rPr>
        <w:t xml:space="preserve"> </w:t>
      </w:r>
    </w:p>
    <w:p w:rsidR="00574A68" w:rsidRDefault="00574A68" w:rsidP="00574A68">
      <w:pPr>
        <w:widowControl/>
        <w:ind w:firstLine="284"/>
      </w:pPr>
      <w:r>
        <w:t xml:space="preserve">Le mot anglais </w:t>
      </w:r>
      <w:r w:rsidRPr="00143954">
        <w:rPr>
          <w:i/>
          <w:smallCaps/>
        </w:rPr>
        <w:t>Land-Marks</w:t>
      </w:r>
      <w:r>
        <w:t xml:space="preserve"> apparut en 1720 au début de l'art. </w:t>
      </w:r>
      <w:r>
        <w:rPr>
          <w:smallCaps/>
        </w:rPr>
        <w:t>xxxix</w:t>
      </w:r>
      <w:r>
        <w:t xml:space="preserve"> des </w:t>
      </w:r>
      <w:r>
        <w:rPr>
          <w:i/>
        </w:rPr>
        <w:t xml:space="preserve">General </w:t>
      </w:r>
      <w:proofErr w:type="spellStart"/>
      <w:r>
        <w:rPr>
          <w:i/>
        </w:rPr>
        <w:t>Regulations</w:t>
      </w:r>
      <w:proofErr w:type="spellEnd"/>
      <w:r>
        <w:t xml:space="preserve"> dus à George Payne,</w:t>
      </w:r>
      <w:r>
        <w:rPr>
          <w:rStyle w:val="Appelnotedebasdep"/>
        </w:rPr>
        <w:t xml:space="preserve"> </w:t>
      </w:r>
      <w:r>
        <w:t xml:space="preserve"> inclus dans </w:t>
      </w:r>
      <w:r w:rsidRPr="00F31415">
        <w:rPr>
          <w:i/>
        </w:rPr>
        <w:t>Les Constitutions des Francs-Maçons</w:t>
      </w:r>
      <w:r>
        <w:t>, livre publié à Londres en 1723 et dont la seconde édition parut en 1738.</w:t>
      </w:r>
    </w:p>
    <w:p w:rsidR="00574A68" w:rsidRDefault="00574A68" w:rsidP="00574A68">
      <w:pPr>
        <w:pStyle w:val="Retraitnormal"/>
        <w:widowControl/>
      </w:pPr>
    </w:p>
    <w:p w:rsidR="00574A68" w:rsidRDefault="00574A68" w:rsidP="00574A68">
      <w:pPr>
        <w:pStyle w:val="Retraitnormal"/>
        <w:widowControl/>
        <w:pBdr>
          <w:top w:val="single" w:sz="4" w:space="1" w:color="auto"/>
          <w:left w:val="single" w:sz="4" w:space="4" w:color="auto"/>
          <w:bottom w:val="single" w:sz="4" w:space="1" w:color="auto"/>
          <w:right w:val="single" w:sz="4" w:space="5" w:color="auto"/>
        </w:pBdr>
        <w:ind w:left="1418" w:right="1418"/>
        <w:jc w:val="center"/>
      </w:pPr>
      <w:proofErr w:type="spellStart"/>
      <w:r w:rsidRPr="00E34420">
        <w:rPr>
          <w:smallCaps/>
        </w:rPr>
        <w:t>Floril</w:t>
      </w:r>
      <w:r w:rsidRPr="00E34420">
        <w:rPr>
          <w:rFonts w:cs="Arial"/>
          <w:smallCaps/>
          <w:sz w:val="16"/>
        </w:rPr>
        <w:t>È</w:t>
      </w:r>
      <w:r w:rsidRPr="00E34420">
        <w:rPr>
          <w:smallCaps/>
        </w:rPr>
        <w:t>ge</w:t>
      </w:r>
      <w:proofErr w:type="spellEnd"/>
      <w:r w:rsidRPr="00E34420">
        <w:t xml:space="preserve"> </w:t>
      </w:r>
      <w:r>
        <w:t>II.</w:t>
      </w:r>
    </w:p>
    <w:p w:rsidR="00574A68" w:rsidRDefault="00574A68" w:rsidP="00574A68">
      <w:pPr>
        <w:pStyle w:val="Retraitnormal"/>
        <w:widowControl/>
        <w:pBdr>
          <w:top w:val="single" w:sz="4" w:space="1" w:color="auto"/>
          <w:left w:val="single" w:sz="4" w:space="4" w:color="auto"/>
          <w:bottom w:val="single" w:sz="4" w:space="1" w:color="auto"/>
          <w:right w:val="single" w:sz="4" w:space="5" w:color="auto"/>
        </w:pBdr>
        <w:spacing w:before="0" w:after="0"/>
        <w:ind w:left="1418" w:right="1418" w:firstLine="0"/>
      </w:pPr>
      <w:r w:rsidRPr="00CF2F9F">
        <w:rPr>
          <w:i/>
        </w:rPr>
        <w:t>La Grande Loge Unie naît en 1813, elle se réfère aux Constitutions d’Anderson de 1737</w:t>
      </w:r>
      <w:r w:rsidRPr="005548CE">
        <w:rPr>
          <w:i/>
        </w:rPr>
        <w:t xml:space="preserve"> </w:t>
      </w:r>
      <w:r>
        <w:t>[…].</w:t>
      </w:r>
    </w:p>
    <w:p w:rsidR="00574A68" w:rsidRPr="003B4093" w:rsidRDefault="00574A68" w:rsidP="00574A68">
      <w:pPr>
        <w:pStyle w:val="Retraitnormal"/>
        <w:widowControl/>
        <w:pBdr>
          <w:top w:val="single" w:sz="4" w:space="1" w:color="auto"/>
          <w:left w:val="single" w:sz="4" w:space="4" w:color="auto"/>
          <w:bottom w:val="single" w:sz="4" w:space="1" w:color="auto"/>
          <w:right w:val="single" w:sz="4" w:space="5" w:color="auto"/>
        </w:pBdr>
        <w:spacing w:before="0" w:after="0"/>
        <w:ind w:left="1418" w:right="1418" w:firstLine="0"/>
        <w:jc w:val="right"/>
        <w:rPr>
          <w:i/>
          <w:smallCaps/>
        </w:rPr>
      </w:pPr>
      <w:r w:rsidRPr="003B4093">
        <w:rPr>
          <w:smallCaps/>
        </w:rPr>
        <w:t>Alain Bauer</w:t>
      </w:r>
      <w:r>
        <w:rPr>
          <w:smallCaps/>
        </w:rPr>
        <w:t xml:space="preserve"> 1999</w:t>
      </w:r>
      <w:r>
        <w:rPr>
          <w:rStyle w:val="Appelnotedebasdep"/>
          <w:smallCaps/>
        </w:rPr>
        <w:t xml:space="preserve"> </w:t>
      </w:r>
    </w:p>
    <w:p w:rsidR="00574A68" w:rsidRDefault="00574A68" w:rsidP="00574A68">
      <w:pPr>
        <w:pStyle w:val="Retraitnormal"/>
        <w:widowControl/>
        <w:pBdr>
          <w:top w:val="single" w:sz="4" w:space="1" w:color="auto"/>
          <w:left w:val="single" w:sz="4" w:space="4" w:color="auto"/>
          <w:bottom w:val="single" w:sz="4" w:space="1" w:color="auto"/>
          <w:right w:val="single" w:sz="4" w:space="5" w:color="auto"/>
        </w:pBdr>
        <w:spacing w:before="0" w:after="0"/>
        <w:ind w:left="1418" w:right="1418" w:firstLine="0"/>
        <w:rPr>
          <w:i/>
        </w:rPr>
      </w:pPr>
    </w:p>
    <w:p w:rsidR="00574A68" w:rsidRDefault="00574A68" w:rsidP="00574A68">
      <w:pPr>
        <w:pStyle w:val="Retraitnormal"/>
        <w:widowControl/>
        <w:pBdr>
          <w:top w:val="single" w:sz="4" w:space="1" w:color="auto"/>
          <w:left w:val="single" w:sz="4" w:space="4" w:color="auto"/>
          <w:bottom w:val="single" w:sz="4" w:space="1" w:color="auto"/>
          <w:right w:val="single" w:sz="4" w:space="5" w:color="auto"/>
        </w:pBdr>
        <w:spacing w:before="0" w:after="0"/>
        <w:ind w:left="1418" w:right="1418" w:firstLine="0"/>
        <w:rPr>
          <w:b/>
          <w:smallCaps/>
          <w:szCs w:val="20"/>
        </w:rPr>
      </w:pPr>
      <w:r w:rsidRPr="00CF2F9F">
        <w:rPr>
          <w:i/>
        </w:rPr>
        <w:t>Au reste il est singulier de constater que les fameux articles un et deux des Constitutions d’Anderson sont une reprise verbatim d’articles correspondants du Règlement Général de la Royal Society</w:t>
      </w:r>
      <w:r>
        <w:t xml:space="preserve"> […].</w:t>
      </w:r>
    </w:p>
    <w:p w:rsidR="00574A68" w:rsidRDefault="00574A68" w:rsidP="00574A68">
      <w:pPr>
        <w:pStyle w:val="Retraitnormal"/>
        <w:widowControl/>
        <w:pBdr>
          <w:top w:val="single" w:sz="4" w:space="1" w:color="auto"/>
          <w:left w:val="single" w:sz="4" w:space="4" w:color="auto"/>
          <w:bottom w:val="single" w:sz="4" w:space="1" w:color="auto"/>
          <w:right w:val="single" w:sz="4" w:space="5" w:color="auto"/>
        </w:pBdr>
        <w:spacing w:before="0" w:after="0"/>
        <w:ind w:left="1418" w:right="1418" w:firstLine="0"/>
        <w:jc w:val="right"/>
        <w:rPr>
          <w:smallCaps/>
          <w:szCs w:val="20"/>
        </w:rPr>
      </w:pPr>
      <w:r w:rsidRPr="005548CE">
        <w:rPr>
          <w:smallCaps/>
          <w:szCs w:val="20"/>
        </w:rPr>
        <w:t xml:space="preserve">Charles </w:t>
      </w:r>
      <w:proofErr w:type="spellStart"/>
      <w:r w:rsidRPr="005548CE">
        <w:rPr>
          <w:smallCaps/>
          <w:szCs w:val="20"/>
        </w:rPr>
        <w:t>Porset</w:t>
      </w:r>
      <w:proofErr w:type="spellEnd"/>
      <w:r>
        <w:rPr>
          <w:smallCaps/>
          <w:szCs w:val="20"/>
        </w:rPr>
        <w:t xml:space="preserve"> 1999</w:t>
      </w:r>
      <w:r>
        <w:rPr>
          <w:rStyle w:val="Appelnotedebasdep"/>
        </w:rPr>
        <w:t xml:space="preserve"> </w:t>
      </w:r>
    </w:p>
    <w:p w:rsidR="00574A68" w:rsidRDefault="00574A68" w:rsidP="00574A68">
      <w:pPr>
        <w:pStyle w:val="Retraitnormal"/>
        <w:widowControl/>
        <w:pBdr>
          <w:top w:val="single" w:sz="4" w:space="1" w:color="auto"/>
          <w:left w:val="single" w:sz="4" w:space="4" w:color="auto"/>
          <w:bottom w:val="single" w:sz="4" w:space="1" w:color="auto"/>
          <w:right w:val="single" w:sz="4" w:space="5" w:color="auto"/>
        </w:pBdr>
        <w:spacing w:before="0" w:after="0"/>
        <w:ind w:left="1418" w:right="1418" w:firstLine="0"/>
        <w:jc w:val="left"/>
        <w:rPr>
          <w:smallCaps/>
          <w:szCs w:val="20"/>
        </w:rPr>
      </w:pPr>
    </w:p>
    <w:p w:rsidR="00574A68" w:rsidRPr="00143954" w:rsidRDefault="00574A68" w:rsidP="00574A68">
      <w:pPr>
        <w:pStyle w:val="Retraitnormal"/>
        <w:widowControl/>
        <w:pBdr>
          <w:top w:val="single" w:sz="4" w:space="1" w:color="auto"/>
          <w:left w:val="single" w:sz="4" w:space="4" w:color="auto"/>
          <w:bottom w:val="single" w:sz="4" w:space="1" w:color="auto"/>
          <w:right w:val="single" w:sz="4" w:space="5" w:color="auto"/>
        </w:pBdr>
        <w:spacing w:before="0" w:after="0"/>
        <w:ind w:left="1418" w:right="1418" w:firstLine="0"/>
        <w:rPr>
          <w:i/>
          <w:smallCaps/>
          <w:szCs w:val="20"/>
        </w:rPr>
      </w:pPr>
      <w:r w:rsidRPr="00143954">
        <w:rPr>
          <w:i/>
          <w:smallCaps/>
          <w:szCs w:val="20"/>
        </w:rPr>
        <w:t>1929</w:t>
      </w:r>
      <w:r w:rsidRPr="00143954">
        <w:rPr>
          <w:i/>
          <w:smallCaps/>
          <w:szCs w:val="20"/>
        </w:rPr>
        <w:tab/>
        <w:t>I</w:t>
      </w:r>
      <w:r w:rsidRPr="00143954">
        <w:rPr>
          <w:i/>
          <w:szCs w:val="20"/>
        </w:rPr>
        <w:t xml:space="preserve">nvention des </w:t>
      </w:r>
      <w:proofErr w:type="spellStart"/>
      <w:r w:rsidRPr="00143954">
        <w:rPr>
          <w:i/>
          <w:szCs w:val="20"/>
        </w:rPr>
        <w:t>Landmarks</w:t>
      </w:r>
      <w:proofErr w:type="spellEnd"/>
    </w:p>
    <w:p w:rsidR="00574A68" w:rsidRDefault="00574A68" w:rsidP="00574A68">
      <w:pPr>
        <w:pStyle w:val="Retraitnormal"/>
        <w:widowControl/>
        <w:pBdr>
          <w:top w:val="single" w:sz="4" w:space="1" w:color="auto"/>
          <w:left w:val="single" w:sz="4" w:space="4" w:color="auto"/>
          <w:bottom w:val="single" w:sz="4" w:space="1" w:color="auto"/>
          <w:right w:val="single" w:sz="4" w:space="5" w:color="auto"/>
        </w:pBdr>
        <w:spacing w:before="0" w:after="0"/>
        <w:ind w:left="1418" w:right="1418" w:firstLine="0"/>
        <w:jc w:val="right"/>
        <w:rPr>
          <w:smallCaps/>
          <w:szCs w:val="20"/>
        </w:rPr>
      </w:pPr>
      <w:r>
        <w:rPr>
          <w:smallCaps/>
          <w:szCs w:val="20"/>
        </w:rPr>
        <w:t>Alain Bauer 2003</w:t>
      </w:r>
      <w:r>
        <w:rPr>
          <w:rStyle w:val="Appelnotedebasdep"/>
          <w:smallCaps/>
          <w:szCs w:val="20"/>
        </w:rPr>
        <w:t xml:space="preserve"> </w:t>
      </w:r>
    </w:p>
    <w:p w:rsidR="00574A68" w:rsidRDefault="00574A68" w:rsidP="00574A68">
      <w:pPr>
        <w:widowControl/>
        <w:spacing w:before="120" w:after="120"/>
        <w:ind w:firstLine="284"/>
      </w:pPr>
    </w:p>
    <w:p w:rsidR="00574A68" w:rsidRDefault="00574A68" w:rsidP="00574A68">
      <w:pPr>
        <w:widowControl/>
        <w:ind w:firstLine="284"/>
      </w:pPr>
      <w:r>
        <w:t xml:space="preserve">Cet article deviendra l'article 9 des </w:t>
      </w:r>
      <w:proofErr w:type="spellStart"/>
      <w:r>
        <w:rPr>
          <w:i/>
        </w:rPr>
        <w:t>Reglemens</w:t>
      </w:r>
      <w:proofErr w:type="spellEnd"/>
      <w:r>
        <w:rPr>
          <w:i/>
        </w:rPr>
        <w:t xml:space="preserve"> Généraux</w:t>
      </w:r>
      <w:r>
        <w:t xml:space="preserve"> français de 1743, dans lequel </w:t>
      </w:r>
      <w:r>
        <w:rPr>
          <w:i/>
        </w:rPr>
        <w:t>Landmark</w:t>
      </w:r>
      <w:r>
        <w:t xml:space="preserve"> est traduit en français par limites: </w:t>
      </w:r>
    </w:p>
    <w:p w:rsidR="00574A68" w:rsidRDefault="00574A68" w:rsidP="00574A68">
      <w:pPr>
        <w:pStyle w:val="Retraitcorpsdetexte"/>
      </w:pPr>
      <w:r>
        <w:t>Chaque g</w:t>
      </w:r>
      <w:r>
        <w:rPr>
          <w:vertAlign w:val="superscript"/>
        </w:rPr>
        <w:t>de</w:t>
      </w:r>
      <w:r>
        <w:t xml:space="preserve"> Loge annuelle a un pouvoir inhérent et l'autorité de faire de nouveaux </w:t>
      </w:r>
      <w:proofErr w:type="spellStart"/>
      <w:r>
        <w:t>règlemens</w:t>
      </w:r>
      <w:proofErr w:type="spellEnd"/>
      <w:r>
        <w:t xml:space="preserve"> ou de changer </w:t>
      </w:r>
      <w:proofErr w:type="spellStart"/>
      <w:r>
        <w:t>ceux-cy</w:t>
      </w:r>
      <w:proofErr w:type="spellEnd"/>
      <w:r>
        <w:t xml:space="preserve"> pour l'avantage réel de la fraternité </w:t>
      </w:r>
      <w:proofErr w:type="spellStart"/>
      <w:r>
        <w:t>pourvû</w:t>
      </w:r>
      <w:proofErr w:type="spellEnd"/>
      <w:r>
        <w:t xml:space="preserve"> que Les anciennes Limites </w:t>
      </w:r>
      <w:proofErr w:type="spellStart"/>
      <w:r>
        <w:t>soïent</w:t>
      </w:r>
      <w:proofErr w:type="spellEnd"/>
      <w:r>
        <w:t xml:space="preserve"> toujours soigneusement conservées (...).</w:t>
      </w:r>
    </w:p>
    <w:p w:rsidR="00574A68" w:rsidRDefault="00574A68" w:rsidP="00574A68">
      <w:pPr>
        <w:widowControl/>
        <w:ind w:firstLine="284"/>
      </w:pPr>
    </w:p>
    <w:p w:rsidR="00574A68" w:rsidRDefault="00574A68" w:rsidP="00574A68">
      <w:pPr>
        <w:widowControl/>
        <w:ind w:firstLine="284"/>
      </w:pPr>
      <w:r>
        <w:t>En 1788, le Grand Secrétaire des Anciens,</w:t>
      </w:r>
      <w:r w:rsidRPr="00FA6F23">
        <w:t xml:space="preserve"> </w:t>
      </w:r>
      <w:r>
        <w:t>écrivant au Grand Maître Maçon de l’Écosse, évoquait la « déviation » des Modernes:</w:t>
      </w:r>
      <w:r w:rsidRPr="004F5309">
        <w:rPr>
          <w:rStyle w:val="Appelnotedebasdep"/>
        </w:rPr>
        <w:t xml:space="preserve"> </w:t>
      </w:r>
      <w:r>
        <w:rPr>
          <w:rStyle w:val="Appelnotedebasdep"/>
        </w:rPr>
        <w:t xml:space="preserve"> </w:t>
      </w:r>
    </w:p>
    <w:p w:rsidR="00574A68" w:rsidRDefault="00574A68" w:rsidP="00574A68">
      <w:pPr>
        <w:pStyle w:val="Retraitcorpsdetexte"/>
      </w:pPr>
      <w:r>
        <w:t xml:space="preserve">Nous espérons que l’époque n’est pas trop éloignée quand ils reviendront aux </w:t>
      </w:r>
      <w:proofErr w:type="spellStart"/>
      <w:r>
        <w:t>Landmarks</w:t>
      </w:r>
      <w:proofErr w:type="spellEnd"/>
      <w:r>
        <w:t xml:space="preserve"> du métier.</w:t>
      </w:r>
    </w:p>
    <w:p w:rsidR="00574A68" w:rsidRDefault="00574A68" w:rsidP="00574A68">
      <w:pPr>
        <w:widowControl/>
        <w:ind w:firstLine="284"/>
      </w:pPr>
    </w:p>
    <w:p w:rsidR="00574A68" w:rsidRDefault="00574A68" w:rsidP="00574A68">
      <w:pPr>
        <w:widowControl/>
        <w:ind w:firstLine="284"/>
      </w:pPr>
      <w:r>
        <w:t>Le procès-verbal de la loge de Promulgation du 19 octobre 1810 estimait qu’il fallait observer la cérémonie d’un Maître de loge, qui était « l’un des deux (</w:t>
      </w:r>
      <w:proofErr w:type="spellStart"/>
      <w:r w:rsidRPr="00E96A79">
        <w:rPr>
          <w:i/>
        </w:rPr>
        <w:t>two</w:t>
      </w:r>
      <w:proofErr w:type="spellEnd"/>
      <w:r>
        <w:t xml:space="preserve">) </w:t>
      </w:r>
      <w:proofErr w:type="spellStart"/>
      <w:r>
        <w:t>Landmarks</w:t>
      </w:r>
      <w:proofErr w:type="spellEnd"/>
      <w:r>
        <w:t xml:space="preserve"> du métier ». Lorsque un siècle plus tard </w:t>
      </w:r>
      <w:proofErr w:type="spellStart"/>
      <w:r>
        <w:t>Hextall</w:t>
      </w:r>
      <w:proofErr w:type="spellEnd"/>
      <w:r>
        <w:t xml:space="preserve"> redécouvrit ce texte, il n’hésita pas à écrire qu’il ne pouvait s’agir que d’une erreur et que le mot </w:t>
      </w:r>
      <w:proofErr w:type="spellStart"/>
      <w:r w:rsidRPr="006D43D8">
        <w:rPr>
          <w:i/>
        </w:rPr>
        <w:t>two</w:t>
      </w:r>
      <w:proofErr w:type="spellEnd"/>
      <w:r>
        <w:t xml:space="preserve"> aurait dû être </w:t>
      </w:r>
      <w:proofErr w:type="spellStart"/>
      <w:r w:rsidRPr="00F25726">
        <w:rPr>
          <w:i/>
        </w:rPr>
        <w:t>true</w:t>
      </w:r>
      <w:proofErr w:type="spellEnd"/>
      <w:r>
        <w:t xml:space="preserve"> (véritable). Sa suggestion suscita l’ironie de l’Irlandais </w:t>
      </w:r>
      <w:proofErr w:type="spellStart"/>
      <w:r>
        <w:t>Chetwode</w:t>
      </w:r>
      <w:proofErr w:type="spellEnd"/>
      <w:r>
        <w:t xml:space="preserve"> Crawley qui lui répondit: Oui, il n’y a bien que deux </w:t>
      </w:r>
      <w:proofErr w:type="spellStart"/>
      <w:r>
        <w:t>landmarks</w:t>
      </w:r>
      <w:proofErr w:type="spellEnd"/>
      <w:r>
        <w:t>, le premier consiste à rectifier les « variations » des deux premiers grades introduits par les Modernes.</w:t>
      </w:r>
      <w:r>
        <w:rPr>
          <w:rStyle w:val="Appelnotedebasdep"/>
        </w:rPr>
        <w:t xml:space="preserve"> </w:t>
      </w:r>
      <w:r>
        <w:t xml:space="preserve"> </w:t>
      </w:r>
    </w:p>
    <w:p w:rsidR="00574A68" w:rsidRDefault="00574A68" w:rsidP="00574A68">
      <w:pPr>
        <w:widowControl/>
        <w:ind w:firstLine="284"/>
      </w:pPr>
    </w:p>
    <w:p w:rsidR="00574A68" w:rsidRDefault="00574A68" w:rsidP="00574A68">
      <w:pPr>
        <w:widowControl/>
        <w:ind w:firstLine="284"/>
      </w:pPr>
      <w:r>
        <w:t xml:space="preserve">La notion de « premier </w:t>
      </w:r>
      <w:proofErr w:type="spellStart"/>
      <w:r>
        <w:t>landmark</w:t>
      </w:r>
      <w:proofErr w:type="spellEnd"/>
      <w:r>
        <w:t xml:space="preserve"> et le plus important » me semble être apparue dans la résolution du 6 mars 1878 de la Grande Loge Unie d’Angleterre dont nous reparlerons plus loin: </w:t>
      </w:r>
    </w:p>
    <w:p w:rsidR="00574A68" w:rsidRDefault="00574A68" w:rsidP="00574A68">
      <w:pPr>
        <w:pStyle w:val="Retraitcorpsdetexte"/>
      </w:pPr>
      <w:r w:rsidRPr="007A14FD">
        <w:t xml:space="preserve">La Grande Loge toujours désireuse de recevoir dans l'esprit le plus fraternel les Frères appartenant à toute Grande Loge étrangère dont les travaux sont effectués selon les anciens </w:t>
      </w:r>
      <w:proofErr w:type="spellStart"/>
      <w:r w:rsidRPr="007A14FD">
        <w:t>Landmarks</w:t>
      </w:r>
      <w:proofErr w:type="spellEnd"/>
      <w:r w:rsidRPr="007A14FD">
        <w:t xml:space="preserve"> de l'Ordre, dont le premier et le plus important est la croyance au Grand Architecte de l'Univers</w:t>
      </w:r>
      <w:r>
        <w:t xml:space="preserve"> (…).</w:t>
      </w:r>
    </w:p>
    <w:p w:rsidR="00574A68" w:rsidRDefault="00574A68" w:rsidP="00574A68">
      <w:pPr>
        <w:widowControl/>
        <w:ind w:firstLine="284"/>
      </w:pPr>
    </w:p>
    <w:p w:rsidR="00574A68" w:rsidRDefault="00574A68" w:rsidP="00574A68">
      <w:pPr>
        <w:widowControl/>
        <w:ind w:firstLine="284"/>
      </w:pPr>
      <w:r>
        <w:t xml:space="preserve">Dans un article publié en 1952 dans </w:t>
      </w:r>
      <w:r w:rsidRPr="007F79D0">
        <w:rPr>
          <w:i/>
        </w:rPr>
        <w:t xml:space="preserve">Ars Quatuor </w:t>
      </w:r>
      <w:proofErr w:type="spellStart"/>
      <w:r w:rsidRPr="007F79D0">
        <w:rPr>
          <w:i/>
        </w:rPr>
        <w:t>Coronatorum</w:t>
      </w:r>
      <w:proofErr w:type="spellEnd"/>
      <w:r>
        <w:t xml:space="preserve">, F. </w:t>
      </w:r>
      <w:proofErr w:type="spellStart"/>
      <w:r>
        <w:t>R.Worts</w:t>
      </w:r>
      <w:proofErr w:type="spellEnd"/>
      <w:r>
        <w:rPr>
          <w:rStyle w:val="Appelnotedebasdep"/>
        </w:rPr>
        <w:t xml:space="preserve"> </w:t>
      </w:r>
      <w:r>
        <w:t xml:space="preserve">  concluait: </w:t>
      </w:r>
    </w:p>
    <w:p w:rsidR="00574A68" w:rsidRDefault="00574A68" w:rsidP="00574A68">
      <w:pPr>
        <w:pStyle w:val="Retraitcorpsdetexte"/>
      </w:pPr>
      <w:r>
        <w:lastRenderedPageBreak/>
        <w:t xml:space="preserve">Bien que la majorité des maçons “compétents” aient eu une notion judicieuse de ce qu’étaient les </w:t>
      </w:r>
      <w:proofErr w:type="spellStart"/>
      <w:r>
        <w:t>landmarks</w:t>
      </w:r>
      <w:proofErr w:type="spellEnd"/>
      <w:r>
        <w:t xml:space="preserve">, peu étaient susceptibles de les définir ou de justifier leurs choix, sauf peut-être le Premier d’entre eux, lequel, certes, était l’acceptation du G. A. D. L’U. </w:t>
      </w:r>
    </w:p>
    <w:p w:rsidR="00574A68" w:rsidRDefault="00574A68" w:rsidP="00574A68">
      <w:pPr>
        <w:widowControl/>
        <w:ind w:firstLine="284"/>
      </w:pPr>
      <w:r>
        <w:t xml:space="preserve">Cette conclusion fut commentée sèchement par John </w:t>
      </w:r>
      <w:proofErr w:type="spellStart"/>
      <w:r>
        <w:t>Rylands</w:t>
      </w:r>
      <w:proofErr w:type="spellEnd"/>
      <w:r>
        <w:t>:</w:t>
      </w:r>
    </w:p>
    <w:p w:rsidR="00574A68" w:rsidRDefault="00574A68" w:rsidP="00574A68">
      <w:pPr>
        <w:pStyle w:val="Retraitcorpsdetexte"/>
      </w:pPr>
      <w:r>
        <w:t>Mais même à propos de ce qu’il qualifie de manière inappropriée (</w:t>
      </w:r>
      <w:proofErr w:type="spellStart"/>
      <w:r w:rsidRPr="0094184A">
        <w:rPr>
          <w:i/>
        </w:rPr>
        <w:t>miscalled</w:t>
      </w:r>
      <w:proofErr w:type="spellEnd"/>
      <w:r>
        <w:t xml:space="preserve">) de Premier </w:t>
      </w:r>
      <w:proofErr w:type="spellStart"/>
      <w:r>
        <w:t>landmark</w:t>
      </w:r>
      <w:proofErr w:type="spellEnd"/>
      <w:r>
        <w:t xml:space="preserve">, le Frère </w:t>
      </w:r>
      <w:proofErr w:type="spellStart"/>
      <w:r>
        <w:t>Worts</w:t>
      </w:r>
      <w:proofErr w:type="spellEnd"/>
      <w:r>
        <w:t xml:space="preserve"> s’est senti forcé d’insérer le mot peut-être</w:t>
      </w:r>
      <w:r w:rsidRPr="00147071">
        <w:t xml:space="preserve"> </w:t>
      </w:r>
      <w:r>
        <w:t>en discutant la question.</w:t>
      </w:r>
    </w:p>
    <w:p w:rsidR="00574A68" w:rsidRDefault="00574A68" w:rsidP="00574A68">
      <w:pPr>
        <w:widowControl/>
      </w:pPr>
    </w:p>
    <w:p w:rsidR="00574A68" w:rsidRDefault="00574A68" w:rsidP="00574A68">
      <w:pPr>
        <w:widowControl/>
      </w:pPr>
      <w:r>
        <w:t xml:space="preserve">En 1984, mon ami Wallace </w:t>
      </w:r>
      <w:proofErr w:type="spellStart"/>
      <w:r>
        <w:t>McLeod</w:t>
      </w:r>
      <w:proofErr w:type="spellEnd"/>
      <w:r>
        <w:t xml:space="preserve"> souligna l’ambivalence du mot </w:t>
      </w:r>
      <w:proofErr w:type="spellStart"/>
      <w:r>
        <w:t>landmark</w:t>
      </w:r>
      <w:proofErr w:type="spellEnd"/>
      <w:r>
        <w:t>:</w:t>
      </w:r>
    </w:p>
    <w:p w:rsidR="00574A68" w:rsidRDefault="00574A68" w:rsidP="00574A68">
      <w:pPr>
        <w:pStyle w:val="Retraitcorpsdetexte"/>
      </w:pPr>
      <w:r>
        <w:t xml:space="preserve">Le domaine de la jurisprudence maçonnique est fort délicat, car si nous aimons croire que les caractéristiques essentielles de la Franc-Maçonnerie sont des </w:t>
      </w:r>
      <w:r>
        <w:rPr>
          <w:rFonts w:cs="Arial"/>
        </w:rPr>
        <w:t>“</w:t>
      </w:r>
      <w:proofErr w:type="spellStart"/>
      <w:r>
        <w:t>landmarks</w:t>
      </w:r>
      <w:proofErr w:type="spellEnd"/>
      <w:r>
        <w:rPr>
          <w:rFonts w:cs="Arial"/>
        </w:rPr>
        <w:t>”</w:t>
      </w:r>
      <w:r>
        <w:t xml:space="preserve"> qui par définition ne peuvent pas relever du [domaine] législatif, personne cependant ne sait exactement ce que sont les </w:t>
      </w:r>
      <w:proofErr w:type="spellStart"/>
      <w:r>
        <w:t>landmarks</w:t>
      </w:r>
      <w:proofErr w:type="spellEnd"/>
      <w:r>
        <w:t xml:space="preserve">, et chaque Grande Loge est en droit de faire ses propres lois. Il faut avoir du tact pour savoir à quel point on peut introduire des changements sans pour cela ébranler les fondations. Depuis ses origines jusqu'à nos jours, la Franc-Maçonnerie n'a pas cessé d'évoluer, et il n'y a jamais eu d'époque à laquelle on ait pu déclarer: </w:t>
      </w:r>
      <w:r>
        <w:rPr>
          <w:rFonts w:cs="Arial"/>
        </w:rPr>
        <w:t>“</w:t>
      </w:r>
      <w:r>
        <w:t>ceci représente la Franc-Maçonnerie à l'état le plus pur</w:t>
      </w:r>
      <w:r>
        <w:rPr>
          <w:rFonts w:cs="Arial"/>
        </w:rPr>
        <w:t>”</w:t>
      </w:r>
      <w:r>
        <w:t>.</w:t>
      </w:r>
      <w:r>
        <w:rPr>
          <w:rStyle w:val="Appelnotedebasdep"/>
        </w:rPr>
        <w:t xml:space="preserve"> </w:t>
      </w:r>
    </w:p>
    <w:p w:rsidR="00574A68" w:rsidRPr="00205EC0" w:rsidRDefault="00574A68" w:rsidP="00574A68">
      <w:pPr>
        <w:pStyle w:val="Titre2"/>
        <w:widowControl/>
        <w:spacing w:after="360"/>
        <w:rPr>
          <w:lang w:val="fr-FR"/>
        </w:rPr>
      </w:pPr>
      <w:bookmarkStart w:id="7" w:name="_Toc402562887"/>
      <w:r w:rsidRPr="00205EC0">
        <w:rPr>
          <w:lang w:val="fr-FR"/>
        </w:rPr>
        <w:t>Reconnaissance</w:t>
      </w:r>
      <w:bookmarkEnd w:id="7"/>
    </w:p>
    <w:p w:rsidR="00574A68" w:rsidRDefault="00574A68" w:rsidP="00574A68">
      <w:pPr>
        <w:widowControl/>
        <w:spacing w:after="120"/>
        <w:ind w:firstLine="284"/>
      </w:pPr>
      <w:r>
        <w:t xml:space="preserve">Le mot reconnaître est inséparable de deux phrases présentes depuis 1744 dans les instructions maçonniques françaises: </w:t>
      </w:r>
    </w:p>
    <w:p w:rsidR="00574A68" w:rsidRPr="008745DD" w:rsidRDefault="00574A68" w:rsidP="00574A68">
      <w:pPr>
        <w:pStyle w:val="Retraitcorpsdetexte"/>
        <w:spacing w:after="0"/>
      </w:pPr>
      <w:r w:rsidRPr="008745DD">
        <w:t>Êtes-vous Maçon ?</w:t>
      </w:r>
    </w:p>
    <w:p w:rsidR="00574A68" w:rsidRPr="008745DD" w:rsidRDefault="00574A68" w:rsidP="00574A68">
      <w:pPr>
        <w:pStyle w:val="Retraitcorpsdetexte"/>
        <w:spacing w:before="0"/>
      </w:pPr>
      <w:r w:rsidRPr="008745DD">
        <w:t xml:space="preserve">Mes Frères &amp; Compagnons me </w:t>
      </w:r>
      <w:proofErr w:type="spellStart"/>
      <w:r w:rsidRPr="008745DD">
        <w:t>reconnoissent</w:t>
      </w:r>
      <w:proofErr w:type="spellEnd"/>
      <w:r w:rsidRPr="008745DD">
        <w:t xml:space="preserve"> pour tel.</w:t>
      </w:r>
      <w:r>
        <w:rPr>
          <w:rStyle w:val="Appelnotedebasdep"/>
        </w:rPr>
        <w:t xml:space="preserve"> </w:t>
      </w:r>
      <w:r w:rsidRPr="008745DD">
        <w:t xml:space="preserve"> </w:t>
      </w:r>
    </w:p>
    <w:p w:rsidR="00574A68" w:rsidRDefault="00574A68" w:rsidP="00574A68">
      <w:pPr>
        <w:widowControl/>
        <w:spacing w:before="120"/>
        <w:ind w:firstLine="284"/>
      </w:pPr>
      <w:r>
        <w:t>Elles reprenaient les premières instructions anglaises:</w:t>
      </w:r>
    </w:p>
    <w:p w:rsidR="00574A68" w:rsidRPr="00D977EF" w:rsidRDefault="00574A68" w:rsidP="00574A68">
      <w:pPr>
        <w:pStyle w:val="Retraitcorpsdetexte"/>
        <w:spacing w:after="0"/>
        <w:rPr>
          <w:i/>
          <w:lang w:val="en-GB"/>
        </w:rPr>
      </w:pPr>
      <w:proofErr w:type="gramStart"/>
      <w:r w:rsidRPr="00D977EF">
        <w:rPr>
          <w:i/>
          <w:lang w:val="en-GB"/>
        </w:rPr>
        <w:t>SIM.</w:t>
      </w:r>
      <w:proofErr w:type="gramEnd"/>
      <w:r w:rsidRPr="00D977EF">
        <w:rPr>
          <w:i/>
          <w:lang w:val="en-GB"/>
        </w:rPr>
        <w:t xml:space="preserve"> </w:t>
      </w:r>
      <w:r w:rsidRPr="00D977EF">
        <w:rPr>
          <w:i/>
          <w:lang w:val="en-GB"/>
        </w:rPr>
        <w:tab/>
        <w:t xml:space="preserve">And are you a Mason. </w:t>
      </w:r>
    </w:p>
    <w:p w:rsidR="00574A68" w:rsidRPr="007637F9" w:rsidRDefault="00574A68" w:rsidP="00574A68">
      <w:pPr>
        <w:pStyle w:val="Retraitcorpsdetexte"/>
        <w:spacing w:before="0"/>
        <w:rPr>
          <w:lang w:val="en-GB"/>
        </w:rPr>
      </w:pPr>
      <w:r w:rsidRPr="00D977EF">
        <w:rPr>
          <w:i/>
          <w:lang w:val="en-GB"/>
        </w:rPr>
        <w:t xml:space="preserve">PHIL. </w:t>
      </w:r>
      <w:r w:rsidRPr="00D977EF">
        <w:rPr>
          <w:i/>
          <w:lang w:val="en-GB"/>
        </w:rPr>
        <w:tab/>
        <w:t>I am (so taken to be by all Fellows and Brothers)</w:t>
      </w:r>
      <w:r>
        <w:rPr>
          <w:rStyle w:val="Appelnotedebasdep"/>
          <w:lang w:val="en-GB"/>
        </w:rPr>
        <w:t xml:space="preserve"> </w:t>
      </w:r>
    </w:p>
    <w:p w:rsidR="00574A68" w:rsidRPr="00D977EF" w:rsidRDefault="00574A68" w:rsidP="00574A68">
      <w:pPr>
        <w:widowControl/>
        <w:adjustRightInd w:val="0"/>
        <w:ind w:left="567"/>
        <w:jc w:val="left"/>
        <w:rPr>
          <w:rFonts w:cs="Arial"/>
          <w:i/>
          <w:sz w:val="18"/>
          <w:szCs w:val="18"/>
          <w:lang w:val="en-GB"/>
        </w:rPr>
      </w:pPr>
      <w:r w:rsidRPr="00D977EF">
        <w:rPr>
          <w:rFonts w:cs="Arial"/>
          <w:i/>
          <w:sz w:val="18"/>
          <w:szCs w:val="18"/>
          <w:lang w:val="en-GB"/>
        </w:rPr>
        <w:t xml:space="preserve">Q. </w:t>
      </w:r>
      <w:r w:rsidRPr="00D977EF">
        <w:rPr>
          <w:rFonts w:cs="Arial"/>
          <w:i/>
          <w:sz w:val="18"/>
          <w:szCs w:val="18"/>
          <w:lang w:val="en-GB"/>
        </w:rPr>
        <w:tab/>
        <w:t xml:space="preserve">Are you a Mason? </w:t>
      </w:r>
    </w:p>
    <w:p w:rsidR="00574A68" w:rsidRPr="00411F75" w:rsidRDefault="00574A68" w:rsidP="00574A68">
      <w:pPr>
        <w:widowControl/>
        <w:adjustRightInd w:val="0"/>
        <w:ind w:left="567"/>
        <w:jc w:val="left"/>
        <w:rPr>
          <w:rFonts w:cs="Arial"/>
          <w:sz w:val="18"/>
          <w:szCs w:val="18"/>
          <w:lang w:val="en-GB"/>
        </w:rPr>
      </w:pPr>
      <w:r w:rsidRPr="00D977EF">
        <w:rPr>
          <w:rFonts w:cs="Arial"/>
          <w:i/>
          <w:sz w:val="18"/>
          <w:szCs w:val="18"/>
          <w:lang w:val="en-GB"/>
        </w:rPr>
        <w:t xml:space="preserve">A. </w:t>
      </w:r>
      <w:r w:rsidRPr="00D977EF">
        <w:rPr>
          <w:rFonts w:cs="Arial"/>
          <w:i/>
          <w:sz w:val="18"/>
          <w:szCs w:val="18"/>
          <w:lang w:val="en-GB"/>
        </w:rPr>
        <w:tab/>
        <w:t xml:space="preserve">I am so taken and </w:t>
      </w:r>
      <w:proofErr w:type="gramStart"/>
      <w:r w:rsidRPr="00D977EF">
        <w:rPr>
          <w:rFonts w:cs="Arial"/>
          <w:i/>
          <w:sz w:val="18"/>
          <w:szCs w:val="18"/>
          <w:lang w:val="en-GB"/>
        </w:rPr>
        <w:t>Accepted</w:t>
      </w:r>
      <w:proofErr w:type="gramEnd"/>
      <w:r w:rsidRPr="00D977EF">
        <w:rPr>
          <w:rFonts w:cs="Arial"/>
          <w:i/>
          <w:sz w:val="18"/>
          <w:szCs w:val="18"/>
          <w:lang w:val="en-GB"/>
        </w:rPr>
        <w:t xml:space="preserve"> to be amongst Brothers and Fellows.</w:t>
      </w:r>
      <w:r>
        <w:rPr>
          <w:rStyle w:val="Appelnotedebasdep"/>
          <w:rFonts w:cs="Arial"/>
          <w:sz w:val="18"/>
          <w:szCs w:val="18"/>
          <w:lang w:val="en-GB"/>
        </w:rPr>
        <w:t xml:space="preserve"> </w:t>
      </w:r>
    </w:p>
    <w:p w:rsidR="00574A68" w:rsidRPr="00B045E7" w:rsidRDefault="00574A68" w:rsidP="00574A68">
      <w:pPr>
        <w:widowControl/>
        <w:spacing w:before="120"/>
        <w:ind w:firstLine="284"/>
        <w:rPr>
          <w:lang w:val="en-GB"/>
        </w:rPr>
      </w:pPr>
    </w:p>
    <w:p w:rsidR="00574A68" w:rsidRDefault="00574A68" w:rsidP="00574A68">
      <w:pPr>
        <w:widowControl/>
        <w:spacing w:before="120"/>
        <w:ind w:firstLine="284"/>
      </w:pPr>
      <w:r>
        <w:t xml:space="preserve">L'entrée </w:t>
      </w:r>
      <w:r w:rsidRPr="005D79EB">
        <w:rPr>
          <w:i/>
          <w:smallCaps/>
        </w:rPr>
        <w:t>Recognition</w:t>
      </w:r>
      <w:r>
        <w:t xml:space="preserve"> (Reconnaissance)</w:t>
      </w:r>
      <w:r w:rsidRPr="00205EC0">
        <w:t xml:space="preserve">, </w:t>
      </w:r>
      <w:r>
        <w:t xml:space="preserve">dans les encyclopédies maçonniques de langue anglaise, celle de </w:t>
      </w:r>
      <w:proofErr w:type="spellStart"/>
      <w:r>
        <w:t>Mackey</w:t>
      </w:r>
      <w:proofErr w:type="spellEnd"/>
      <w:r>
        <w:t xml:space="preserve"> (1874) et celle de Kenning (janvier 1878), est accompagnée par les mots </w:t>
      </w:r>
      <w:proofErr w:type="spellStart"/>
      <w:r w:rsidRPr="005D79EB">
        <w:rPr>
          <w:i/>
          <w:smallCaps/>
        </w:rPr>
        <w:t>signs</w:t>
      </w:r>
      <w:proofErr w:type="spellEnd"/>
      <w:r w:rsidRPr="005D79EB">
        <w:rPr>
          <w:i/>
          <w:smallCaps/>
        </w:rPr>
        <w:t xml:space="preserve"> of</w:t>
      </w:r>
      <w:r>
        <w:t xml:space="preserve"> (signes de) ajoutés entre parenthèses. Le mot n'était alors employé dans le vocabulaire maçonnique anglais que dans l'expression « signes de reconnaissance ». </w:t>
      </w:r>
    </w:p>
    <w:p w:rsidR="00574A68" w:rsidRDefault="00574A68" w:rsidP="00574A68">
      <w:pPr>
        <w:widowControl/>
        <w:spacing w:before="120"/>
        <w:ind w:firstLine="284"/>
      </w:pPr>
    </w:p>
    <w:p w:rsidR="00574A68" w:rsidRDefault="00574A68" w:rsidP="00574A68">
      <w:pPr>
        <w:widowControl/>
        <w:spacing w:before="120"/>
        <w:ind w:firstLine="284"/>
      </w:pPr>
      <w:r>
        <w:t xml:space="preserve">C'est en mars 1878 qu’une acception supplémentaire fut attribuée au mot reconnaître, aujourd'hui familière aux maçons du monde entier: </w:t>
      </w:r>
    </w:p>
    <w:p w:rsidR="00574A68" w:rsidRDefault="00574A68" w:rsidP="00574A68">
      <w:pPr>
        <w:pStyle w:val="Retraitcorpsdetexte"/>
      </w:pPr>
      <w:r>
        <w:t xml:space="preserve">La Grande Loge [Unie d'Angleterre] (…) ne peut reconnaître comme </w:t>
      </w:r>
      <w:r>
        <w:rPr>
          <w:rFonts w:cs="Arial"/>
        </w:rPr>
        <w:t>“</w:t>
      </w:r>
      <w:r>
        <w:t>vrais et véritables" Frères ceux qui auront été initiés dans des Loges qui nient ou ignorent cette croyance [au Grand Architecte de l'Univers].</w:t>
      </w:r>
    </w:p>
    <w:p w:rsidR="00574A68" w:rsidRDefault="00574A68" w:rsidP="00574A68">
      <w:pPr>
        <w:widowControl/>
        <w:spacing w:before="120"/>
        <w:ind w:firstLine="284"/>
      </w:pPr>
      <w:r w:rsidRPr="001E397C">
        <w:rPr>
          <w:i/>
        </w:rPr>
        <w:t>Recognition</w:t>
      </w:r>
      <w:r>
        <w:t xml:space="preserve"> reparaîtra dans les </w:t>
      </w:r>
      <w:r w:rsidRPr="001E397C">
        <w:rPr>
          <w:i/>
        </w:rPr>
        <w:t xml:space="preserve">Basic </w:t>
      </w:r>
      <w:proofErr w:type="spellStart"/>
      <w:r w:rsidRPr="001E397C">
        <w:rPr>
          <w:i/>
        </w:rPr>
        <w:t>Principles</w:t>
      </w:r>
      <w:proofErr w:type="spellEnd"/>
      <w:r w:rsidRPr="001E397C">
        <w:rPr>
          <w:i/>
        </w:rPr>
        <w:t xml:space="preserve"> for Grand Lodge Recognition</w:t>
      </w:r>
      <w:r>
        <w:t xml:space="preserve"> (1929) et dans les </w:t>
      </w:r>
      <w:proofErr w:type="spellStart"/>
      <w:r w:rsidRPr="001E397C">
        <w:rPr>
          <w:i/>
        </w:rPr>
        <w:t>Aims</w:t>
      </w:r>
      <w:proofErr w:type="spellEnd"/>
      <w:r w:rsidRPr="001E397C">
        <w:rPr>
          <w:i/>
        </w:rPr>
        <w:t xml:space="preserve"> and </w:t>
      </w:r>
      <w:proofErr w:type="spellStart"/>
      <w:r w:rsidRPr="001E397C">
        <w:rPr>
          <w:i/>
        </w:rPr>
        <w:t>Re</w:t>
      </w:r>
      <w:r>
        <w:rPr>
          <w:i/>
        </w:rPr>
        <w:t>l</w:t>
      </w:r>
      <w:r w:rsidRPr="001E397C">
        <w:rPr>
          <w:i/>
        </w:rPr>
        <w:t>ationships</w:t>
      </w:r>
      <w:proofErr w:type="spellEnd"/>
      <w:r w:rsidRPr="001E397C">
        <w:rPr>
          <w:i/>
        </w:rPr>
        <w:t xml:space="preserve"> of the </w:t>
      </w:r>
      <w:proofErr w:type="spellStart"/>
      <w:r w:rsidRPr="001E397C">
        <w:rPr>
          <w:i/>
        </w:rPr>
        <w:t>Craft</w:t>
      </w:r>
      <w:proofErr w:type="spellEnd"/>
      <w:r>
        <w:rPr>
          <w:i/>
        </w:rPr>
        <w:t xml:space="preserve"> </w:t>
      </w:r>
      <w:r>
        <w:t>(1938), deux textes cités en annexe et commentés plus bas.</w:t>
      </w:r>
    </w:p>
    <w:p w:rsidR="00574A68" w:rsidRPr="0088034A" w:rsidRDefault="00574A68" w:rsidP="00574A68">
      <w:pPr>
        <w:pStyle w:val="Titre2"/>
        <w:widowControl/>
        <w:spacing w:after="360"/>
        <w:rPr>
          <w:lang w:val="fr-FR"/>
        </w:rPr>
      </w:pPr>
      <w:bookmarkStart w:id="8" w:name="_Toc402562888"/>
      <w:r w:rsidRPr="0088034A">
        <w:rPr>
          <w:lang w:val="fr-FR"/>
        </w:rPr>
        <w:t>R</w:t>
      </w:r>
      <w:r>
        <w:rPr>
          <w:lang w:val="fr-FR"/>
        </w:rPr>
        <w:t>É</w:t>
      </w:r>
      <w:r w:rsidRPr="0088034A">
        <w:rPr>
          <w:lang w:val="fr-FR"/>
        </w:rPr>
        <w:t>gulier</w:t>
      </w:r>
      <w:r>
        <w:rPr>
          <w:lang w:val="fr-FR"/>
        </w:rPr>
        <w:t xml:space="preserve"> et rÉgularitÉ</w:t>
      </w:r>
      <w:bookmarkEnd w:id="8"/>
    </w:p>
    <w:p w:rsidR="00574A68" w:rsidRPr="0088034A" w:rsidRDefault="00574A68" w:rsidP="00574A68">
      <w:pPr>
        <w:pStyle w:val="Titre5"/>
        <w:keepNext/>
        <w:widowControl/>
        <w:spacing w:before="0"/>
        <w:rPr>
          <w:sz w:val="24"/>
          <w:szCs w:val="24"/>
          <w:lang w:val="fr-FR"/>
        </w:rPr>
      </w:pPr>
      <w:bookmarkStart w:id="9" w:name="_Toc402562889"/>
      <w:r w:rsidRPr="0088034A">
        <w:rPr>
          <w:sz w:val="24"/>
          <w:szCs w:val="24"/>
          <w:lang w:val="fr-FR"/>
        </w:rPr>
        <w:t>Londres, Edimbourg, Paris</w:t>
      </w:r>
      <w:bookmarkEnd w:id="9"/>
    </w:p>
    <w:p w:rsidR="00574A68" w:rsidRPr="00B045E7" w:rsidRDefault="00574A68" w:rsidP="00574A68">
      <w:pPr>
        <w:widowControl/>
        <w:spacing w:before="120"/>
        <w:ind w:firstLine="284"/>
        <w:rPr>
          <w:smallCaps/>
          <w:lang w:val="en-GB"/>
        </w:rPr>
      </w:pPr>
      <w:r>
        <w:t>Quand le mot régulier est utilisé au dix-huitième siècle dans un contexte maçonnique, il reçoit la même</w:t>
      </w:r>
      <w:r w:rsidRPr="00F53916">
        <w:t xml:space="preserve"> </w:t>
      </w:r>
      <w:r>
        <w:t>signification en Grande-Bretagne et en France: une loge est régulière après qu’elle ait reçu une constitution du Grand Maître de l’obédience à laquelle elle souhaite se rattacher. Il apparaît dans les Règlements Généraux (</w:t>
      </w:r>
      <w:r w:rsidRPr="00AA6800">
        <w:rPr>
          <w:i/>
        </w:rPr>
        <w:t xml:space="preserve">General </w:t>
      </w:r>
      <w:proofErr w:type="spellStart"/>
      <w:r w:rsidRPr="00AA6800">
        <w:rPr>
          <w:i/>
        </w:rPr>
        <w:t>Regulations</w:t>
      </w:r>
      <w:proofErr w:type="spellEnd"/>
      <w:r>
        <w:t xml:space="preserve">) du Grand Maître George Payne, inclus dans </w:t>
      </w:r>
      <w:r w:rsidRPr="00F31415">
        <w:rPr>
          <w:i/>
        </w:rPr>
        <w:t>Les Constitutions des Francs-Maçons</w:t>
      </w:r>
      <w:r>
        <w:t xml:space="preserve"> en 1723</w:t>
      </w:r>
      <w:r>
        <w:rPr>
          <w:i/>
        </w:rPr>
        <w:t>.</w:t>
      </w:r>
      <w:r>
        <w:t xml:space="preserve"> </w:t>
      </w:r>
      <w:r w:rsidRPr="00B045E7">
        <w:rPr>
          <w:lang w:val="en-GB"/>
        </w:rPr>
        <w:t xml:space="preserve">La fin de </w:t>
      </w:r>
      <w:proofErr w:type="spellStart"/>
      <w:r w:rsidRPr="00B045E7">
        <w:rPr>
          <w:lang w:val="en-GB"/>
        </w:rPr>
        <w:t>l’article</w:t>
      </w:r>
      <w:proofErr w:type="spellEnd"/>
      <w:r w:rsidRPr="00B045E7">
        <w:rPr>
          <w:lang w:val="en-GB"/>
        </w:rPr>
        <w:t xml:space="preserve"> </w:t>
      </w:r>
      <w:r w:rsidRPr="00B045E7">
        <w:rPr>
          <w:smallCaps/>
          <w:lang w:val="en-GB"/>
        </w:rPr>
        <w:t xml:space="preserve">viii </w:t>
      </w:r>
      <w:r w:rsidRPr="00B045E7">
        <w:rPr>
          <w:lang w:val="en-GB"/>
        </w:rPr>
        <w:t xml:space="preserve">de </w:t>
      </w:r>
      <w:proofErr w:type="spellStart"/>
      <w:r w:rsidRPr="00B045E7">
        <w:rPr>
          <w:lang w:val="en-GB"/>
        </w:rPr>
        <w:t>ces</w:t>
      </w:r>
      <w:proofErr w:type="spellEnd"/>
      <w:r w:rsidRPr="00B045E7">
        <w:rPr>
          <w:smallCaps/>
          <w:lang w:val="en-GB"/>
        </w:rPr>
        <w:t xml:space="preserve"> </w:t>
      </w:r>
      <w:proofErr w:type="spellStart"/>
      <w:r w:rsidRPr="00B045E7">
        <w:rPr>
          <w:lang w:val="en-GB"/>
        </w:rPr>
        <w:t>Règlements</w:t>
      </w:r>
      <w:proofErr w:type="spellEnd"/>
      <w:r w:rsidRPr="00B045E7">
        <w:rPr>
          <w:lang w:val="en-GB"/>
        </w:rPr>
        <w:t xml:space="preserve"> </w:t>
      </w:r>
      <w:proofErr w:type="spellStart"/>
      <w:r w:rsidRPr="00B045E7">
        <w:rPr>
          <w:lang w:val="en-GB"/>
        </w:rPr>
        <w:t>Généraux</w:t>
      </w:r>
      <w:proofErr w:type="spellEnd"/>
      <w:r w:rsidRPr="00B045E7">
        <w:rPr>
          <w:lang w:val="en-GB"/>
        </w:rPr>
        <w:t>,</w:t>
      </w:r>
      <w:r w:rsidRPr="00B045E7">
        <w:rPr>
          <w:smallCaps/>
          <w:lang w:val="en-GB"/>
        </w:rPr>
        <w:t xml:space="preserve"> </w:t>
      </w:r>
    </w:p>
    <w:p w:rsidR="00574A68" w:rsidRPr="007D3616" w:rsidRDefault="00574A68" w:rsidP="00574A68">
      <w:pPr>
        <w:pStyle w:val="Retraitcorpsdetexte"/>
        <w:rPr>
          <w:smallCaps/>
          <w:lang w:val="en-GB"/>
        </w:rPr>
      </w:pPr>
      <w:r w:rsidRPr="00C61A4B">
        <w:rPr>
          <w:lang w:val="en-GB"/>
        </w:rPr>
        <w:lastRenderedPageBreak/>
        <w:t xml:space="preserve">If any Set or Number of </w:t>
      </w:r>
      <w:r w:rsidRPr="00C61A4B">
        <w:rPr>
          <w:i/>
          <w:lang w:val="en-GB"/>
        </w:rPr>
        <w:t>Masons</w:t>
      </w:r>
      <w:r w:rsidRPr="00C61A4B">
        <w:rPr>
          <w:lang w:val="en-GB"/>
        </w:rPr>
        <w:t xml:space="preserve"> shall take upon themselves to fo</w:t>
      </w:r>
      <w:r>
        <w:rPr>
          <w:lang w:val="en-GB"/>
        </w:rPr>
        <w:t>r</w:t>
      </w:r>
      <w:r w:rsidRPr="00C61A4B">
        <w:rPr>
          <w:lang w:val="en-GB"/>
        </w:rPr>
        <w:t xml:space="preserve">m a </w:t>
      </w:r>
      <w:r w:rsidRPr="00C61A4B">
        <w:rPr>
          <w:i/>
          <w:lang w:val="en-GB"/>
        </w:rPr>
        <w:t>Lodge</w:t>
      </w:r>
      <w:r w:rsidRPr="00C61A4B">
        <w:rPr>
          <w:lang w:val="en-GB"/>
        </w:rPr>
        <w:t xml:space="preserve"> without the </w:t>
      </w:r>
      <w:r w:rsidRPr="00C61A4B">
        <w:rPr>
          <w:i/>
          <w:lang w:val="en-GB"/>
        </w:rPr>
        <w:t>Grand-Master’s</w:t>
      </w:r>
      <w:r w:rsidRPr="00C61A4B">
        <w:rPr>
          <w:lang w:val="en-GB"/>
        </w:rPr>
        <w:t xml:space="preserve"> Warrant, the </w:t>
      </w:r>
      <w:r w:rsidRPr="00C61A4B">
        <w:rPr>
          <w:i/>
          <w:lang w:val="en-GB"/>
        </w:rPr>
        <w:t>regular Lodges</w:t>
      </w:r>
      <w:r w:rsidRPr="00C61A4B">
        <w:rPr>
          <w:lang w:val="en-GB"/>
        </w:rPr>
        <w:t xml:space="preserve"> are not to countenance them, nor own them as </w:t>
      </w:r>
      <w:r w:rsidRPr="00C61A4B">
        <w:rPr>
          <w:i/>
          <w:lang w:val="en-GB"/>
        </w:rPr>
        <w:t>fair Brethren</w:t>
      </w:r>
      <w:r w:rsidRPr="00C61A4B">
        <w:rPr>
          <w:lang w:val="en-GB"/>
        </w:rPr>
        <w:t xml:space="preserve"> and duly </w:t>
      </w:r>
      <w:proofErr w:type="spellStart"/>
      <w:r w:rsidRPr="00C61A4B">
        <w:rPr>
          <w:lang w:val="en-GB"/>
        </w:rPr>
        <w:t>form’d</w:t>
      </w:r>
      <w:proofErr w:type="spellEnd"/>
      <w:r w:rsidRPr="00C61A4B">
        <w:rPr>
          <w:lang w:val="en-GB"/>
        </w:rPr>
        <w:t>, nor approve of their Acts and Deeds</w:t>
      </w:r>
      <w:r>
        <w:rPr>
          <w:lang w:val="en-GB"/>
        </w:rPr>
        <w:t xml:space="preserve"> […].</w:t>
      </w:r>
    </w:p>
    <w:p w:rsidR="00574A68" w:rsidRPr="00AA6800" w:rsidRDefault="00574A68" w:rsidP="00574A68">
      <w:pPr>
        <w:pStyle w:val="Retraitnormal"/>
        <w:widowControl/>
        <w:ind w:firstLine="0"/>
      </w:pPr>
      <w:proofErr w:type="gramStart"/>
      <w:r w:rsidRPr="00AA6800">
        <w:t>se</w:t>
      </w:r>
      <w:proofErr w:type="gramEnd"/>
      <w:r w:rsidRPr="00AA6800">
        <w:t xml:space="preserve"> retrouve mot pour mot au début de l’article 16 des </w:t>
      </w:r>
      <w:proofErr w:type="spellStart"/>
      <w:r w:rsidRPr="00AA6800">
        <w:rPr>
          <w:i/>
        </w:rPr>
        <w:t>Reglemens</w:t>
      </w:r>
      <w:proofErr w:type="spellEnd"/>
      <w:r w:rsidRPr="00AA6800">
        <w:rPr>
          <w:i/>
        </w:rPr>
        <w:t xml:space="preserve"> Généraux</w:t>
      </w:r>
      <w:r w:rsidRPr="00AA6800">
        <w:t xml:space="preserve"> adoptés par la grande loge assemblée à Paris le 11 décembre 1743:</w:t>
      </w:r>
      <w:r>
        <w:rPr>
          <w:rStyle w:val="Appelnotedebasdep"/>
        </w:rPr>
        <w:t xml:space="preserve"> </w:t>
      </w:r>
      <w:r w:rsidRPr="00AA6800">
        <w:t xml:space="preserve"> </w:t>
      </w:r>
    </w:p>
    <w:p w:rsidR="00574A68" w:rsidRDefault="00574A68" w:rsidP="00574A68">
      <w:pPr>
        <w:pStyle w:val="Retraitcorpsdetexte"/>
      </w:pPr>
      <w:r>
        <w:t>Si plusieurs maçons s'</w:t>
      </w:r>
      <w:proofErr w:type="spellStart"/>
      <w:r>
        <w:t>ingerent</w:t>
      </w:r>
      <w:proofErr w:type="spellEnd"/>
      <w:r>
        <w:t xml:space="preserve"> de former une Loge sans la permission du G.M. Les Loges régulières ne doivent point les soutenir ni les </w:t>
      </w:r>
      <w:proofErr w:type="spellStart"/>
      <w:r>
        <w:t>avoüer</w:t>
      </w:r>
      <w:proofErr w:type="spellEnd"/>
      <w:r>
        <w:t xml:space="preserve"> pour des frères qui ont de l'honneur, et qui sont </w:t>
      </w:r>
      <w:proofErr w:type="spellStart"/>
      <w:r>
        <w:t>duëment</w:t>
      </w:r>
      <w:proofErr w:type="spellEnd"/>
      <w:r>
        <w:t xml:space="preserve"> formés; elles ne doivent pas non plus approuver leurs actes et </w:t>
      </w:r>
      <w:proofErr w:type="spellStart"/>
      <w:r>
        <w:t>contracts</w:t>
      </w:r>
      <w:proofErr w:type="spellEnd"/>
      <w:r>
        <w:t xml:space="preserve"> [...].</w:t>
      </w:r>
    </w:p>
    <w:p w:rsidR="00574A68" w:rsidRDefault="00574A68" w:rsidP="00574A68">
      <w:pPr>
        <w:pStyle w:val="Retraitnormal"/>
        <w:widowControl/>
        <w:spacing w:before="240"/>
      </w:pPr>
      <w:r>
        <w:rPr>
          <w:rFonts w:cs="Arial"/>
        </w:rPr>
        <w:t>À</w:t>
      </w:r>
      <w:r>
        <w:t xml:space="preserve"> Édimbourg, le 15 octobre 1736, six semaines avant l’élection du premier </w:t>
      </w:r>
      <w:r w:rsidRPr="00EC743D">
        <w:t>Grand Ma</w:t>
      </w:r>
      <w:r>
        <w:t>î</w:t>
      </w:r>
      <w:r w:rsidRPr="00EC743D">
        <w:t>t</w:t>
      </w:r>
      <w:r>
        <w:t>r</w:t>
      </w:r>
      <w:r w:rsidRPr="00EC743D">
        <w:t>e Ma</w:t>
      </w:r>
      <w:r>
        <w:t>ç</w:t>
      </w:r>
      <w:r w:rsidRPr="00EC743D">
        <w:t>on</w:t>
      </w:r>
      <w:r>
        <w:t>, William St. Clair, un comité de quatre loges rédige une circulaire qu’elle adresse « à toutes les loges régulières connues en Écosse ». La discussion en Grande Loge le 30 novembre suivant montre que le mot peut être aussi compris comme s’appliquant aux intervalles réguliers entre ses réunions.</w:t>
      </w:r>
      <w:r>
        <w:rPr>
          <w:rStyle w:val="Appelnotedebasdep"/>
        </w:rPr>
        <w:t xml:space="preserve"> </w:t>
      </w:r>
      <w:r>
        <w:t xml:space="preserve"> </w:t>
      </w:r>
    </w:p>
    <w:p w:rsidR="00574A68" w:rsidRDefault="00574A68" w:rsidP="00574A68">
      <w:pPr>
        <w:pStyle w:val="Retraitnormal"/>
        <w:widowControl/>
      </w:pPr>
      <w:r>
        <w:t xml:space="preserve">En 1751, lorsque des maçons irlandais se réunissent en Assemblée Générale à Londres, ils utilisent le mot </w:t>
      </w:r>
      <w:r>
        <w:rPr>
          <w:i/>
        </w:rPr>
        <w:t>régulier</w:t>
      </w:r>
      <w:r>
        <w:t xml:space="preserve"> sans le définir à l’art. 6 de leurs </w:t>
      </w:r>
      <w:r>
        <w:rPr>
          <w:i/>
        </w:rPr>
        <w:t>Règles</w:t>
      </w:r>
      <w:r>
        <w:t xml:space="preserve"> approuvées le 17 juillet: </w:t>
      </w:r>
    </w:p>
    <w:p w:rsidR="00574A68" w:rsidRDefault="00574A68" w:rsidP="00574A68">
      <w:pPr>
        <w:pStyle w:val="Retraitcorpsdetexte"/>
      </w:pPr>
      <w:r>
        <w:t>Nul Maçon Ancien ne sera admis comme membre d'aucune Loge à moins qu'il n'ait été fait [</w:t>
      </w:r>
      <w:r w:rsidRPr="00956635">
        <w:rPr>
          <w:i/>
        </w:rPr>
        <w:t>= initié</w:t>
      </w:r>
      <w:r>
        <w:t xml:space="preserve">] dans une Loge Régulière. </w:t>
      </w:r>
    </w:p>
    <w:p w:rsidR="00EC0D10" w:rsidRDefault="00EC0D10" w:rsidP="00EC0D10">
      <w:pPr>
        <w:pStyle w:val="Retraitcorpsdetexte"/>
        <w:ind w:left="0"/>
      </w:pPr>
    </w:p>
    <w:p w:rsidR="00EC0D10" w:rsidRDefault="00EC0D10" w:rsidP="00EC0D10">
      <w:pPr>
        <w:pStyle w:val="Retraitcorpsdetexte"/>
        <w:ind w:left="0"/>
      </w:pPr>
    </w:p>
    <w:p w:rsidR="00EC0D10" w:rsidRDefault="00EC0D10" w:rsidP="00EC0D10">
      <w:pPr>
        <w:pStyle w:val="Retraitcorpsdetexte"/>
        <w:ind w:left="0"/>
      </w:pPr>
    </w:p>
    <w:p w:rsidR="00EC0D10" w:rsidRDefault="00EC0D10" w:rsidP="00EC0D10">
      <w:pPr>
        <w:pStyle w:val="Retraitcorpsdetexte"/>
        <w:ind w:left="0"/>
      </w:pPr>
    </w:p>
    <w:p w:rsidR="00EC0D10" w:rsidRDefault="00EC0D10" w:rsidP="00EC0D10">
      <w:pPr>
        <w:pStyle w:val="Retraitcorpsdetexte"/>
        <w:ind w:left="0"/>
      </w:pPr>
    </w:p>
    <w:p w:rsidR="00EC0D10" w:rsidRDefault="00EC0D10" w:rsidP="00EC0D10">
      <w:pPr>
        <w:pStyle w:val="Retraitcorpsdetexte"/>
        <w:ind w:left="0"/>
      </w:pPr>
    </w:p>
    <w:p w:rsidR="00CA2155" w:rsidRDefault="00CA2155" w:rsidP="00EC0D10">
      <w:pPr>
        <w:pStyle w:val="Retraitcorpsdetexte"/>
        <w:ind w:left="0"/>
        <w:rPr>
          <w:rFonts w:ascii="Verdana" w:hAnsi="Verdana"/>
          <w:sz w:val="24"/>
          <w:szCs w:val="24"/>
        </w:rPr>
      </w:pPr>
    </w:p>
    <w:p w:rsidR="00CA2155" w:rsidRDefault="00CA2155" w:rsidP="00EC0D10">
      <w:pPr>
        <w:pStyle w:val="Retraitcorpsdetexte"/>
        <w:ind w:left="0"/>
        <w:rPr>
          <w:rFonts w:ascii="Verdana" w:hAnsi="Verdana"/>
          <w:sz w:val="24"/>
          <w:szCs w:val="24"/>
        </w:rPr>
      </w:pPr>
    </w:p>
    <w:p w:rsidR="00EC0D10" w:rsidRDefault="00EC0D10" w:rsidP="00EC0D10">
      <w:pPr>
        <w:pStyle w:val="Retraitcorpsdetexte"/>
        <w:ind w:left="0"/>
        <w:rPr>
          <w:rFonts w:ascii="Verdana" w:hAnsi="Verdana"/>
          <w:sz w:val="24"/>
          <w:szCs w:val="24"/>
        </w:rPr>
      </w:pPr>
      <w:r w:rsidRPr="00EC0D10">
        <w:rPr>
          <w:rFonts w:ascii="Verdana" w:hAnsi="Verdana"/>
          <w:sz w:val="24"/>
          <w:szCs w:val="24"/>
        </w:rPr>
        <w:t>« </w:t>
      </w:r>
      <w:r w:rsidRPr="00EC0D10">
        <w:rPr>
          <w:rFonts w:ascii="Verdana" w:hAnsi="Verdana"/>
          <w:b/>
          <w:i/>
          <w:sz w:val="24"/>
          <w:szCs w:val="24"/>
        </w:rPr>
        <w:t>Régularité Maçonnique</w:t>
      </w:r>
      <w:r w:rsidRPr="00EC0D10">
        <w:rPr>
          <w:rFonts w:ascii="Verdana" w:hAnsi="Verdana"/>
          <w:sz w:val="24"/>
          <w:szCs w:val="24"/>
        </w:rPr>
        <w:t> » d’</w:t>
      </w:r>
      <w:r w:rsidRPr="00EC0D10">
        <w:rPr>
          <w:rFonts w:ascii="Verdana" w:hAnsi="Verdana"/>
          <w:b/>
          <w:sz w:val="24"/>
          <w:szCs w:val="24"/>
        </w:rPr>
        <w:t>Alain Bernheim</w:t>
      </w:r>
      <w:r w:rsidRPr="00EC0D10">
        <w:rPr>
          <w:rFonts w:ascii="Verdana" w:hAnsi="Verdana"/>
          <w:sz w:val="24"/>
          <w:szCs w:val="24"/>
        </w:rPr>
        <w:t xml:space="preserve">. </w:t>
      </w:r>
      <w:r>
        <w:rPr>
          <w:rFonts w:ascii="Verdana" w:hAnsi="Verdana"/>
          <w:sz w:val="24"/>
          <w:szCs w:val="24"/>
        </w:rPr>
        <w:t>1</w:t>
      </w:r>
      <w:r w:rsidRPr="00EC0D10">
        <w:rPr>
          <w:rFonts w:ascii="Verdana" w:hAnsi="Verdana"/>
          <w:sz w:val="24"/>
          <w:szCs w:val="24"/>
          <w:vertAlign w:val="superscript"/>
        </w:rPr>
        <w:t>ère</w:t>
      </w:r>
      <w:r>
        <w:rPr>
          <w:rFonts w:ascii="Verdana" w:hAnsi="Verdana"/>
          <w:sz w:val="24"/>
          <w:szCs w:val="24"/>
        </w:rPr>
        <w:t xml:space="preserve"> partie. Publication des meilleures feuilles sur le </w:t>
      </w:r>
      <w:r w:rsidRPr="00EC0D10">
        <w:rPr>
          <w:rFonts w:ascii="Verdana" w:hAnsi="Verdana"/>
          <w:i/>
          <w:sz w:val="24"/>
          <w:szCs w:val="24"/>
        </w:rPr>
        <w:t>bloc-notes de Jean-Laurent sur la Franc-Maçonnerie et les Spiritualités</w:t>
      </w:r>
      <w:r>
        <w:rPr>
          <w:rFonts w:ascii="Verdana" w:hAnsi="Verdana"/>
          <w:sz w:val="24"/>
          <w:szCs w:val="24"/>
        </w:rPr>
        <w:t xml:space="preserve"> (</w:t>
      </w:r>
      <w:hyperlink r:id="rId14" w:history="1">
        <w:r w:rsidRPr="00E35475">
          <w:rPr>
            <w:rStyle w:val="Lienhypertexte"/>
            <w:rFonts w:ascii="Verdana" w:hAnsi="Verdana"/>
            <w:sz w:val="24"/>
            <w:szCs w:val="24"/>
          </w:rPr>
          <w:t>www.jlturbet.net</w:t>
        </w:r>
      </w:hyperlink>
      <w:r>
        <w:rPr>
          <w:rFonts w:ascii="Verdana" w:hAnsi="Verdana"/>
          <w:sz w:val="24"/>
          <w:szCs w:val="24"/>
        </w:rPr>
        <w:t>).</w:t>
      </w:r>
    </w:p>
    <w:p w:rsidR="00EC0D10" w:rsidRDefault="00EC0D10" w:rsidP="00EC0D10">
      <w:pPr>
        <w:pStyle w:val="Retraitcorpsdetexte"/>
        <w:ind w:left="0"/>
        <w:rPr>
          <w:rFonts w:ascii="Verdana" w:hAnsi="Verdana"/>
          <w:sz w:val="24"/>
          <w:szCs w:val="24"/>
        </w:rPr>
      </w:pPr>
    </w:p>
    <w:p w:rsidR="00C04969" w:rsidRDefault="007C17F7">
      <w:r>
        <w:rPr>
          <w:rFonts w:ascii="Verdana" w:hAnsi="Verdana"/>
          <w:sz w:val="24"/>
        </w:rPr>
        <w:t xml:space="preserve">Le livre sera publié prochainement en intégralité aux éditions </w:t>
      </w:r>
      <w:proofErr w:type="spellStart"/>
      <w:r>
        <w:rPr>
          <w:rFonts w:ascii="Verdana" w:hAnsi="Verdana"/>
          <w:sz w:val="24"/>
        </w:rPr>
        <w:t>Télètes</w:t>
      </w:r>
      <w:proofErr w:type="spellEnd"/>
      <w:r>
        <w:rPr>
          <w:rFonts w:ascii="Verdana" w:hAnsi="Verdana"/>
          <w:sz w:val="24"/>
        </w:rPr>
        <w:t xml:space="preserve"> avec ses notes en bas de pages, ses annexes et tout le matériel critique</w:t>
      </w:r>
      <w:bookmarkStart w:id="10" w:name="_GoBack"/>
      <w:bookmarkEnd w:id="10"/>
    </w:p>
    <w:sectPr w:rsidR="00C049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1D4" w:rsidRDefault="00AC21D4">
      <w:r>
        <w:separator/>
      </w:r>
    </w:p>
  </w:endnote>
  <w:endnote w:type="continuationSeparator" w:id="0">
    <w:p w:rsidR="00AC21D4" w:rsidRDefault="00AC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54" w:rsidRDefault="00CA2155" w:rsidP="004173C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43954" w:rsidRDefault="00AC21D4" w:rsidP="004173C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54" w:rsidRDefault="00AC21D4" w:rsidP="004173CC">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1D4" w:rsidRDefault="00AC21D4">
      <w:r>
        <w:separator/>
      </w:r>
    </w:p>
  </w:footnote>
  <w:footnote w:type="continuationSeparator" w:id="0">
    <w:p w:rsidR="00AC21D4" w:rsidRDefault="00AC2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54" w:rsidRDefault="00CA2155" w:rsidP="000E4E2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43954" w:rsidRDefault="00AC21D4" w:rsidP="00844805">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54" w:rsidRDefault="00CA2155" w:rsidP="00AB732D">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rsidR="00143954" w:rsidRDefault="00AC21D4" w:rsidP="00844805">
    <w:pPr>
      <w:pStyle w:val="En-tt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54" w:rsidRDefault="00AC21D4" w:rsidP="00844805">
    <w:pPr>
      <w:pStyle w:val="En-tte"/>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54" w:rsidRDefault="00CA2155" w:rsidP="00CF06C6">
    <w:pPr>
      <w:pStyle w:val="En-tte"/>
      <w:framePr w:wrap="around" w:vAnchor="text" w:hAnchor="margin" w:xAlign="right" w:y="1"/>
      <w:jc w:val="right"/>
      <w:rPr>
        <w:rStyle w:val="Numrodepage"/>
      </w:rPr>
    </w:pPr>
    <w:r>
      <w:rPr>
        <w:rStyle w:val="Numrodepage"/>
      </w:rPr>
      <w:fldChar w:fldCharType="begin"/>
    </w:r>
    <w:r>
      <w:rPr>
        <w:rStyle w:val="Numrodepage"/>
      </w:rPr>
      <w:instrText xml:space="preserve">PAGE  </w:instrText>
    </w:r>
    <w:r>
      <w:rPr>
        <w:rStyle w:val="Numrodepage"/>
      </w:rPr>
      <w:fldChar w:fldCharType="separate"/>
    </w:r>
    <w:r w:rsidR="007C17F7">
      <w:rPr>
        <w:rStyle w:val="Numrodepage"/>
        <w:noProof/>
      </w:rPr>
      <w:t>9</w:t>
    </w:r>
    <w:r>
      <w:rPr>
        <w:rStyle w:val="Numrodepage"/>
      </w:rPr>
      <w:fldChar w:fldCharType="end"/>
    </w:r>
  </w:p>
  <w:p w:rsidR="00143954" w:rsidRDefault="00AC21D4" w:rsidP="008C018A">
    <w:pPr>
      <w:pStyle w:val="En-tte"/>
      <w:framePr w:wrap="around" w:vAnchor="text" w:hAnchor="margin" w:xAlign="right" w:y="1"/>
      <w:ind w:right="360"/>
      <w:rPr>
        <w:rStyle w:val="Numrodepage"/>
      </w:rPr>
    </w:pPr>
  </w:p>
  <w:p w:rsidR="00143954" w:rsidRDefault="00AC21D4" w:rsidP="00CF06C6">
    <w:pPr>
      <w:pStyle w:val="En-tte"/>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EE"/>
    <w:rsid w:val="002756EE"/>
    <w:rsid w:val="00574A68"/>
    <w:rsid w:val="007C17F7"/>
    <w:rsid w:val="00AC21D4"/>
    <w:rsid w:val="00C04969"/>
    <w:rsid w:val="00CA2155"/>
    <w:rsid w:val="00EC0D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A68"/>
    <w:pPr>
      <w:widowControl w:val="0"/>
      <w:autoSpaceDE w:val="0"/>
      <w:autoSpaceDN w:val="0"/>
      <w:spacing w:after="0" w:line="240" w:lineRule="auto"/>
      <w:jc w:val="both"/>
    </w:pPr>
    <w:rPr>
      <w:rFonts w:ascii="Arial" w:eastAsia="Times New Roman" w:hAnsi="Arial" w:cs="Times New Roman"/>
      <w:sz w:val="20"/>
      <w:szCs w:val="24"/>
      <w:lang w:eastAsia="fr-FR"/>
    </w:rPr>
  </w:style>
  <w:style w:type="paragraph" w:styleId="Titre1">
    <w:name w:val="heading 1"/>
    <w:basedOn w:val="Normal"/>
    <w:next w:val="Normal"/>
    <w:link w:val="Titre1Car"/>
    <w:qFormat/>
    <w:rsid w:val="00574A68"/>
    <w:pPr>
      <w:keepNext/>
      <w:spacing w:before="600" w:after="480"/>
      <w:jc w:val="center"/>
      <w:outlineLvl w:val="0"/>
    </w:pPr>
    <w:rPr>
      <w:rFonts w:cs="Arial"/>
      <w:bCs/>
      <w:caps/>
      <w:kern w:val="32"/>
      <w:sz w:val="36"/>
      <w:szCs w:val="32"/>
    </w:rPr>
  </w:style>
  <w:style w:type="paragraph" w:styleId="Titre2">
    <w:name w:val="heading 2"/>
    <w:basedOn w:val="Normal"/>
    <w:next w:val="Normal"/>
    <w:link w:val="Titre2Car"/>
    <w:qFormat/>
    <w:rsid w:val="00574A68"/>
    <w:pPr>
      <w:keepNext/>
      <w:overflowPunct w:val="0"/>
      <w:adjustRightInd w:val="0"/>
      <w:spacing w:before="600" w:after="600"/>
      <w:jc w:val="center"/>
      <w:textAlignment w:val="baseline"/>
      <w:outlineLvl w:val="1"/>
    </w:pPr>
    <w:rPr>
      <w:rFonts w:cs="Arial"/>
      <w:bCs/>
      <w:iCs/>
      <w:caps/>
      <w:sz w:val="32"/>
      <w:lang w:val="en-US"/>
    </w:rPr>
  </w:style>
  <w:style w:type="paragraph" w:styleId="Titre4">
    <w:name w:val="heading 4"/>
    <w:basedOn w:val="Normal"/>
    <w:next w:val="Normal"/>
    <w:link w:val="Titre4Car"/>
    <w:autoRedefine/>
    <w:qFormat/>
    <w:rsid w:val="00574A68"/>
    <w:pPr>
      <w:widowControl/>
      <w:overflowPunct w:val="0"/>
      <w:adjustRightInd w:val="0"/>
      <w:spacing w:before="240" w:after="120"/>
      <w:textAlignment w:val="baseline"/>
      <w:outlineLvl w:val="3"/>
    </w:pPr>
    <w:rPr>
      <w:rFonts w:cs="Arial"/>
      <w:b/>
      <w:bCs/>
      <w:sz w:val="22"/>
      <w:szCs w:val="20"/>
    </w:rPr>
  </w:style>
  <w:style w:type="paragraph" w:styleId="Titre5">
    <w:name w:val="heading 5"/>
    <w:basedOn w:val="Normal"/>
    <w:next w:val="Normal"/>
    <w:link w:val="Titre5Car"/>
    <w:qFormat/>
    <w:rsid w:val="00574A68"/>
    <w:pPr>
      <w:overflowPunct w:val="0"/>
      <w:adjustRightInd w:val="0"/>
      <w:spacing w:before="240" w:after="120"/>
      <w:textAlignment w:val="baseline"/>
      <w:outlineLvl w:val="4"/>
    </w:pPr>
    <w:rPr>
      <w:bCs/>
      <w:iCs/>
      <w:smallCaps/>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74A68"/>
    <w:rPr>
      <w:rFonts w:ascii="Arial" w:eastAsia="Times New Roman" w:hAnsi="Arial" w:cs="Arial"/>
      <w:bCs/>
      <w:caps/>
      <w:kern w:val="32"/>
      <w:sz w:val="36"/>
      <w:szCs w:val="32"/>
      <w:lang w:eastAsia="fr-FR"/>
    </w:rPr>
  </w:style>
  <w:style w:type="character" w:customStyle="1" w:styleId="Titre2Car">
    <w:name w:val="Titre 2 Car"/>
    <w:basedOn w:val="Policepardfaut"/>
    <w:link w:val="Titre2"/>
    <w:rsid w:val="00574A68"/>
    <w:rPr>
      <w:rFonts w:ascii="Arial" w:eastAsia="Times New Roman" w:hAnsi="Arial" w:cs="Arial"/>
      <w:bCs/>
      <w:iCs/>
      <w:caps/>
      <w:sz w:val="32"/>
      <w:szCs w:val="24"/>
      <w:lang w:val="en-US" w:eastAsia="fr-FR"/>
    </w:rPr>
  </w:style>
  <w:style w:type="character" w:customStyle="1" w:styleId="Titre4Car">
    <w:name w:val="Titre 4 Car"/>
    <w:basedOn w:val="Policepardfaut"/>
    <w:link w:val="Titre4"/>
    <w:rsid w:val="00574A68"/>
    <w:rPr>
      <w:rFonts w:ascii="Arial" w:eastAsia="Times New Roman" w:hAnsi="Arial" w:cs="Arial"/>
      <w:b/>
      <w:bCs/>
      <w:szCs w:val="20"/>
      <w:lang w:eastAsia="fr-FR"/>
    </w:rPr>
  </w:style>
  <w:style w:type="character" w:customStyle="1" w:styleId="Titre5Car">
    <w:name w:val="Titre 5 Car"/>
    <w:basedOn w:val="Policepardfaut"/>
    <w:link w:val="Titre5"/>
    <w:rsid w:val="00574A68"/>
    <w:rPr>
      <w:rFonts w:ascii="Arial" w:eastAsia="Times New Roman" w:hAnsi="Arial" w:cs="Times New Roman"/>
      <w:bCs/>
      <w:iCs/>
      <w:smallCaps/>
      <w:sz w:val="20"/>
      <w:szCs w:val="26"/>
      <w:lang w:val="en-US" w:eastAsia="fr-FR"/>
    </w:rPr>
  </w:style>
  <w:style w:type="paragraph" w:styleId="Retraitcorpsdetexte">
    <w:name w:val="Body Text Indent"/>
    <w:basedOn w:val="Normal"/>
    <w:link w:val="RetraitcorpsdetexteCar"/>
    <w:rsid w:val="00574A68"/>
    <w:pPr>
      <w:widowControl/>
      <w:overflowPunct w:val="0"/>
      <w:adjustRightInd w:val="0"/>
      <w:spacing w:before="120" w:after="120"/>
      <w:ind w:left="567"/>
      <w:textAlignment w:val="baseline"/>
    </w:pPr>
    <w:rPr>
      <w:sz w:val="18"/>
      <w:szCs w:val="20"/>
    </w:rPr>
  </w:style>
  <w:style w:type="character" w:customStyle="1" w:styleId="RetraitcorpsdetexteCar">
    <w:name w:val="Retrait corps de texte Car"/>
    <w:basedOn w:val="Policepardfaut"/>
    <w:link w:val="Retraitcorpsdetexte"/>
    <w:rsid w:val="00574A68"/>
    <w:rPr>
      <w:rFonts w:ascii="Arial" w:eastAsia="Times New Roman" w:hAnsi="Arial" w:cs="Times New Roman"/>
      <w:sz w:val="18"/>
      <w:szCs w:val="20"/>
      <w:lang w:eastAsia="fr-FR"/>
    </w:rPr>
  </w:style>
  <w:style w:type="paragraph" w:styleId="Pieddepage">
    <w:name w:val="footer"/>
    <w:basedOn w:val="Normal"/>
    <w:link w:val="PieddepageCar"/>
    <w:semiHidden/>
    <w:rsid w:val="00574A68"/>
    <w:pPr>
      <w:tabs>
        <w:tab w:val="center" w:pos="4536"/>
        <w:tab w:val="right" w:pos="9072"/>
      </w:tabs>
    </w:pPr>
  </w:style>
  <w:style w:type="character" w:customStyle="1" w:styleId="PieddepageCar">
    <w:name w:val="Pied de page Car"/>
    <w:basedOn w:val="Policepardfaut"/>
    <w:link w:val="Pieddepage"/>
    <w:semiHidden/>
    <w:rsid w:val="00574A68"/>
    <w:rPr>
      <w:rFonts w:ascii="Arial" w:eastAsia="Times New Roman" w:hAnsi="Arial" w:cs="Times New Roman"/>
      <w:sz w:val="20"/>
      <w:szCs w:val="24"/>
      <w:lang w:eastAsia="fr-FR"/>
    </w:rPr>
  </w:style>
  <w:style w:type="character" w:styleId="Appelnotedebasdep">
    <w:name w:val="footnote reference"/>
    <w:rsid w:val="00574A68"/>
    <w:rPr>
      <w:rFonts w:ascii="Arial" w:hAnsi="Arial"/>
      <w:sz w:val="20"/>
      <w:vertAlign w:val="superscript"/>
    </w:rPr>
  </w:style>
  <w:style w:type="paragraph" w:styleId="Retraitnormal">
    <w:name w:val="Normal Indent"/>
    <w:basedOn w:val="Normal"/>
    <w:rsid w:val="00574A68"/>
    <w:pPr>
      <w:spacing w:before="120" w:after="120"/>
      <w:ind w:firstLine="284"/>
    </w:pPr>
  </w:style>
  <w:style w:type="paragraph" w:styleId="Titre">
    <w:name w:val="Title"/>
    <w:aliases w:val="Image"/>
    <w:basedOn w:val="Normal"/>
    <w:next w:val="Normal"/>
    <w:link w:val="TitreCar"/>
    <w:qFormat/>
    <w:rsid w:val="00574A68"/>
    <w:pPr>
      <w:widowControl/>
      <w:pBdr>
        <w:bottom w:val="single" w:sz="8" w:space="4" w:color="4F81BD"/>
      </w:pBdr>
      <w:autoSpaceDE/>
      <w:autoSpaceDN/>
      <w:contextualSpacing/>
      <w:jc w:val="center"/>
    </w:pPr>
    <w:rPr>
      <w:rFonts w:ascii="Trebuchet MS" w:eastAsia="Calibri" w:hAnsi="Trebuchet MS"/>
      <w:color w:val="17365D"/>
      <w:spacing w:val="5"/>
      <w:kern w:val="28"/>
      <w:sz w:val="48"/>
      <w:szCs w:val="52"/>
      <w:lang w:eastAsia="en-US"/>
    </w:rPr>
  </w:style>
  <w:style w:type="character" w:customStyle="1" w:styleId="TitreCar">
    <w:name w:val="Titre Car"/>
    <w:aliases w:val="Image Car"/>
    <w:basedOn w:val="Policepardfaut"/>
    <w:link w:val="Titre"/>
    <w:rsid w:val="00574A68"/>
    <w:rPr>
      <w:rFonts w:ascii="Trebuchet MS" w:eastAsia="Calibri" w:hAnsi="Trebuchet MS" w:cs="Times New Roman"/>
      <w:color w:val="17365D"/>
      <w:spacing w:val="5"/>
      <w:kern w:val="28"/>
      <w:sz w:val="48"/>
      <w:szCs w:val="52"/>
    </w:rPr>
  </w:style>
  <w:style w:type="character" w:styleId="Numrodepage">
    <w:name w:val="page number"/>
    <w:rsid w:val="00574A68"/>
    <w:rPr>
      <w:rFonts w:ascii="Arial" w:hAnsi="Arial"/>
      <w:sz w:val="20"/>
    </w:rPr>
  </w:style>
  <w:style w:type="paragraph" w:styleId="En-tte">
    <w:name w:val="header"/>
    <w:basedOn w:val="Normal"/>
    <w:link w:val="En-tteCar"/>
    <w:rsid w:val="00574A68"/>
    <w:pPr>
      <w:jc w:val="center"/>
    </w:pPr>
    <w:rPr>
      <w:caps/>
      <w:sz w:val="16"/>
    </w:rPr>
  </w:style>
  <w:style w:type="character" w:customStyle="1" w:styleId="En-tteCar">
    <w:name w:val="En-tête Car"/>
    <w:basedOn w:val="Policepardfaut"/>
    <w:link w:val="En-tte"/>
    <w:rsid w:val="00574A68"/>
    <w:rPr>
      <w:rFonts w:ascii="Arial" w:eastAsia="Times New Roman" w:hAnsi="Arial" w:cs="Times New Roman"/>
      <w:caps/>
      <w:sz w:val="16"/>
      <w:szCs w:val="24"/>
      <w:lang w:eastAsia="fr-FR"/>
    </w:rPr>
  </w:style>
  <w:style w:type="character" w:styleId="Lienhypertexte">
    <w:name w:val="Hyperlink"/>
    <w:basedOn w:val="Policepardfaut"/>
    <w:uiPriority w:val="99"/>
    <w:unhideWhenUsed/>
    <w:rsid w:val="00EC0D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A68"/>
    <w:pPr>
      <w:widowControl w:val="0"/>
      <w:autoSpaceDE w:val="0"/>
      <w:autoSpaceDN w:val="0"/>
      <w:spacing w:after="0" w:line="240" w:lineRule="auto"/>
      <w:jc w:val="both"/>
    </w:pPr>
    <w:rPr>
      <w:rFonts w:ascii="Arial" w:eastAsia="Times New Roman" w:hAnsi="Arial" w:cs="Times New Roman"/>
      <w:sz w:val="20"/>
      <w:szCs w:val="24"/>
      <w:lang w:eastAsia="fr-FR"/>
    </w:rPr>
  </w:style>
  <w:style w:type="paragraph" w:styleId="Titre1">
    <w:name w:val="heading 1"/>
    <w:basedOn w:val="Normal"/>
    <w:next w:val="Normal"/>
    <w:link w:val="Titre1Car"/>
    <w:qFormat/>
    <w:rsid w:val="00574A68"/>
    <w:pPr>
      <w:keepNext/>
      <w:spacing w:before="600" w:after="480"/>
      <w:jc w:val="center"/>
      <w:outlineLvl w:val="0"/>
    </w:pPr>
    <w:rPr>
      <w:rFonts w:cs="Arial"/>
      <w:bCs/>
      <w:caps/>
      <w:kern w:val="32"/>
      <w:sz w:val="36"/>
      <w:szCs w:val="32"/>
    </w:rPr>
  </w:style>
  <w:style w:type="paragraph" w:styleId="Titre2">
    <w:name w:val="heading 2"/>
    <w:basedOn w:val="Normal"/>
    <w:next w:val="Normal"/>
    <w:link w:val="Titre2Car"/>
    <w:qFormat/>
    <w:rsid w:val="00574A68"/>
    <w:pPr>
      <w:keepNext/>
      <w:overflowPunct w:val="0"/>
      <w:adjustRightInd w:val="0"/>
      <w:spacing w:before="600" w:after="600"/>
      <w:jc w:val="center"/>
      <w:textAlignment w:val="baseline"/>
      <w:outlineLvl w:val="1"/>
    </w:pPr>
    <w:rPr>
      <w:rFonts w:cs="Arial"/>
      <w:bCs/>
      <w:iCs/>
      <w:caps/>
      <w:sz w:val="32"/>
      <w:lang w:val="en-US"/>
    </w:rPr>
  </w:style>
  <w:style w:type="paragraph" w:styleId="Titre4">
    <w:name w:val="heading 4"/>
    <w:basedOn w:val="Normal"/>
    <w:next w:val="Normal"/>
    <w:link w:val="Titre4Car"/>
    <w:autoRedefine/>
    <w:qFormat/>
    <w:rsid w:val="00574A68"/>
    <w:pPr>
      <w:widowControl/>
      <w:overflowPunct w:val="0"/>
      <w:adjustRightInd w:val="0"/>
      <w:spacing w:before="240" w:after="120"/>
      <w:textAlignment w:val="baseline"/>
      <w:outlineLvl w:val="3"/>
    </w:pPr>
    <w:rPr>
      <w:rFonts w:cs="Arial"/>
      <w:b/>
      <w:bCs/>
      <w:sz w:val="22"/>
      <w:szCs w:val="20"/>
    </w:rPr>
  </w:style>
  <w:style w:type="paragraph" w:styleId="Titre5">
    <w:name w:val="heading 5"/>
    <w:basedOn w:val="Normal"/>
    <w:next w:val="Normal"/>
    <w:link w:val="Titre5Car"/>
    <w:qFormat/>
    <w:rsid w:val="00574A68"/>
    <w:pPr>
      <w:overflowPunct w:val="0"/>
      <w:adjustRightInd w:val="0"/>
      <w:spacing w:before="240" w:after="120"/>
      <w:textAlignment w:val="baseline"/>
      <w:outlineLvl w:val="4"/>
    </w:pPr>
    <w:rPr>
      <w:bCs/>
      <w:iCs/>
      <w:smallCaps/>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74A68"/>
    <w:rPr>
      <w:rFonts w:ascii="Arial" w:eastAsia="Times New Roman" w:hAnsi="Arial" w:cs="Arial"/>
      <w:bCs/>
      <w:caps/>
      <w:kern w:val="32"/>
      <w:sz w:val="36"/>
      <w:szCs w:val="32"/>
      <w:lang w:eastAsia="fr-FR"/>
    </w:rPr>
  </w:style>
  <w:style w:type="character" w:customStyle="1" w:styleId="Titre2Car">
    <w:name w:val="Titre 2 Car"/>
    <w:basedOn w:val="Policepardfaut"/>
    <w:link w:val="Titre2"/>
    <w:rsid w:val="00574A68"/>
    <w:rPr>
      <w:rFonts w:ascii="Arial" w:eastAsia="Times New Roman" w:hAnsi="Arial" w:cs="Arial"/>
      <w:bCs/>
      <w:iCs/>
      <w:caps/>
      <w:sz w:val="32"/>
      <w:szCs w:val="24"/>
      <w:lang w:val="en-US" w:eastAsia="fr-FR"/>
    </w:rPr>
  </w:style>
  <w:style w:type="character" w:customStyle="1" w:styleId="Titre4Car">
    <w:name w:val="Titre 4 Car"/>
    <w:basedOn w:val="Policepardfaut"/>
    <w:link w:val="Titre4"/>
    <w:rsid w:val="00574A68"/>
    <w:rPr>
      <w:rFonts w:ascii="Arial" w:eastAsia="Times New Roman" w:hAnsi="Arial" w:cs="Arial"/>
      <w:b/>
      <w:bCs/>
      <w:szCs w:val="20"/>
      <w:lang w:eastAsia="fr-FR"/>
    </w:rPr>
  </w:style>
  <w:style w:type="character" w:customStyle="1" w:styleId="Titre5Car">
    <w:name w:val="Titre 5 Car"/>
    <w:basedOn w:val="Policepardfaut"/>
    <w:link w:val="Titre5"/>
    <w:rsid w:val="00574A68"/>
    <w:rPr>
      <w:rFonts w:ascii="Arial" w:eastAsia="Times New Roman" w:hAnsi="Arial" w:cs="Times New Roman"/>
      <w:bCs/>
      <w:iCs/>
      <w:smallCaps/>
      <w:sz w:val="20"/>
      <w:szCs w:val="26"/>
      <w:lang w:val="en-US" w:eastAsia="fr-FR"/>
    </w:rPr>
  </w:style>
  <w:style w:type="paragraph" w:styleId="Retraitcorpsdetexte">
    <w:name w:val="Body Text Indent"/>
    <w:basedOn w:val="Normal"/>
    <w:link w:val="RetraitcorpsdetexteCar"/>
    <w:rsid w:val="00574A68"/>
    <w:pPr>
      <w:widowControl/>
      <w:overflowPunct w:val="0"/>
      <w:adjustRightInd w:val="0"/>
      <w:spacing w:before="120" w:after="120"/>
      <w:ind w:left="567"/>
      <w:textAlignment w:val="baseline"/>
    </w:pPr>
    <w:rPr>
      <w:sz w:val="18"/>
      <w:szCs w:val="20"/>
    </w:rPr>
  </w:style>
  <w:style w:type="character" w:customStyle="1" w:styleId="RetraitcorpsdetexteCar">
    <w:name w:val="Retrait corps de texte Car"/>
    <w:basedOn w:val="Policepardfaut"/>
    <w:link w:val="Retraitcorpsdetexte"/>
    <w:rsid w:val="00574A68"/>
    <w:rPr>
      <w:rFonts w:ascii="Arial" w:eastAsia="Times New Roman" w:hAnsi="Arial" w:cs="Times New Roman"/>
      <w:sz w:val="18"/>
      <w:szCs w:val="20"/>
      <w:lang w:eastAsia="fr-FR"/>
    </w:rPr>
  </w:style>
  <w:style w:type="paragraph" w:styleId="Pieddepage">
    <w:name w:val="footer"/>
    <w:basedOn w:val="Normal"/>
    <w:link w:val="PieddepageCar"/>
    <w:semiHidden/>
    <w:rsid w:val="00574A68"/>
    <w:pPr>
      <w:tabs>
        <w:tab w:val="center" w:pos="4536"/>
        <w:tab w:val="right" w:pos="9072"/>
      </w:tabs>
    </w:pPr>
  </w:style>
  <w:style w:type="character" w:customStyle="1" w:styleId="PieddepageCar">
    <w:name w:val="Pied de page Car"/>
    <w:basedOn w:val="Policepardfaut"/>
    <w:link w:val="Pieddepage"/>
    <w:semiHidden/>
    <w:rsid w:val="00574A68"/>
    <w:rPr>
      <w:rFonts w:ascii="Arial" w:eastAsia="Times New Roman" w:hAnsi="Arial" w:cs="Times New Roman"/>
      <w:sz w:val="20"/>
      <w:szCs w:val="24"/>
      <w:lang w:eastAsia="fr-FR"/>
    </w:rPr>
  </w:style>
  <w:style w:type="character" w:styleId="Appelnotedebasdep">
    <w:name w:val="footnote reference"/>
    <w:rsid w:val="00574A68"/>
    <w:rPr>
      <w:rFonts w:ascii="Arial" w:hAnsi="Arial"/>
      <w:sz w:val="20"/>
      <w:vertAlign w:val="superscript"/>
    </w:rPr>
  </w:style>
  <w:style w:type="paragraph" w:styleId="Retraitnormal">
    <w:name w:val="Normal Indent"/>
    <w:basedOn w:val="Normal"/>
    <w:rsid w:val="00574A68"/>
    <w:pPr>
      <w:spacing w:before="120" w:after="120"/>
      <w:ind w:firstLine="284"/>
    </w:pPr>
  </w:style>
  <w:style w:type="paragraph" w:styleId="Titre">
    <w:name w:val="Title"/>
    <w:aliases w:val="Image"/>
    <w:basedOn w:val="Normal"/>
    <w:next w:val="Normal"/>
    <w:link w:val="TitreCar"/>
    <w:qFormat/>
    <w:rsid w:val="00574A68"/>
    <w:pPr>
      <w:widowControl/>
      <w:pBdr>
        <w:bottom w:val="single" w:sz="8" w:space="4" w:color="4F81BD"/>
      </w:pBdr>
      <w:autoSpaceDE/>
      <w:autoSpaceDN/>
      <w:contextualSpacing/>
      <w:jc w:val="center"/>
    </w:pPr>
    <w:rPr>
      <w:rFonts w:ascii="Trebuchet MS" w:eastAsia="Calibri" w:hAnsi="Trebuchet MS"/>
      <w:color w:val="17365D"/>
      <w:spacing w:val="5"/>
      <w:kern w:val="28"/>
      <w:sz w:val="48"/>
      <w:szCs w:val="52"/>
      <w:lang w:eastAsia="en-US"/>
    </w:rPr>
  </w:style>
  <w:style w:type="character" w:customStyle="1" w:styleId="TitreCar">
    <w:name w:val="Titre Car"/>
    <w:aliases w:val="Image Car"/>
    <w:basedOn w:val="Policepardfaut"/>
    <w:link w:val="Titre"/>
    <w:rsid w:val="00574A68"/>
    <w:rPr>
      <w:rFonts w:ascii="Trebuchet MS" w:eastAsia="Calibri" w:hAnsi="Trebuchet MS" w:cs="Times New Roman"/>
      <w:color w:val="17365D"/>
      <w:spacing w:val="5"/>
      <w:kern w:val="28"/>
      <w:sz w:val="48"/>
      <w:szCs w:val="52"/>
    </w:rPr>
  </w:style>
  <w:style w:type="character" w:styleId="Numrodepage">
    <w:name w:val="page number"/>
    <w:rsid w:val="00574A68"/>
    <w:rPr>
      <w:rFonts w:ascii="Arial" w:hAnsi="Arial"/>
      <w:sz w:val="20"/>
    </w:rPr>
  </w:style>
  <w:style w:type="paragraph" w:styleId="En-tte">
    <w:name w:val="header"/>
    <w:basedOn w:val="Normal"/>
    <w:link w:val="En-tteCar"/>
    <w:rsid w:val="00574A68"/>
    <w:pPr>
      <w:jc w:val="center"/>
    </w:pPr>
    <w:rPr>
      <w:caps/>
      <w:sz w:val="16"/>
    </w:rPr>
  </w:style>
  <w:style w:type="character" w:customStyle="1" w:styleId="En-tteCar">
    <w:name w:val="En-tête Car"/>
    <w:basedOn w:val="Policepardfaut"/>
    <w:link w:val="En-tte"/>
    <w:rsid w:val="00574A68"/>
    <w:rPr>
      <w:rFonts w:ascii="Arial" w:eastAsia="Times New Roman" w:hAnsi="Arial" w:cs="Times New Roman"/>
      <w:caps/>
      <w:sz w:val="16"/>
      <w:szCs w:val="24"/>
      <w:lang w:eastAsia="fr-FR"/>
    </w:rPr>
  </w:style>
  <w:style w:type="character" w:styleId="Lienhypertexte">
    <w:name w:val="Hyperlink"/>
    <w:basedOn w:val="Policepardfaut"/>
    <w:uiPriority w:val="99"/>
    <w:unhideWhenUsed/>
    <w:rsid w:val="00EC0D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jlturbet.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168B5-D2CE-4549-9096-1211798C1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1535</Words>
  <Characters>8446</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clamart</dc:creator>
  <cp:lastModifiedBy>clamart</cp:lastModifiedBy>
  <cp:revision>6</cp:revision>
  <dcterms:created xsi:type="dcterms:W3CDTF">2014-11-10T07:00:00Z</dcterms:created>
  <dcterms:modified xsi:type="dcterms:W3CDTF">2014-11-10T07:27:00Z</dcterms:modified>
</cp:coreProperties>
</file>