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3632"/>
        <w:gridCol w:w="3787"/>
        <w:gridCol w:w="3263"/>
      </w:tblGrid>
      <w:tr w:rsidR="009B758E" w:rsidTr="009B758E">
        <w:tc>
          <w:tcPr>
            <w:tcW w:w="3632" w:type="dxa"/>
            <w:tcBorders>
              <w:bottom w:val="nil"/>
            </w:tcBorders>
          </w:tcPr>
          <w:p w:rsidR="00100955" w:rsidRDefault="00100955">
            <w:r>
              <w:rPr>
                <w:noProof/>
                <w:lang w:eastAsia="fr-FR"/>
              </w:rPr>
              <w:drawing>
                <wp:inline distT="0" distB="0" distL="0" distR="0">
                  <wp:extent cx="2040747" cy="1377543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106" cy="137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  <w:tcBorders>
              <w:bottom w:val="nil"/>
            </w:tcBorders>
          </w:tcPr>
          <w:p w:rsidR="00100955" w:rsidRDefault="00100955">
            <w:r>
              <w:rPr>
                <w:noProof/>
                <w:lang w:eastAsia="fr-FR"/>
              </w:rPr>
              <w:drawing>
                <wp:inline distT="0" distB="0" distL="0" distR="0">
                  <wp:extent cx="2039864" cy="1353645"/>
                  <wp:effectExtent l="19050" t="0" r="0" b="0"/>
                  <wp:docPr id="7" name="Image 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263" cy="1355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tcBorders>
              <w:bottom w:val="nil"/>
            </w:tcBorders>
          </w:tcPr>
          <w:p w:rsidR="00100955" w:rsidRDefault="00100955">
            <w:r>
              <w:rPr>
                <w:noProof/>
                <w:lang w:eastAsia="fr-FR"/>
              </w:rPr>
              <w:drawing>
                <wp:inline distT="0" distB="0" distL="0" distR="0">
                  <wp:extent cx="1881102" cy="1410280"/>
                  <wp:effectExtent l="19050" t="0" r="4848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469" cy="141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58E" w:rsidTr="009B758E">
        <w:tc>
          <w:tcPr>
            <w:tcW w:w="3632" w:type="dxa"/>
            <w:tcBorders>
              <w:top w:val="nil"/>
              <w:bottom w:val="single" w:sz="4" w:space="0" w:color="auto"/>
            </w:tcBorders>
          </w:tcPr>
          <w:p w:rsidR="00100955" w:rsidRDefault="00100955">
            <w:r>
              <w:t>Doc 1.</w:t>
            </w:r>
            <w:r w:rsidR="009B758E">
              <w:t xml:space="preserve"> Un paysage urbain</w:t>
            </w:r>
          </w:p>
        </w:tc>
        <w:tc>
          <w:tcPr>
            <w:tcW w:w="3787" w:type="dxa"/>
            <w:tcBorders>
              <w:top w:val="nil"/>
              <w:bottom w:val="single" w:sz="4" w:space="0" w:color="auto"/>
            </w:tcBorders>
          </w:tcPr>
          <w:p w:rsidR="00100955" w:rsidRDefault="00100955">
            <w:r>
              <w:t>Doc 2.</w:t>
            </w:r>
            <w:r w:rsidR="009B758E">
              <w:t xml:space="preserve"> Les transports urbains</w:t>
            </w:r>
          </w:p>
        </w:tc>
        <w:tc>
          <w:tcPr>
            <w:tcW w:w="3263" w:type="dxa"/>
            <w:tcBorders>
              <w:top w:val="nil"/>
              <w:bottom w:val="single" w:sz="4" w:space="0" w:color="auto"/>
            </w:tcBorders>
          </w:tcPr>
          <w:p w:rsidR="00100955" w:rsidRDefault="00100955">
            <w:r>
              <w:t>Doc 3.</w:t>
            </w:r>
            <w:r w:rsidR="009B758E">
              <w:t xml:space="preserve"> Un quartier animé</w:t>
            </w:r>
          </w:p>
        </w:tc>
      </w:tr>
      <w:tr w:rsidR="009B758E" w:rsidTr="009B758E">
        <w:tc>
          <w:tcPr>
            <w:tcW w:w="3632" w:type="dxa"/>
            <w:tcBorders>
              <w:bottom w:val="nil"/>
            </w:tcBorders>
          </w:tcPr>
          <w:p w:rsidR="00100955" w:rsidRDefault="00100955">
            <w:r>
              <w:rPr>
                <w:noProof/>
                <w:lang w:eastAsia="fr-FR"/>
              </w:rPr>
              <w:drawing>
                <wp:inline distT="0" distB="0" distL="0" distR="0">
                  <wp:extent cx="2191254" cy="1455184"/>
                  <wp:effectExtent l="19050" t="0" r="0" b="0"/>
                  <wp:docPr id="10" name="Image 1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385" cy="1457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  <w:tcBorders>
              <w:bottom w:val="nil"/>
            </w:tcBorders>
          </w:tcPr>
          <w:p w:rsidR="00100955" w:rsidRDefault="00100955">
            <w:r>
              <w:rPr>
                <w:noProof/>
                <w:lang w:eastAsia="fr-FR"/>
              </w:rPr>
              <w:drawing>
                <wp:inline distT="0" distB="0" distL="0" distR="0">
                  <wp:extent cx="1961997" cy="1308213"/>
                  <wp:effectExtent l="19050" t="0" r="153" b="0"/>
                  <wp:docPr id="22" name="Image 2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81" cy="130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tcBorders>
              <w:bottom w:val="nil"/>
            </w:tcBorders>
          </w:tcPr>
          <w:p w:rsidR="00100955" w:rsidRDefault="00100955">
            <w:r>
              <w:rPr>
                <w:noProof/>
                <w:lang w:eastAsia="fr-FR"/>
              </w:rPr>
              <w:drawing>
                <wp:inline distT="0" distB="0" distL="0" distR="0">
                  <wp:extent cx="1919209" cy="1375207"/>
                  <wp:effectExtent l="19050" t="0" r="4841" b="0"/>
                  <wp:docPr id="28" name="Image 2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355" cy="137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58E" w:rsidTr="009B758E">
        <w:tc>
          <w:tcPr>
            <w:tcW w:w="3632" w:type="dxa"/>
            <w:tcBorders>
              <w:top w:val="nil"/>
              <w:bottom w:val="single" w:sz="4" w:space="0" w:color="auto"/>
            </w:tcBorders>
          </w:tcPr>
          <w:p w:rsidR="00100955" w:rsidRDefault="00100955">
            <w:r>
              <w:t xml:space="preserve">Doc 4. </w:t>
            </w:r>
            <w:r w:rsidR="009B758E">
              <w:t>Les embouteillages</w:t>
            </w:r>
          </w:p>
        </w:tc>
        <w:tc>
          <w:tcPr>
            <w:tcW w:w="3787" w:type="dxa"/>
            <w:tcBorders>
              <w:top w:val="nil"/>
              <w:bottom w:val="single" w:sz="4" w:space="0" w:color="auto"/>
            </w:tcBorders>
          </w:tcPr>
          <w:p w:rsidR="00100955" w:rsidRDefault="00100955">
            <w:r>
              <w:t>Doc 5.</w:t>
            </w:r>
            <w:r w:rsidR="009B758E">
              <w:t xml:space="preserve"> Le stationnement</w:t>
            </w:r>
          </w:p>
        </w:tc>
        <w:tc>
          <w:tcPr>
            <w:tcW w:w="3263" w:type="dxa"/>
            <w:tcBorders>
              <w:top w:val="nil"/>
              <w:bottom w:val="single" w:sz="4" w:space="0" w:color="auto"/>
            </w:tcBorders>
          </w:tcPr>
          <w:p w:rsidR="00100955" w:rsidRDefault="00100955">
            <w:r>
              <w:t>Doc 6.</w:t>
            </w:r>
            <w:r w:rsidR="009B758E">
              <w:t xml:space="preserve"> De minuscules logements</w:t>
            </w:r>
          </w:p>
        </w:tc>
      </w:tr>
      <w:tr w:rsidR="009B758E" w:rsidTr="009B758E">
        <w:tc>
          <w:tcPr>
            <w:tcW w:w="3632" w:type="dxa"/>
            <w:tcBorders>
              <w:bottom w:val="nil"/>
            </w:tcBorders>
          </w:tcPr>
          <w:p w:rsidR="00100955" w:rsidRDefault="00100955">
            <w:r>
              <w:rPr>
                <w:noProof/>
                <w:lang w:eastAsia="fr-FR"/>
              </w:rPr>
              <w:drawing>
                <wp:inline distT="0" distB="0" distL="0" distR="0">
                  <wp:extent cx="1682230" cy="1362900"/>
                  <wp:effectExtent l="19050" t="0" r="0" b="0"/>
                  <wp:docPr id="31" name="Image 3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988" cy="1364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  <w:tcBorders>
              <w:bottom w:val="nil"/>
            </w:tcBorders>
          </w:tcPr>
          <w:p w:rsidR="00100955" w:rsidRDefault="00100955">
            <w:r>
              <w:rPr>
                <w:noProof/>
                <w:lang w:eastAsia="fr-FR"/>
              </w:rPr>
              <w:drawing>
                <wp:inline distT="0" distB="0" distL="0" distR="0">
                  <wp:extent cx="2270784" cy="1278809"/>
                  <wp:effectExtent l="19050" t="0" r="0" b="0"/>
                  <wp:docPr id="34" name="Image 3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202" cy="1278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tcBorders>
              <w:bottom w:val="nil"/>
            </w:tcBorders>
          </w:tcPr>
          <w:p w:rsidR="00100955" w:rsidRDefault="008D4F90">
            <w:r>
              <w:rPr>
                <w:noProof/>
                <w:lang w:eastAsia="fr-FR"/>
              </w:rPr>
              <w:drawing>
                <wp:inline distT="0" distB="0" distL="0" distR="0">
                  <wp:extent cx="2089270" cy="1393311"/>
                  <wp:effectExtent l="19050" t="0" r="6230" b="0"/>
                  <wp:docPr id="37" name="Image 3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947" cy="1392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58E" w:rsidTr="009B758E">
        <w:tc>
          <w:tcPr>
            <w:tcW w:w="3632" w:type="dxa"/>
            <w:tcBorders>
              <w:top w:val="nil"/>
              <w:bottom w:val="single" w:sz="4" w:space="0" w:color="auto"/>
            </w:tcBorders>
          </w:tcPr>
          <w:p w:rsidR="00100955" w:rsidRDefault="00100955">
            <w:r>
              <w:t>Doc 7.</w:t>
            </w:r>
            <w:r w:rsidR="009B758E">
              <w:t xml:space="preserve"> Les immeubles de banlieue</w:t>
            </w:r>
          </w:p>
        </w:tc>
        <w:tc>
          <w:tcPr>
            <w:tcW w:w="3787" w:type="dxa"/>
            <w:tcBorders>
              <w:top w:val="nil"/>
              <w:bottom w:val="single" w:sz="4" w:space="0" w:color="auto"/>
            </w:tcBorders>
          </w:tcPr>
          <w:p w:rsidR="00100955" w:rsidRDefault="00100955">
            <w:r>
              <w:t>Doc 8.</w:t>
            </w:r>
            <w:r w:rsidR="009B758E">
              <w:t xml:space="preserve"> La banlieue pavillonnaire</w:t>
            </w:r>
          </w:p>
        </w:tc>
        <w:tc>
          <w:tcPr>
            <w:tcW w:w="3263" w:type="dxa"/>
            <w:tcBorders>
              <w:top w:val="nil"/>
              <w:bottom w:val="single" w:sz="4" w:space="0" w:color="auto"/>
            </w:tcBorders>
          </w:tcPr>
          <w:p w:rsidR="00100955" w:rsidRDefault="00100955">
            <w:r>
              <w:t>Doc 9.</w:t>
            </w:r>
            <w:r w:rsidR="009B758E">
              <w:t xml:space="preserve"> Le quartier des affaires</w:t>
            </w:r>
          </w:p>
        </w:tc>
      </w:tr>
      <w:tr w:rsidR="008D4F90" w:rsidTr="009B758E">
        <w:tc>
          <w:tcPr>
            <w:tcW w:w="3632" w:type="dxa"/>
            <w:tcBorders>
              <w:bottom w:val="nil"/>
            </w:tcBorders>
          </w:tcPr>
          <w:p w:rsidR="00100955" w:rsidRDefault="008D4F90">
            <w:r>
              <w:rPr>
                <w:noProof/>
                <w:lang w:eastAsia="fr-FR"/>
              </w:rPr>
              <w:drawing>
                <wp:inline distT="0" distB="0" distL="0" distR="0">
                  <wp:extent cx="2106476" cy="1174515"/>
                  <wp:effectExtent l="19050" t="0" r="8074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428" cy="1177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  <w:tcBorders>
              <w:bottom w:val="nil"/>
            </w:tcBorders>
          </w:tcPr>
          <w:p w:rsidR="00100955" w:rsidRDefault="008D4F90">
            <w:r>
              <w:rPr>
                <w:noProof/>
                <w:lang w:eastAsia="fr-FR"/>
              </w:rPr>
              <w:drawing>
                <wp:inline distT="0" distB="0" distL="0" distR="0">
                  <wp:extent cx="1589160" cy="1192052"/>
                  <wp:effectExtent l="19050" t="0" r="0" b="0"/>
                  <wp:docPr id="43" name="Image 4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753" cy="1196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tcBorders>
              <w:bottom w:val="nil"/>
            </w:tcBorders>
          </w:tcPr>
          <w:p w:rsidR="00100955" w:rsidRDefault="008D4F90">
            <w:r>
              <w:rPr>
                <w:noProof/>
                <w:lang w:eastAsia="fr-FR"/>
              </w:rPr>
              <w:drawing>
                <wp:inline distT="0" distB="0" distL="0" distR="0">
                  <wp:extent cx="1933156" cy="1286748"/>
                  <wp:effectExtent l="19050" t="0" r="0" b="0"/>
                  <wp:docPr id="46" name="Image 4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30" cy="1286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F90" w:rsidTr="00121B68">
        <w:tc>
          <w:tcPr>
            <w:tcW w:w="3632" w:type="dxa"/>
            <w:tcBorders>
              <w:top w:val="nil"/>
              <w:bottom w:val="single" w:sz="4" w:space="0" w:color="auto"/>
            </w:tcBorders>
          </w:tcPr>
          <w:p w:rsidR="00100955" w:rsidRDefault="00100955">
            <w:r>
              <w:t>Doc 10.</w:t>
            </w:r>
            <w:r w:rsidR="009B758E">
              <w:t xml:space="preserve"> Une zone industrielle</w:t>
            </w:r>
          </w:p>
        </w:tc>
        <w:tc>
          <w:tcPr>
            <w:tcW w:w="3787" w:type="dxa"/>
            <w:tcBorders>
              <w:top w:val="nil"/>
              <w:bottom w:val="single" w:sz="4" w:space="0" w:color="auto"/>
            </w:tcBorders>
          </w:tcPr>
          <w:p w:rsidR="00100955" w:rsidRDefault="00100955">
            <w:r>
              <w:t>Doc 11.</w:t>
            </w:r>
            <w:r w:rsidR="009B758E">
              <w:t xml:space="preserve"> Les magasins spécialisés</w:t>
            </w:r>
          </w:p>
        </w:tc>
        <w:tc>
          <w:tcPr>
            <w:tcW w:w="3263" w:type="dxa"/>
            <w:tcBorders>
              <w:top w:val="nil"/>
              <w:bottom w:val="single" w:sz="4" w:space="0" w:color="auto"/>
            </w:tcBorders>
          </w:tcPr>
          <w:p w:rsidR="00100955" w:rsidRDefault="00100955">
            <w:r>
              <w:t>Doc 12.</w:t>
            </w:r>
            <w:r w:rsidR="009B758E">
              <w:t xml:space="preserve"> La publicité</w:t>
            </w:r>
          </w:p>
        </w:tc>
      </w:tr>
      <w:tr w:rsidR="008D4F90" w:rsidTr="00121B68">
        <w:tc>
          <w:tcPr>
            <w:tcW w:w="3632" w:type="dxa"/>
            <w:tcBorders>
              <w:bottom w:val="nil"/>
            </w:tcBorders>
          </w:tcPr>
          <w:p w:rsidR="00100955" w:rsidRDefault="008D4F90">
            <w:r>
              <w:rPr>
                <w:noProof/>
                <w:lang w:eastAsia="fr-FR"/>
              </w:rPr>
              <w:drawing>
                <wp:inline distT="0" distB="0" distL="0" distR="0">
                  <wp:extent cx="2350892" cy="1320448"/>
                  <wp:effectExtent l="19050" t="0" r="0" b="0"/>
                  <wp:docPr id="49" name="Image 4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031" cy="1320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7" w:type="dxa"/>
            <w:tcBorders>
              <w:bottom w:val="nil"/>
            </w:tcBorders>
          </w:tcPr>
          <w:p w:rsidR="00100955" w:rsidRDefault="008D4F90">
            <w:r>
              <w:rPr>
                <w:noProof/>
                <w:lang w:eastAsia="fr-FR"/>
              </w:rPr>
              <w:drawing>
                <wp:inline distT="0" distB="0" distL="0" distR="0">
                  <wp:extent cx="2458586" cy="1605094"/>
                  <wp:effectExtent l="19050" t="0" r="0" b="0"/>
                  <wp:docPr id="52" name="Image 5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214" cy="1604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  <w:tcBorders>
              <w:bottom w:val="nil"/>
            </w:tcBorders>
          </w:tcPr>
          <w:p w:rsidR="00100955" w:rsidRDefault="008D4F90">
            <w:r>
              <w:rPr>
                <w:noProof/>
                <w:lang w:eastAsia="fr-FR"/>
              </w:rPr>
              <w:drawing>
                <wp:inline distT="0" distB="0" distL="0" distR="0">
                  <wp:extent cx="1964270" cy="1473312"/>
                  <wp:effectExtent l="19050" t="0" r="0" b="0"/>
                  <wp:docPr id="58" name="Image 5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079" cy="1474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F90" w:rsidTr="00121B68">
        <w:tc>
          <w:tcPr>
            <w:tcW w:w="3632" w:type="dxa"/>
            <w:tcBorders>
              <w:top w:val="nil"/>
            </w:tcBorders>
          </w:tcPr>
          <w:p w:rsidR="00100955" w:rsidRDefault="00100955">
            <w:r>
              <w:t>Doc 13.</w:t>
            </w:r>
            <w:r w:rsidR="009B758E">
              <w:t xml:space="preserve"> La société de consommation</w:t>
            </w:r>
          </w:p>
        </w:tc>
        <w:tc>
          <w:tcPr>
            <w:tcW w:w="3787" w:type="dxa"/>
            <w:tcBorders>
              <w:top w:val="nil"/>
            </w:tcBorders>
          </w:tcPr>
          <w:p w:rsidR="00100955" w:rsidRDefault="00100955">
            <w:r>
              <w:t>Doc 14.</w:t>
            </w:r>
            <w:r w:rsidR="009B758E">
              <w:t xml:space="preserve"> Le Zénith de Nantes</w:t>
            </w:r>
          </w:p>
        </w:tc>
        <w:tc>
          <w:tcPr>
            <w:tcW w:w="3263" w:type="dxa"/>
            <w:tcBorders>
              <w:top w:val="nil"/>
            </w:tcBorders>
          </w:tcPr>
          <w:p w:rsidR="00100955" w:rsidRDefault="00100955">
            <w:r>
              <w:t>Doc 16.</w:t>
            </w:r>
            <w:r w:rsidR="009B758E">
              <w:t xml:space="preserve"> Un stade</w:t>
            </w:r>
          </w:p>
        </w:tc>
      </w:tr>
    </w:tbl>
    <w:p w:rsidR="00100955" w:rsidRPr="009B758E" w:rsidRDefault="00100955">
      <w:pPr>
        <w:rPr>
          <w:sz w:val="2"/>
          <w:szCs w:val="2"/>
        </w:rPr>
      </w:pPr>
    </w:p>
    <w:tbl>
      <w:tblPr>
        <w:tblStyle w:val="Grilledutableau"/>
        <w:tblW w:w="0" w:type="auto"/>
        <w:tblLook w:val="04A0"/>
      </w:tblPr>
      <w:tblGrid>
        <w:gridCol w:w="1630"/>
        <w:gridCol w:w="1630"/>
        <w:gridCol w:w="1630"/>
        <w:gridCol w:w="1630"/>
        <w:gridCol w:w="1630"/>
        <w:gridCol w:w="1630"/>
      </w:tblGrid>
      <w:tr w:rsidR="00100955" w:rsidRPr="00B630CD" w:rsidTr="00CC00D8">
        <w:tc>
          <w:tcPr>
            <w:tcW w:w="1630" w:type="dxa"/>
            <w:tcBorders>
              <w:top w:val="nil"/>
              <w:left w:val="nil"/>
            </w:tcBorders>
          </w:tcPr>
          <w:p w:rsidR="00100955" w:rsidRPr="00B630CD" w:rsidRDefault="00100955" w:rsidP="00CC00D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28"/>
                <w:szCs w:val="28"/>
              </w:rPr>
            </w:pPr>
            <w:r w:rsidRPr="00B630CD">
              <w:rPr>
                <w:sz w:val="28"/>
                <w:szCs w:val="28"/>
              </w:rPr>
              <w:t>Automobile</w:t>
            </w: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28"/>
                <w:szCs w:val="28"/>
              </w:rPr>
            </w:pPr>
            <w:r w:rsidRPr="00B630CD">
              <w:rPr>
                <w:sz w:val="28"/>
                <w:szCs w:val="28"/>
              </w:rPr>
              <w:t>Bus</w:t>
            </w: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28"/>
                <w:szCs w:val="28"/>
              </w:rPr>
            </w:pPr>
            <w:r w:rsidRPr="00B630CD">
              <w:rPr>
                <w:sz w:val="28"/>
                <w:szCs w:val="28"/>
              </w:rPr>
              <w:t>Métro</w:t>
            </w: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28"/>
                <w:szCs w:val="28"/>
              </w:rPr>
            </w:pPr>
            <w:r w:rsidRPr="00B630CD">
              <w:rPr>
                <w:sz w:val="28"/>
                <w:szCs w:val="28"/>
              </w:rPr>
              <w:t>Vélo</w:t>
            </w: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28"/>
                <w:szCs w:val="28"/>
              </w:rPr>
            </w:pPr>
            <w:r w:rsidRPr="00B630CD">
              <w:rPr>
                <w:sz w:val="28"/>
                <w:szCs w:val="28"/>
              </w:rPr>
              <w:t>Marche</w:t>
            </w:r>
          </w:p>
        </w:tc>
      </w:tr>
      <w:tr w:rsidR="00100955" w:rsidRPr="00B630CD" w:rsidTr="00CC00D8">
        <w:tc>
          <w:tcPr>
            <w:tcW w:w="1630" w:type="dxa"/>
          </w:tcPr>
          <w:p w:rsidR="00100955" w:rsidRPr="00B630CD" w:rsidRDefault="00100955" w:rsidP="00CC00D8">
            <w:pPr>
              <w:rPr>
                <w:sz w:val="28"/>
                <w:szCs w:val="28"/>
              </w:rPr>
            </w:pPr>
            <w:r w:rsidRPr="00B630CD">
              <w:rPr>
                <w:sz w:val="28"/>
                <w:szCs w:val="28"/>
              </w:rPr>
              <w:t>Coût</w:t>
            </w: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16"/>
                <w:szCs w:val="16"/>
              </w:rPr>
            </w:pPr>
            <w:r w:rsidRPr="00B630CD">
              <w:rPr>
                <w:sz w:val="16"/>
                <w:szCs w:val="16"/>
              </w:rPr>
              <w:t>Achat et entretien de l’automobile + carburant + parking</w:t>
            </w: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16"/>
                <w:szCs w:val="16"/>
              </w:rPr>
            </w:pPr>
            <w:r w:rsidRPr="00B630CD">
              <w:rPr>
                <w:sz w:val="16"/>
                <w:szCs w:val="16"/>
              </w:rPr>
              <w:t>Prix du ticket</w:t>
            </w: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16"/>
                <w:szCs w:val="16"/>
              </w:rPr>
            </w:pPr>
            <w:r w:rsidRPr="00B630CD">
              <w:rPr>
                <w:sz w:val="16"/>
                <w:szCs w:val="16"/>
              </w:rPr>
              <w:t>Prix du ticket</w:t>
            </w: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16"/>
                <w:szCs w:val="16"/>
              </w:rPr>
            </w:pPr>
            <w:r w:rsidRPr="00B630CD">
              <w:rPr>
                <w:sz w:val="16"/>
                <w:szCs w:val="16"/>
              </w:rPr>
              <w:t>Achat et entretien du vélo</w:t>
            </w: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16"/>
                <w:szCs w:val="16"/>
              </w:rPr>
            </w:pPr>
            <w:r w:rsidRPr="00B630CD">
              <w:rPr>
                <w:sz w:val="16"/>
                <w:szCs w:val="16"/>
              </w:rPr>
              <w:t>0</w:t>
            </w:r>
          </w:p>
        </w:tc>
      </w:tr>
      <w:tr w:rsidR="00100955" w:rsidRPr="00B630CD" w:rsidTr="00CC00D8">
        <w:tc>
          <w:tcPr>
            <w:tcW w:w="1630" w:type="dxa"/>
          </w:tcPr>
          <w:p w:rsidR="00100955" w:rsidRPr="00B630CD" w:rsidRDefault="00100955" w:rsidP="00CC00D8">
            <w:pPr>
              <w:rPr>
                <w:sz w:val="28"/>
                <w:szCs w:val="28"/>
              </w:rPr>
            </w:pPr>
            <w:r w:rsidRPr="00B630CD">
              <w:rPr>
                <w:sz w:val="28"/>
                <w:szCs w:val="28"/>
              </w:rPr>
              <w:t>Rapidité</w:t>
            </w: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16"/>
                <w:szCs w:val="16"/>
              </w:rPr>
            </w:pPr>
            <w:r w:rsidRPr="00B630CD">
              <w:rPr>
                <w:sz w:val="16"/>
                <w:szCs w:val="16"/>
              </w:rPr>
              <w:t>30 km/h</w:t>
            </w:r>
          </w:p>
          <w:p w:rsidR="00100955" w:rsidRPr="00B630CD" w:rsidRDefault="00100955" w:rsidP="00CC00D8">
            <w:pPr>
              <w:jc w:val="center"/>
              <w:rPr>
                <w:sz w:val="16"/>
                <w:szCs w:val="16"/>
              </w:rPr>
            </w:pPr>
            <w:r w:rsidRPr="00B630CD">
              <w:rPr>
                <w:sz w:val="16"/>
                <w:szCs w:val="16"/>
              </w:rPr>
              <w:t>(15 km/h en cas d’embouteillages)</w:t>
            </w: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16"/>
                <w:szCs w:val="16"/>
              </w:rPr>
            </w:pPr>
            <w:r w:rsidRPr="00B630CD">
              <w:rPr>
                <w:sz w:val="16"/>
                <w:szCs w:val="16"/>
              </w:rPr>
              <w:t>25 km/h (10 km/h en cas d’embouteillages)</w:t>
            </w: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16"/>
                <w:szCs w:val="16"/>
              </w:rPr>
            </w:pPr>
            <w:r w:rsidRPr="00B630CD">
              <w:rPr>
                <w:sz w:val="16"/>
                <w:szCs w:val="16"/>
              </w:rPr>
              <w:t>27 km/h</w:t>
            </w: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16"/>
                <w:szCs w:val="16"/>
              </w:rPr>
            </w:pPr>
            <w:r w:rsidRPr="00B630CD">
              <w:rPr>
                <w:sz w:val="16"/>
                <w:szCs w:val="16"/>
              </w:rPr>
              <w:t>15 km/h</w:t>
            </w: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16"/>
                <w:szCs w:val="16"/>
              </w:rPr>
            </w:pPr>
            <w:r w:rsidRPr="00B630CD">
              <w:rPr>
                <w:sz w:val="16"/>
                <w:szCs w:val="16"/>
              </w:rPr>
              <w:t>5 km/h</w:t>
            </w:r>
          </w:p>
        </w:tc>
      </w:tr>
      <w:tr w:rsidR="00100955" w:rsidRPr="00B630CD" w:rsidTr="00CC00D8">
        <w:tc>
          <w:tcPr>
            <w:tcW w:w="1630" w:type="dxa"/>
          </w:tcPr>
          <w:p w:rsidR="00100955" w:rsidRPr="00B630CD" w:rsidRDefault="00100955" w:rsidP="00CC00D8">
            <w:pPr>
              <w:rPr>
                <w:sz w:val="28"/>
                <w:szCs w:val="28"/>
              </w:rPr>
            </w:pPr>
            <w:r w:rsidRPr="00B630CD">
              <w:rPr>
                <w:sz w:val="28"/>
                <w:szCs w:val="28"/>
              </w:rPr>
              <w:t xml:space="preserve">Pollution </w:t>
            </w:r>
            <w:r w:rsidRPr="00B630CD">
              <w:rPr>
                <w:sz w:val="16"/>
                <w:szCs w:val="16"/>
              </w:rPr>
              <w:t>quantité de gaz CO</w:t>
            </w:r>
            <w:r w:rsidRPr="00B630CD">
              <w:rPr>
                <w:sz w:val="16"/>
                <w:szCs w:val="16"/>
                <w:vertAlign w:val="subscript"/>
              </w:rPr>
              <w:t>2</w:t>
            </w:r>
            <w:r w:rsidRPr="00B630CD">
              <w:rPr>
                <w:sz w:val="16"/>
                <w:szCs w:val="16"/>
              </w:rPr>
              <w:t xml:space="preserve"> rejeté par voyageur et par km</w:t>
            </w: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16"/>
                <w:szCs w:val="16"/>
              </w:rPr>
            </w:pPr>
            <w:r w:rsidRPr="00B630CD">
              <w:rPr>
                <w:sz w:val="16"/>
                <w:szCs w:val="16"/>
              </w:rPr>
              <w:t>162 g</w:t>
            </w: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16"/>
                <w:szCs w:val="16"/>
              </w:rPr>
            </w:pPr>
            <w:r w:rsidRPr="00B630CD">
              <w:rPr>
                <w:sz w:val="16"/>
                <w:szCs w:val="16"/>
              </w:rPr>
              <w:t>94,7 g</w:t>
            </w: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16"/>
                <w:szCs w:val="16"/>
              </w:rPr>
            </w:pPr>
            <w:r w:rsidRPr="00B630CD">
              <w:rPr>
                <w:sz w:val="16"/>
                <w:szCs w:val="16"/>
              </w:rPr>
              <w:t>3,8 g</w:t>
            </w: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16"/>
                <w:szCs w:val="16"/>
              </w:rPr>
            </w:pPr>
            <w:r w:rsidRPr="00B630CD">
              <w:rPr>
                <w:sz w:val="16"/>
                <w:szCs w:val="16"/>
              </w:rPr>
              <w:t>0</w:t>
            </w:r>
          </w:p>
        </w:tc>
        <w:tc>
          <w:tcPr>
            <w:tcW w:w="1630" w:type="dxa"/>
          </w:tcPr>
          <w:p w:rsidR="00100955" w:rsidRPr="00B630CD" w:rsidRDefault="00100955" w:rsidP="00CC00D8">
            <w:pPr>
              <w:jc w:val="center"/>
              <w:rPr>
                <w:sz w:val="16"/>
                <w:szCs w:val="16"/>
              </w:rPr>
            </w:pPr>
            <w:r w:rsidRPr="00B630CD">
              <w:rPr>
                <w:sz w:val="16"/>
                <w:szCs w:val="16"/>
              </w:rPr>
              <w:t>0</w:t>
            </w:r>
          </w:p>
        </w:tc>
      </w:tr>
    </w:tbl>
    <w:p w:rsidR="00100955" w:rsidRDefault="00100955">
      <w:r>
        <w:t>Doc. 15</w:t>
      </w:r>
      <w:r w:rsidR="009B758E">
        <w:t xml:space="preserve"> Les moyens de transport urbains</w:t>
      </w:r>
    </w:p>
    <w:sectPr w:rsidR="00100955" w:rsidSect="008D4F90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00955"/>
    <w:rsid w:val="00100955"/>
    <w:rsid w:val="00121B68"/>
    <w:rsid w:val="00893181"/>
    <w:rsid w:val="008D4F90"/>
    <w:rsid w:val="009B7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9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009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00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09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EE0AC3-8A89-4F86-9C12-44DBE82BE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132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</dc:creator>
  <cp:lastModifiedBy>moi</cp:lastModifiedBy>
  <cp:revision>2</cp:revision>
  <dcterms:created xsi:type="dcterms:W3CDTF">2017-01-08T22:24:00Z</dcterms:created>
  <dcterms:modified xsi:type="dcterms:W3CDTF">2017-01-08T23:00:00Z</dcterms:modified>
</cp:coreProperties>
</file>