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9F" w:rsidRPr="00F23E29" w:rsidRDefault="00F23E29" w:rsidP="00F23E29">
      <w:pPr>
        <w:spacing w:after="0" w:line="240" w:lineRule="auto"/>
        <w:rPr>
          <w:sz w:val="48"/>
          <w:szCs w:val="48"/>
        </w:rPr>
      </w:pPr>
      <w:r w:rsidRPr="00F23E29">
        <w:rPr>
          <w:sz w:val="48"/>
          <w:szCs w:val="48"/>
        </w:rPr>
        <w:t xml:space="preserve">Ce circuit s’appelle un </w:t>
      </w:r>
      <w:r w:rsidRPr="00F23E29">
        <w:rPr>
          <w:b/>
          <w:color w:val="FF0000"/>
          <w:sz w:val="48"/>
          <w:szCs w:val="48"/>
        </w:rPr>
        <w:t>circuit en série</w:t>
      </w:r>
      <w:r w:rsidRPr="00F23E29">
        <w:rPr>
          <w:sz w:val="48"/>
          <w:szCs w:val="48"/>
        </w:rPr>
        <w:t>. Toutes les ampoules sont sur la même boucle. Que se passe-t-il si une ampoule grille ?</w:t>
      </w:r>
    </w:p>
    <w:p w:rsidR="00F23E29" w:rsidRDefault="00F23E29" w:rsidP="00F23E29">
      <w:pPr>
        <w:spacing w:after="0" w:line="240" w:lineRule="auto"/>
        <w:rPr>
          <w:sz w:val="48"/>
          <w:szCs w:val="48"/>
        </w:rPr>
      </w:pPr>
      <w:r>
        <w:rPr>
          <w:b/>
          <w:sz w:val="48"/>
          <w:szCs w:val="48"/>
          <w:u w:val="single"/>
        </w:rPr>
        <w:t xml:space="preserve">Hypothèse d’Alexis : </w:t>
      </w:r>
      <w:r w:rsidRPr="00F23E29">
        <w:rPr>
          <w:sz w:val="48"/>
          <w:szCs w:val="48"/>
        </w:rPr>
        <w:t>Le courant ne va plus passer et l’autre ampoule ne va pas briller.</w:t>
      </w:r>
    </w:p>
    <w:p w:rsidR="00F23E29" w:rsidRDefault="00F23E29" w:rsidP="00F23E29">
      <w:pPr>
        <w:spacing w:after="0" w:line="240" w:lineRule="auto"/>
        <w:rPr>
          <w:sz w:val="48"/>
          <w:szCs w:val="48"/>
        </w:rPr>
      </w:pPr>
      <w:r w:rsidRPr="00F23E29">
        <w:rPr>
          <w:b/>
          <w:sz w:val="48"/>
          <w:szCs w:val="48"/>
          <w:u w:val="single"/>
        </w:rPr>
        <w:t>Hypothèse d’Antonin</w:t>
      </w:r>
      <w:r>
        <w:rPr>
          <w:sz w:val="48"/>
          <w:szCs w:val="48"/>
        </w:rPr>
        <w:t> : Le courant va passer mais l’autre ampoule éclairera moins.</w:t>
      </w:r>
    </w:p>
    <w:p w:rsidR="00F23E29" w:rsidRDefault="00F23E29" w:rsidP="00F23E29">
      <w:pPr>
        <w:spacing w:after="0" w:line="240" w:lineRule="auto"/>
        <w:rPr>
          <w:sz w:val="48"/>
          <w:szCs w:val="48"/>
        </w:rPr>
      </w:pPr>
      <w:r w:rsidRPr="00F23E29">
        <w:rPr>
          <w:b/>
          <w:sz w:val="48"/>
          <w:szCs w:val="48"/>
          <w:u w:val="single"/>
        </w:rPr>
        <w:t>Hypothèse de Théo</w:t>
      </w:r>
      <w:r>
        <w:rPr>
          <w:sz w:val="48"/>
          <w:szCs w:val="48"/>
        </w:rPr>
        <w:t> : Le courant va continuer à passer, l’autre ampoule s’allume normalement.</w:t>
      </w:r>
    </w:p>
    <w:p w:rsidR="00A407B2" w:rsidRDefault="00A407B2" w:rsidP="00F23E29">
      <w:pPr>
        <w:spacing w:after="0" w:line="240" w:lineRule="auto"/>
        <w:rPr>
          <w:sz w:val="48"/>
          <w:szCs w:val="48"/>
        </w:rPr>
      </w:pPr>
    </w:p>
    <w:p w:rsidR="00A407B2" w:rsidRDefault="00A407B2" w:rsidP="00F23E29">
      <w:pPr>
        <w:spacing w:after="0" w:line="240" w:lineRule="auto"/>
        <w:rPr>
          <w:sz w:val="66"/>
          <w:szCs w:val="66"/>
        </w:rPr>
      </w:pPr>
      <w:r w:rsidRPr="008B0487">
        <w:rPr>
          <w:sz w:val="66"/>
          <w:szCs w:val="66"/>
        </w:rPr>
        <w:t xml:space="preserve">C’est Alexis qui avait raison car dans un </w:t>
      </w:r>
      <w:r w:rsidRPr="008B0487">
        <w:rPr>
          <w:b/>
          <w:color w:val="FF0000"/>
          <w:sz w:val="66"/>
          <w:szCs w:val="66"/>
        </w:rPr>
        <w:t>circuit en série</w:t>
      </w:r>
      <w:r w:rsidRPr="008B0487">
        <w:rPr>
          <w:sz w:val="66"/>
          <w:szCs w:val="66"/>
        </w:rPr>
        <w:t xml:space="preserve">, </w:t>
      </w:r>
      <w:r w:rsidR="008B0487" w:rsidRPr="008B0487">
        <w:rPr>
          <w:sz w:val="66"/>
          <w:szCs w:val="66"/>
        </w:rPr>
        <w:t>si une ampoule grille, le circuit est ouvert et le courant ne passe plus. Dans les maisons, les circuits ne sont donc pas en série sinon, toute la maison serait dans le noir lorsqu’une ampoule grille.</w:t>
      </w:r>
    </w:p>
    <w:p w:rsidR="00025B62" w:rsidRDefault="00025B62" w:rsidP="00F23E29">
      <w:pPr>
        <w:spacing w:after="0" w:line="240" w:lineRule="auto"/>
        <w:rPr>
          <w:sz w:val="66"/>
          <w:szCs w:val="66"/>
        </w:rPr>
      </w:pPr>
    </w:p>
    <w:p w:rsidR="00025B62" w:rsidRDefault="00025B62">
      <w:pPr>
        <w:rPr>
          <w:sz w:val="44"/>
          <w:szCs w:val="44"/>
        </w:rPr>
      </w:pPr>
      <w:r>
        <w:rPr>
          <w:sz w:val="44"/>
          <w:szCs w:val="44"/>
        </w:rPr>
        <w:br w:type="page"/>
      </w:r>
    </w:p>
    <w:p w:rsidR="00025B62" w:rsidRPr="00025B62" w:rsidRDefault="00025B62" w:rsidP="00F23E29">
      <w:pPr>
        <w:spacing w:after="0" w:line="240" w:lineRule="auto"/>
        <w:rPr>
          <w:sz w:val="52"/>
          <w:szCs w:val="52"/>
        </w:rPr>
      </w:pPr>
      <w:r w:rsidRPr="00025B62">
        <w:rPr>
          <w:sz w:val="52"/>
          <w:szCs w:val="52"/>
        </w:rPr>
        <w:t xml:space="preserve">Pour que les ampoules soient indépendantes dans un circuit, il faut les mettre en </w:t>
      </w:r>
      <w:r w:rsidRPr="00025B62">
        <w:rPr>
          <w:b/>
          <w:color w:val="FF0000"/>
          <w:sz w:val="52"/>
          <w:szCs w:val="52"/>
        </w:rPr>
        <w:t>parallèles</w:t>
      </w:r>
      <w:r w:rsidRPr="00025B62">
        <w:rPr>
          <w:color w:val="FF0000"/>
          <w:sz w:val="52"/>
          <w:szCs w:val="52"/>
        </w:rPr>
        <w:t xml:space="preserve"> </w:t>
      </w:r>
      <w:r w:rsidRPr="00025B62">
        <w:rPr>
          <w:sz w:val="52"/>
          <w:szCs w:val="52"/>
        </w:rPr>
        <w:t xml:space="preserve">(on dit aussi en </w:t>
      </w:r>
      <w:r w:rsidRPr="00025B62">
        <w:rPr>
          <w:b/>
          <w:color w:val="FF0000"/>
          <w:sz w:val="52"/>
          <w:szCs w:val="52"/>
        </w:rPr>
        <w:t>dérivation</w:t>
      </w:r>
      <w:r w:rsidRPr="00025B62">
        <w:rPr>
          <w:sz w:val="52"/>
          <w:szCs w:val="52"/>
        </w:rPr>
        <w:t xml:space="preserve">). Ainsi, si une ampoule grille, </w:t>
      </w:r>
      <w:r w:rsidRPr="00025B62">
        <w:rPr>
          <w:sz w:val="52"/>
          <w:szCs w:val="52"/>
        </w:rPr>
        <w:lastRenderedPageBreak/>
        <w:t>le circuit reste fermé et l’autre am</w:t>
      </w:r>
      <w:bookmarkStart w:id="0" w:name="_GoBack"/>
      <w:bookmarkEnd w:id="0"/>
      <w:r w:rsidRPr="00025B62">
        <w:rPr>
          <w:sz w:val="52"/>
          <w:szCs w:val="52"/>
        </w:rPr>
        <w:t>poule continue de briller.</w:t>
      </w:r>
    </w:p>
    <w:p w:rsidR="00025B62" w:rsidRPr="00025B62" w:rsidRDefault="00025B62" w:rsidP="00F23E29">
      <w:pPr>
        <w:spacing w:after="0" w:line="240" w:lineRule="auto"/>
        <w:rPr>
          <w:sz w:val="52"/>
          <w:szCs w:val="52"/>
        </w:rPr>
      </w:pPr>
      <w:r w:rsidRPr="00025B62">
        <w:rPr>
          <w:sz w:val="52"/>
          <w:szCs w:val="52"/>
        </w:rPr>
        <w:t>Dans les maisons, les guirlandes électriques de Noël… les ampoules sont en parallèles. Ainsi si une ampoule grille, les autres continuent d’éclairer.</w:t>
      </w:r>
    </w:p>
    <w:sectPr w:rsidR="00025B62" w:rsidRPr="00025B62" w:rsidSect="00025B62">
      <w:pgSz w:w="11906" w:h="16838"/>
      <w:pgMar w:top="720" w:right="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29"/>
    <w:rsid w:val="00025B62"/>
    <w:rsid w:val="006B3B9F"/>
    <w:rsid w:val="008B0487"/>
    <w:rsid w:val="00A407B2"/>
    <w:rsid w:val="00F23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157</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Ploërmel</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1</cp:revision>
  <dcterms:created xsi:type="dcterms:W3CDTF">2013-06-13T11:40:00Z</dcterms:created>
  <dcterms:modified xsi:type="dcterms:W3CDTF">2013-06-13T12:45:00Z</dcterms:modified>
</cp:coreProperties>
</file>