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B6" w:rsidRDefault="006A49B6" w:rsidP="00992486">
      <w:pPr>
        <w:ind w:left="708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76" type="#_x0000_t158" style="width:184.7pt;height:36pt" fillcolor="#3cf" strokecolor="#009" strokeweight="1pt">
            <v:shadow on="t" color="#009" offset="7pt,-7pt"/>
            <v:textpath style="font-family:&quot;Impact&quot;;v-text-spacing:52429f;v-text-kern:t" trim="t" fitpath="t" xscale="f" string="Le saviez-vous ?"/>
          </v:shape>
        </w:pict>
      </w:r>
    </w:p>
    <w:p w:rsidR="00992486" w:rsidRPr="00566175" w:rsidRDefault="003167D4" w:rsidP="006A49B6">
      <w:pPr>
        <w:pStyle w:val="Titre"/>
      </w:pPr>
      <w:r w:rsidRPr="00146421">
        <w:rPr>
          <w:lang w:val="fr-FR"/>
        </w:rPr>
        <w:t xml:space="preserve">La majorité des </w:t>
      </w:r>
      <w:r w:rsidRPr="00146421">
        <w:rPr>
          <w:color w:val="FF0000"/>
          <w:lang w:val="fr-FR"/>
        </w:rPr>
        <w:t>établissements privés français de santé</w:t>
      </w:r>
      <w:r w:rsidRPr="00146421">
        <w:rPr>
          <w:lang w:val="fr-FR"/>
        </w:rPr>
        <w:t xml:space="preserve"> appartiennent à des </w:t>
      </w:r>
      <w:r w:rsidRPr="00146421">
        <w:rPr>
          <w:color w:val="FF0000"/>
          <w:lang w:val="fr-FR"/>
        </w:rPr>
        <w:t>fonds</w:t>
      </w:r>
      <w:r w:rsidR="00992486" w:rsidRPr="00146421">
        <w:rPr>
          <w:color w:val="FF0000"/>
          <w:lang w:val="fr-FR"/>
        </w:rPr>
        <w:t xml:space="preserve"> de</w:t>
      </w:r>
      <w:r w:rsidR="00566175" w:rsidRPr="00146421">
        <w:rPr>
          <w:color w:val="FF0000"/>
          <w:lang w:val="fr-FR"/>
        </w:rPr>
        <w:t xml:space="preserve"> </w:t>
      </w:r>
      <w:r w:rsidRPr="00146421">
        <w:rPr>
          <w:color w:val="FF0000"/>
          <w:lang w:val="fr-FR"/>
        </w:rPr>
        <w:t>pensions  étrangers</w:t>
      </w:r>
      <w:r w:rsidRPr="00146421">
        <w:rPr>
          <w:lang w:val="fr-FR"/>
        </w:rPr>
        <w:t xml:space="preserve"> (américains et chinois principalement). </w:t>
      </w:r>
      <w:proofErr w:type="spellStart"/>
      <w:r w:rsidRPr="00566175">
        <w:t>Chaque</w:t>
      </w:r>
      <w:proofErr w:type="spellEnd"/>
      <w:r w:rsidRPr="00566175">
        <w:t xml:space="preserve"> </w:t>
      </w:r>
      <w:proofErr w:type="spellStart"/>
      <w:r w:rsidRPr="00566175">
        <w:t>dividende</w:t>
      </w:r>
      <w:proofErr w:type="spellEnd"/>
      <w:r w:rsidR="00992486" w:rsidRPr="00566175">
        <w:t xml:space="preserve"> </w:t>
      </w:r>
      <w:proofErr w:type="spellStart"/>
      <w:r w:rsidR="00992486" w:rsidRPr="00566175">
        <w:t>reversée</w:t>
      </w:r>
      <w:proofErr w:type="spellEnd"/>
      <w:r w:rsidR="00992486" w:rsidRPr="00566175">
        <w:t xml:space="preserve"> à </w:t>
      </w:r>
      <w:r w:rsidRPr="00566175">
        <w:t xml:space="preserve">leurs </w:t>
      </w:r>
      <w:proofErr w:type="gramStart"/>
      <w:r w:rsidRPr="00566175">
        <w:t>actionnaires</w:t>
      </w:r>
      <w:r w:rsidR="00992486" w:rsidRPr="00566175">
        <w:t xml:space="preserve">  </w:t>
      </w:r>
      <w:r w:rsidRPr="00566175">
        <w:t>est</w:t>
      </w:r>
      <w:proofErr w:type="gramEnd"/>
      <w:r w:rsidRPr="00566175">
        <w:t xml:space="preserve"> financé</w:t>
      </w:r>
      <w:r w:rsidR="00992486" w:rsidRPr="00566175">
        <w:t>e</w:t>
      </w:r>
      <w:r w:rsidRPr="00566175">
        <w:t xml:space="preserve"> par notre </w:t>
      </w:r>
      <w:r w:rsidRPr="00146421">
        <w:rPr>
          <w:color w:val="FF0000"/>
        </w:rPr>
        <w:t>Sécurité</w:t>
      </w:r>
      <w:r w:rsidRPr="00566175">
        <w:t xml:space="preserve"> </w:t>
      </w:r>
      <w:r w:rsidRPr="00146421">
        <w:rPr>
          <w:color w:val="FF0000"/>
        </w:rPr>
        <w:t>Sociale (12,5 milliards d’€ de déficit en 2013</w:t>
      </w:r>
      <w:r w:rsidR="00566175" w:rsidRPr="00146421">
        <w:rPr>
          <w:color w:val="FF0000"/>
        </w:rPr>
        <w:t>)</w:t>
      </w:r>
      <w:r w:rsidR="00992486" w:rsidRPr="00566175">
        <w:t xml:space="preserve"> et par la dégradati</w:t>
      </w:r>
      <w:r w:rsidR="00566175">
        <w:t>on des conditions de travail de</w:t>
      </w:r>
      <w:r w:rsidR="00992486" w:rsidRPr="00566175">
        <w:t>s employés</w:t>
      </w:r>
      <w:r w:rsidR="00566175">
        <w:t xml:space="preserve"> de ces établissements</w:t>
      </w:r>
      <w:r w:rsidR="00992486" w:rsidRPr="00566175">
        <w:t>.</w:t>
      </w:r>
    </w:p>
    <w:p w:rsidR="00992486" w:rsidRPr="00566175" w:rsidRDefault="003167D4" w:rsidP="006A49B6">
      <w:pPr>
        <w:pStyle w:val="Titre"/>
      </w:pPr>
      <w:proofErr w:type="gramStart"/>
      <w:r w:rsidRPr="00566175">
        <w:t>A  contrario</w:t>
      </w:r>
      <w:proofErr w:type="gramEnd"/>
      <w:r w:rsidRPr="00566175">
        <w:t xml:space="preserve">, pour certaines catégories des </w:t>
      </w:r>
      <w:r w:rsidR="00566175" w:rsidRPr="00146421">
        <w:rPr>
          <w:color w:val="FF0000"/>
        </w:rPr>
        <w:t>ces salariés</w:t>
      </w:r>
      <w:r w:rsidRPr="00566175">
        <w:t>,</w:t>
      </w:r>
      <w:r w:rsidR="00992486" w:rsidRPr="00566175">
        <w:t xml:space="preserve"> leur grille de salaires</w:t>
      </w:r>
      <w:r w:rsidR="00566175">
        <w:t xml:space="preserve"> </w:t>
      </w:r>
      <w:r w:rsidR="00566175" w:rsidRPr="00146421">
        <w:rPr>
          <w:color w:val="FF0000"/>
        </w:rPr>
        <w:t>ne les rémunère même pas à la hauteur du SMIC</w:t>
      </w:r>
      <w:r w:rsidR="00566175">
        <w:t xml:space="preserve"> et ils doivent atteindre 10 à 15 ans d’ancienneté pour avoir une augmentation.</w:t>
      </w:r>
    </w:p>
    <w:p w:rsidR="006A49B6" w:rsidRDefault="00992486" w:rsidP="006A49B6">
      <w:pPr>
        <w:pStyle w:val="Titre"/>
      </w:pPr>
      <w:r w:rsidRPr="00146421">
        <w:rPr>
          <w:lang w:val="fr-FR"/>
        </w:rPr>
        <w:t>Afin de maintenir des conditions de travail  et un salaire décents</w:t>
      </w:r>
      <w:r w:rsidRPr="00146421">
        <w:rPr>
          <w:color w:val="FF0000"/>
          <w:lang w:val="fr-FR"/>
        </w:rPr>
        <w:t xml:space="preserve">, </w:t>
      </w:r>
      <w:r w:rsidR="00146421" w:rsidRPr="00146421">
        <w:rPr>
          <w:color w:val="FF0000"/>
          <w:lang w:val="fr-FR"/>
        </w:rPr>
        <w:t>SOUTENEZ-NOUS</w:t>
      </w:r>
      <w:r w:rsidRPr="00146421">
        <w:rPr>
          <w:lang w:val="fr-FR"/>
        </w:rPr>
        <w:t xml:space="preserve"> en diffusant cette information autour de vous. </w:t>
      </w:r>
      <w:r w:rsidRPr="00566175">
        <w:t xml:space="preserve">La </w:t>
      </w:r>
      <w:proofErr w:type="spellStart"/>
      <w:r w:rsidR="00566175">
        <w:t>prise</w:t>
      </w:r>
      <w:proofErr w:type="spellEnd"/>
      <w:r w:rsidR="00566175">
        <w:t xml:space="preserve"> en charge de votre</w:t>
      </w:r>
      <w:r w:rsidRPr="00566175">
        <w:t xml:space="preserve"> santé passe par</w:t>
      </w:r>
      <w:r w:rsidR="00566175">
        <w:t xml:space="preserve"> </w:t>
      </w:r>
      <w:proofErr w:type="gramStart"/>
      <w:r w:rsidR="00566175">
        <w:t>un</w:t>
      </w:r>
      <w:proofErr w:type="gramEnd"/>
      <w:r w:rsidR="00566175">
        <w:t xml:space="preserve"> personnel de santé préservé.</w:t>
      </w:r>
      <w:r w:rsidRPr="00566175">
        <w:t xml:space="preserve"> </w:t>
      </w:r>
      <w:r w:rsidR="003167D4" w:rsidRPr="00566175">
        <w:tab/>
      </w:r>
    </w:p>
    <w:p w:rsidR="006A49B6" w:rsidRDefault="006A49B6" w:rsidP="006A49B6">
      <w:pPr>
        <w:pStyle w:val="Titre"/>
      </w:pPr>
    </w:p>
    <w:p w:rsidR="006A49B6" w:rsidRDefault="006A49B6" w:rsidP="006A49B6">
      <w:pPr>
        <w:pStyle w:val="Titre"/>
      </w:pPr>
    </w:p>
    <w:p w:rsidR="006A49B6" w:rsidRDefault="006A49B6" w:rsidP="006A49B6">
      <w:pPr>
        <w:pStyle w:val="Titre"/>
      </w:pPr>
    </w:p>
    <w:p w:rsidR="00146421" w:rsidRDefault="00146421" w:rsidP="00146421"/>
    <w:p w:rsidR="00146421" w:rsidRPr="00146421" w:rsidRDefault="00146421" w:rsidP="00146421"/>
    <w:p w:rsidR="00146421" w:rsidRDefault="00146421" w:rsidP="00146421">
      <w:pPr>
        <w:ind w:left="708"/>
        <w:rPr>
          <w:sz w:val="28"/>
          <w:szCs w:val="28"/>
        </w:rPr>
      </w:pPr>
      <w:r>
        <w:rPr>
          <w:sz w:val="28"/>
          <w:szCs w:val="28"/>
        </w:rPr>
        <w:pict>
          <v:shape id="_x0000_i1080" type="#_x0000_t158" style="width:184.7pt;height:36pt" fillcolor="#3cf" strokecolor="#009" strokeweight="1pt">
            <v:shadow on="t" color="#009" offset="7pt,-7pt"/>
            <v:textpath style="font-family:&quot;Impact&quot;;v-text-spacing:52429f;v-text-kern:t" trim="t" fitpath="t" xscale="f" string="Le saviez-vous ?"/>
          </v:shape>
        </w:pict>
      </w:r>
    </w:p>
    <w:p w:rsidR="00146421" w:rsidRPr="00146421" w:rsidRDefault="00146421" w:rsidP="00146421">
      <w:pPr>
        <w:pStyle w:val="Titre"/>
        <w:rPr>
          <w:lang w:val="fr-FR"/>
        </w:rPr>
      </w:pPr>
      <w:r w:rsidRPr="00146421">
        <w:rPr>
          <w:lang w:val="fr-FR"/>
        </w:rPr>
        <w:t xml:space="preserve">La majorité des </w:t>
      </w:r>
      <w:r w:rsidRPr="00146421">
        <w:rPr>
          <w:color w:val="FF0000"/>
          <w:lang w:val="fr-FR"/>
        </w:rPr>
        <w:t>établissements privés français de santé</w:t>
      </w:r>
      <w:r w:rsidRPr="00146421">
        <w:rPr>
          <w:lang w:val="fr-FR"/>
        </w:rPr>
        <w:t xml:space="preserve"> appartiennent à des </w:t>
      </w:r>
      <w:r w:rsidRPr="00146421">
        <w:rPr>
          <w:color w:val="FF0000"/>
          <w:lang w:val="fr-FR"/>
        </w:rPr>
        <w:t>fonds de pensions  étrangers</w:t>
      </w:r>
      <w:r w:rsidRPr="00146421">
        <w:rPr>
          <w:lang w:val="fr-FR"/>
        </w:rPr>
        <w:t xml:space="preserve"> (américains et chinois principalement). Chaque dividende reversée à leurs actionnaires  est financée par notre </w:t>
      </w:r>
      <w:r w:rsidRPr="00146421">
        <w:rPr>
          <w:color w:val="FF0000"/>
          <w:lang w:val="fr-FR"/>
        </w:rPr>
        <w:t>Sécurité</w:t>
      </w:r>
      <w:r w:rsidRPr="00146421">
        <w:rPr>
          <w:lang w:val="fr-FR"/>
        </w:rPr>
        <w:t xml:space="preserve"> </w:t>
      </w:r>
      <w:r w:rsidRPr="00146421">
        <w:rPr>
          <w:color w:val="FF0000"/>
          <w:lang w:val="fr-FR"/>
        </w:rPr>
        <w:t>Sociale (12,5 milliards d’€ de déficit en 2013)</w:t>
      </w:r>
      <w:r w:rsidRPr="00146421">
        <w:rPr>
          <w:lang w:val="fr-FR"/>
        </w:rPr>
        <w:t xml:space="preserve"> et par la dégradation des conditions de travail des employés de ces établissements.</w:t>
      </w:r>
    </w:p>
    <w:p w:rsidR="00146421" w:rsidRPr="00146421" w:rsidRDefault="00146421" w:rsidP="00146421">
      <w:pPr>
        <w:pStyle w:val="Titre"/>
        <w:rPr>
          <w:lang w:val="fr-FR"/>
        </w:rPr>
      </w:pPr>
      <w:r w:rsidRPr="00146421">
        <w:rPr>
          <w:lang w:val="fr-FR"/>
        </w:rPr>
        <w:t xml:space="preserve">A  contrario, pour certaines catégories des </w:t>
      </w:r>
      <w:r w:rsidRPr="00146421">
        <w:rPr>
          <w:color w:val="FF0000"/>
          <w:lang w:val="fr-FR"/>
        </w:rPr>
        <w:t>ces salariés</w:t>
      </w:r>
      <w:r w:rsidRPr="00146421">
        <w:rPr>
          <w:lang w:val="fr-FR"/>
        </w:rPr>
        <w:t xml:space="preserve">, leur grille de salaires </w:t>
      </w:r>
      <w:r w:rsidRPr="00146421">
        <w:rPr>
          <w:color w:val="FF0000"/>
          <w:lang w:val="fr-FR"/>
        </w:rPr>
        <w:t>ne les rémunère même pas à la hauteur du SMIC</w:t>
      </w:r>
      <w:r w:rsidRPr="00146421">
        <w:rPr>
          <w:lang w:val="fr-FR"/>
        </w:rPr>
        <w:t xml:space="preserve"> et ils doivent atteindre 10 à 15 ans d’ancienneté pour avoir une augmentation.</w:t>
      </w:r>
    </w:p>
    <w:p w:rsidR="00146421" w:rsidRPr="00146421" w:rsidRDefault="00146421" w:rsidP="00146421">
      <w:pPr>
        <w:pStyle w:val="Titre"/>
        <w:rPr>
          <w:lang w:val="fr-FR"/>
        </w:rPr>
      </w:pPr>
      <w:r w:rsidRPr="00146421">
        <w:rPr>
          <w:lang w:val="fr-FR"/>
        </w:rPr>
        <w:t>Afin de maintenir des conditions de travail  et un salaire décents</w:t>
      </w:r>
      <w:r w:rsidRPr="00146421">
        <w:rPr>
          <w:color w:val="FF0000"/>
          <w:lang w:val="fr-FR"/>
        </w:rPr>
        <w:t>, SOUTENEZ-NOUS</w:t>
      </w:r>
      <w:r w:rsidRPr="00146421">
        <w:rPr>
          <w:lang w:val="fr-FR"/>
        </w:rPr>
        <w:t xml:space="preserve"> en diffusant cette information autour de vous. La prise en charge de votre santé passe par un personnel de santé préservé. </w:t>
      </w:r>
      <w:r w:rsidRPr="00146421">
        <w:rPr>
          <w:lang w:val="fr-FR"/>
        </w:rPr>
        <w:tab/>
      </w:r>
    </w:p>
    <w:p w:rsidR="00146421" w:rsidRPr="00146421" w:rsidRDefault="00146421" w:rsidP="00146421">
      <w:pPr>
        <w:pStyle w:val="Titre"/>
        <w:rPr>
          <w:lang w:val="fr-FR"/>
        </w:rPr>
      </w:pPr>
    </w:p>
    <w:p w:rsidR="006A49B6" w:rsidRPr="00146421" w:rsidRDefault="006A49B6" w:rsidP="006A49B6">
      <w:pPr>
        <w:pStyle w:val="Titre"/>
        <w:rPr>
          <w:lang w:val="fr-FR"/>
        </w:rPr>
      </w:pPr>
    </w:p>
    <w:p w:rsidR="006A49B6" w:rsidRPr="00146421" w:rsidRDefault="003167D4" w:rsidP="006A49B6">
      <w:pPr>
        <w:pStyle w:val="Titre"/>
        <w:rPr>
          <w:lang w:val="fr-FR"/>
        </w:rPr>
      </w:pP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  <w:r w:rsidRPr="00146421">
        <w:rPr>
          <w:lang w:val="fr-FR"/>
        </w:rPr>
        <w:tab/>
      </w:r>
    </w:p>
    <w:sectPr w:rsidR="006A49B6" w:rsidRPr="00146421" w:rsidSect="00992486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3167D4"/>
    <w:rsid w:val="00124507"/>
    <w:rsid w:val="00146421"/>
    <w:rsid w:val="003167D4"/>
    <w:rsid w:val="00566175"/>
    <w:rsid w:val="006A49B6"/>
    <w:rsid w:val="009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B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4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4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4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49B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49B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49B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4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4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A4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A4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A49B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A49B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A49B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A49B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49B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A49B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6A4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A4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4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6A49B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A49B6"/>
    <w:rPr>
      <w:b/>
      <w:bCs/>
    </w:rPr>
  </w:style>
  <w:style w:type="character" w:styleId="Accentuation">
    <w:name w:val="Emphasis"/>
    <w:basedOn w:val="Policepardfaut"/>
    <w:uiPriority w:val="20"/>
    <w:qFormat/>
    <w:rsid w:val="006A49B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A49B6"/>
    <w:rPr>
      <w:szCs w:val="32"/>
    </w:rPr>
  </w:style>
  <w:style w:type="paragraph" w:styleId="Paragraphedeliste">
    <w:name w:val="List Paragraph"/>
    <w:basedOn w:val="Normal"/>
    <w:uiPriority w:val="34"/>
    <w:qFormat/>
    <w:rsid w:val="006A49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A49B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A49B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49B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49B6"/>
    <w:rPr>
      <w:b/>
      <w:i/>
      <w:sz w:val="24"/>
    </w:rPr>
  </w:style>
  <w:style w:type="character" w:styleId="Emphaseple">
    <w:name w:val="Subtle Emphasis"/>
    <w:uiPriority w:val="19"/>
    <w:qFormat/>
    <w:rsid w:val="006A49B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A49B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A49B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A49B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A49B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49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1</cp:revision>
  <dcterms:created xsi:type="dcterms:W3CDTF">2014-06-19T16:00:00Z</dcterms:created>
  <dcterms:modified xsi:type="dcterms:W3CDTF">2014-06-19T16:58:00Z</dcterms:modified>
</cp:coreProperties>
</file>