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DF" w:rsidRDefault="00646BDF"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-652145</wp:posOffset>
            </wp:positionV>
            <wp:extent cx="1238250" cy="1524000"/>
            <wp:effectExtent l="19050" t="0" r="0" b="0"/>
            <wp:wrapNone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7.65pt;margin-top:-48.35pt;width:405pt;height:55.5pt;z-index:251659264;mso-position-horizontal-relative:text;mso-position-vertical-relative:text">
            <v:textbox>
              <w:txbxContent>
                <w:p w:rsidR="00646BDF" w:rsidRPr="00646BDF" w:rsidRDefault="00646BDF" w:rsidP="00646BDF">
                  <w:pPr>
                    <w:jc w:val="center"/>
                    <w:rPr>
                      <w:b/>
                      <w:sz w:val="32"/>
                      <w:szCs w:val="32"/>
                      <w:lang w:val="fr-FR"/>
                    </w:rPr>
                  </w:pPr>
                  <w:r w:rsidRPr="00646BDF">
                    <w:rPr>
                      <w:b/>
                      <w:sz w:val="32"/>
                      <w:szCs w:val="32"/>
                      <w:lang w:val="fr-FR"/>
                    </w:rPr>
                    <w:t>Questions du groupe Etréchy Bleu Marine</w:t>
                  </w:r>
                </w:p>
                <w:p w:rsidR="00646BDF" w:rsidRPr="00646BDF" w:rsidRDefault="00646BDF" w:rsidP="00646BDF">
                  <w:pPr>
                    <w:jc w:val="center"/>
                    <w:rPr>
                      <w:b/>
                      <w:sz w:val="32"/>
                      <w:szCs w:val="32"/>
                      <w:lang w:val="fr-FR"/>
                    </w:rPr>
                  </w:pPr>
                  <w:r w:rsidRPr="00646BDF">
                    <w:rPr>
                      <w:b/>
                      <w:sz w:val="32"/>
                      <w:szCs w:val="32"/>
                      <w:lang w:val="fr-FR"/>
                    </w:rPr>
                    <w:t>– Conseil Communautaire du jeudi 24 septembre 2015 -</w:t>
                  </w:r>
                </w:p>
              </w:txbxContent>
            </v:textbox>
          </v:shape>
        </w:pict>
      </w:r>
    </w:p>
    <w:p w:rsidR="00646BDF" w:rsidRDefault="00646BDF"/>
    <w:p w:rsidR="00646BDF" w:rsidRDefault="00646BDF"/>
    <w:p w:rsidR="00646BDF" w:rsidRPr="00646BDF" w:rsidRDefault="00646BDF">
      <w:pPr>
        <w:rPr>
          <w:lang w:val="fr-FR"/>
        </w:rPr>
      </w:pPr>
      <w:r w:rsidRPr="00646BDF">
        <w:rPr>
          <w:lang w:val="fr-FR"/>
        </w:rPr>
        <w:t xml:space="preserve">                                          Monsieur le Président d’</w:t>
      </w:r>
      <w:r>
        <w:rPr>
          <w:lang w:val="fr-FR"/>
        </w:rPr>
        <w:t> « </w:t>
      </w:r>
      <w:r w:rsidRPr="00646BDF">
        <w:rPr>
          <w:lang w:val="fr-FR"/>
        </w:rPr>
        <w:t xml:space="preserve">Entre </w:t>
      </w:r>
      <w:proofErr w:type="spellStart"/>
      <w:r w:rsidRPr="00646BDF">
        <w:rPr>
          <w:lang w:val="fr-FR"/>
        </w:rPr>
        <w:t>Juine</w:t>
      </w:r>
      <w:proofErr w:type="spellEnd"/>
      <w:r w:rsidRPr="00646BDF">
        <w:rPr>
          <w:lang w:val="fr-FR"/>
        </w:rPr>
        <w:t xml:space="preserve"> et Renarde</w:t>
      </w:r>
      <w:r>
        <w:rPr>
          <w:lang w:val="fr-FR"/>
        </w:rPr>
        <w:t> »</w:t>
      </w:r>
      <w:r w:rsidRPr="00646BDF">
        <w:rPr>
          <w:lang w:val="fr-FR"/>
        </w:rPr>
        <w:t>,</w:t>
      </w:r>
    </w:p>
    <w:p w:rsidR="00646BDF" w:rsidRPr="00646BDF" w:rsidRDefault="00646BDF">
      <w:pPr>
        <w:rPr>
          <w:lang w:val="fr-FR"/>
        </w:rPr>
      </w:pPr>
    </w:p>
    <w:p w:rsidR="00646BDF" w:rsidRPr="00646BDF" w:rsidRDefault="00646BDF">
      <w:pPr>
        <w:rPr>
          <w:lang w:val="fr-FR"/>
        </w:rPr>
      </w:pPr>
    </w:p>
    <w:p w:rsidR="00646BDF" w:rsidRDefault="00646BDF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En novembre 2014, nous vous avions alerté sur la problématique du Moulin de Vaux situé sur Auvers St-Georges</w:t>
      </w:r>
      <w:r w:rsidR="00FF2DA8">
        <w:rPr>
          <w:lang w:val="fr-FR"/>
        </w:rPr>
        <w:t>. Vous vous étiez, à l’époque, jugé incompétent en la matière.</w:t>
      </w:r>
    </w:p>
    <w:p w:rsidR="00FF2DA8" w:rsidRDefault="00FF2DA8">
      <w:pPr>
        <w:rPr>
          <w:lang w:val="fr-FR"/>
        </w:rPr>
      </w:pPr>
    </w:p>
    <w:p w:rsidR="00FF2DA8" w:rsidRDefault="00FF2DA8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 ce jour, la situation ne s’est pas arrangée, loin s’en faut ! Les propriétaires ont crée une association afin que leurs d</w:t>
      </w:r>
      <w:r w:rsidR="00F31155">
        <w:rPr>
          <w:lang w:val="fr-FR"/>
        </w:rPr>
        <w:t>roits soient respectés tout comme</w:t>
      </w:r>
      <w:r>
        <w:rPr>
          <w:lang w:val="fr-FR"/>
        </w:rPr>
        <w:t xml:space="preserve"> les riverains excédés par ce voisin géré par une association qui se définit, sur leur site internet, comme une agence de voyage sociale, et qui prospère grâce à de l’argent exclusivement public. Et ce n’est pas la présence de Marine LE PEN la semaine dernière sur le site qui contredira ce fait !</w:t>
      </w:r>
    </w:p>
    <w:p w:rsidR="00FF2DA8" w:rsidRDefault="00FF2DA8">
      <w:pPr>
        <w:rPr>
          <w:lang w:val="fr-FR"/>
        </w:rPr>
      </w:pPr>
    </w:p>
    <w:p w:rsidR="00FF2DA8" w:rsidRDefault="00FF2DA8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Dans un an, le bail entre les propriétaires et cette association arrive</w:t>
      </w:r>
      <w:r w:rsidR="00F31155">
        <w:rPr>
          <w:lang w:val="fr-FR"/>
        </w:rPr>
        <w:t>ra</w:t>
      </w:r>
      <w:r>
        <w:rPr>
          <w:lang w:val="fr-FR"/>
        </w:rPr>
        <w:t xml:space="preserve"> à expiration et il serait temps de redonner ses lettres de noblesse à cet établissement qui n’a pas vocation à « cacher à la campagne » les problèmes migratoires des villes. Ceci est de la responsabilité de chacun d’entre nous</w:t>
      </w:r>
      <w:r w:rsidR="00F31155">
        <w:rPr>
          <w:lang w:val="fr-FR"/>
        </w:rPr>
        <w:t>, élus !</w:t>
      </w:r>
    </w:p>
    <w:p w:rsidR="00FF2DA8" w:rsidRDefault="00FF2DA8">
      <w:pPr>
        <w:rPr>
          <w:lang w:val="fr-FR"/>
        </w:rPr>
      </w:pPr>
    </w:p>
    <w:p w:rsidR="00FF2DA8" w:rsidRDefault="00FF2DA8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Afin de préparer au mieux la reconversion de ce site, nous sollicitons la création d’une commission intercommunale pour proposer un dossier « clé  en main » aux propriétaires</w:t>
      </w:r>
      <w:r w:rsidR="00F31155">
        <w:rPr>
          <w:lang w:val="fr-FR"/>
        </w:rPr>
        <w:t xml:space="preserve"> afin de transformer le Moulin de Vaux en « résidence </w:t>
      </w:r>
      <w:proofErr w:type="spellStart"/>
      <w:r w:rsidR="00F31155">
        <w:rPr>
          <w:lang w:val="fr-FR"/>
        </w:rPr>
        <w:t>Sénioriale</w:t>
      </w:r>
      <w:proofErr w:type="spellEnd"/>
      <w:r w:rsidR="00F31155">
        <w:rPr>
          <w:lang w:val="fr-FR"/>
        </w:rPr>
        <w:t> ».</w:t>
      </w:r>
    </w:p>
    <w:p w:rsidR="00F31155" w:rsidRDefault="00F31155">
      <w:pPr>
        <w:rPr>
          <w:lang w:val="fr-FR"/>
        </w:rPr>
      </w:pPr>
    </w:p>
    <w:p w:rsidR="00F31155" w:rsidRDefault="00F31155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F31155" w:rsidRDefault="00F31155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Le groupe Etréchy Bleu Marine,</w:t>
      </w:r>
    </w:p>
    <w:p w:rsidR="00F31155" w:rsidRDefault="00F31155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Via François </w:t>
      </w:r>
      <w:proofErr w:type="gramStart"/>
      <w:r>
        <w:rPr>
          <w:lang w:val="fr-FR"/>
        </w:rPr>
        <w:t>HELIE ,</w:t>
      </w:r>
      <w:proofErr w:type="gramEnd"/>
    </w:p>
    <w:p w:rsidR="00F31155" w:rsidRDefault="00F31155">
      <w:pPr>
        <w:rPr>
          <w:lang w:val="fr-FR"/>
        </w:rPr>
      </w:pPr>
      <w:r>
        <w:rPr>
          <w:lang w:val="fr-FR"/>
        </w:rPr>
        <w:t xml:space="preserve">                                                          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Conseiller Communautaire.</w:t>
      </w:r>
    </w:p>
    <w:p w:rsidR="00F31155" w:rsidRDefault="00F31155">
      <w:pPr>
        <w:rPr>
          <w:lang w:val="fr-FR"/>
        </w:rPr>
      </w:pPr>
    </w:p>
    <w:p w:rsidR="00F31155" w:rsidRDefault="00F31155">
      <w:pPr>
        <w:rPr>
          <w:lang w:val="fr-FR"/>
        </w:rPr>
      </w:pPr>
    </w:p>
    <w:p w:rsidR="00FF2DA8" w:rsidRDefault="00FF2DA8">
      <w:pPr>
        <w:rPr>
          <w:lang w:val="fr-FR"/>
        </w:rPr>
      </w:pPr>
    </w:p>
    <w:p w:rsidR="00FF2DA8" w:rsidRPr="00646BDF" w:rsidRDefault="00FF2DA8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646BDF" w:rsidRPr="00646BDF" w:rsidRDefault="00646BDF">
      <w:pPr>
        <w:rPr>
          <w:lang w:val="fr-FR"/>
        </w:rPr>
      </w:pPr>
    </w:p>
    <w:p w:rsidR="00FA74F3" w:rsidRPr="00646BDF" w:rsidRDefault="00F31155">
      <w:pPr>
        <w:rPr>
          <w:lang w:val="fr-FR"/>
        </w:rPr>
      </w:pPr>
    </w:p>
    <w:sectPr w:rsidR="00FA74F3" w:rsidRPr="00646BDF" w:rsidSect="00646BDF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BDF"/>
    <w:rsid w:val="00066B63"/>
    <w:rsid w:val="0011540E"/>
    <w:rsid w:val="003D60A5"/>
    <w:rsid w:val="00403209"/>
    <w:rsid w:val="00646BDF"/>
    <w:rsid w:val="006629BB"/>
    <w:rsid w:val="00CA685A"/>
    <w:rsid w:val="00E14538"/>
    <w:rsid w:val="00F31155"/>
    <w:rsid w:val="00FD0872"/>
    <w:rsid w:val="00FE03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B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629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629BB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629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6B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</cp:revision>
  <dcterms:created xsi:type="dcterms:W3CDTF">2015-09-22T17:59:00Z</dcterms:created>
  <dcterms:modified xsi:type="dcterms:W3CDTF">2015-09-22T18:30:00Z</dcterms:modified>
</cp:coreProperties>
</file>