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7D" w:rsidRPr="00274A7D" w:rsidRDefault="00274A7D" w:rsidP="00274A7D">
      <w:pPr>
        <w:rPr>
          <w:rFonts w:ascii="Comic Sans MS" w:hAnsi="Comic Sans MS"/>
          <w:b/>
          <w:sz w:val="24"/>
          <w:szCs w:val="24"/>
        </w:rPr>
      </w:pPr>
      <w:r w:rsidRPr="00274A7D">
        <w:rPr>
          <w:rFonts w:ascii="Comic Sans MS" w:hAnsi="Comic Sans MS"/>
          <w:b/>
          <w:sz w:val="24"/>
          <w:szCs w:val="24"/>
        </w:rPr>
        <w:t xml:space="preserve">Séquence 2 : Les Lumières </w:t>
      </w:r>
    </w:p>
    <w:p w:rsidR="00274A7D" w:rsidRPr="00D90105" w:rsidRDefault="00274A7D" w:rsidP="00274A7D">
      <w:pPr>
        <w:rPr>
          <w:rFonts w:ascii="Comic Sans MS" w:hAnsi="Comic Sans MS"/>
          <w:i/>
          <w:sz w:val="24"/>
          <w:szCs w:val="24"/>
        </w:rPr>
      </w:pPr>
      <w:r w:rsidRPr="00274A7D">
        <w:rPr>
          <w:rFonts w:ascii="Comic Sans MS" w:hAnsi="Comic Sans MS" w:cs="Calibri"/>
          <w:sz w:val="24"/>
          <w:szCs w:val="24"/>
        </w:rPr>
        <w:t xml:space="preserve"> </w:t>
      </w:r>
      <w:r w:rsidRPr="00D90105">
        <w:rPr>
          <w:rFonts w:ascii="Comic Sans MS" w:hAnsi="Comic Sans MS" w:cs="Calibri"/>
          <w:i/>
          <w:sz w:val="24"/>
          <w:szCs w:val="24"/>
        </w:rPr>
        <w:t xml:space="preserve">Être capable d’identifier quelques personnages, </w:t>
      </w:r>
      <w:r w:rsidRPr="00D90105">
        <w:rPr>
          <w:rFonts w:ascii="Comic Sans MS" w:hAnsi="Comic Sans MS"/>
          <w:i/>
          <w:sz w:val="24"/>
          <w:szCs w:val="24"/>
        </w:rPr>
        <w:t xml:space="preserve">en particulier Voltaire et Rousseau, qui défendent les idées des Lumières. </w:t>
      </w:r>
    </w:p>
    <w:p w:rsidR="00274A7D" w:rsidRPr="00D90105" w:rsidRDefault="00274A7D" w:rsidP="00274A7D">
      <w:pPr>
        <w:rPr>
          <w:rFonts w:ascii="Comic Sans MS" w:hAnsi="Comic Sans MS"/>
          <w:i/>
          <w:sz w:val="24"/>
          <w:szCs w:val="24"/>
        </w:rPr>
      </w:pPr>
      <w:r w:rsidRPr="00D90105">
        <w:rPr>
          <w:rFonts w:ascii="Comic Sans MS" w:hAnsi="Comic Sans MS" w:cs="Calibri"/>
          <w:i/>
          <w:sz w:val="24"/>
          <w:szCs w:val="24"/>
        </w:rPr>
        <w:t xml:space="preserve"> À partir de situations concrètes (exemple : </w:t>
      </w:r>
      <w:r w:rsidRPr="00D90105">
        <w:rPr>
          <w:rFonts w:ascii="Comic Sans MS" w:hAnsi="Comic Sans MS"/>
          <w:i/>
          <w:sz w:val="24"/>
          <w:szCs w:val="24"/>
        </w:rPr>
        <w:t xml:space="preserve">l’affaire Calas et Voltaire), découvrir les philosophes qui prônent des idées nouvelles (la liberté, l’égalité, la tolérance…) en remettant en cause l’ordre établi. </w:t>
      </w:r>
    </w:p>
    <w:p w:rsidR="00274A7D" w:rsidRPr="00D90105" w:rsidRDefault="00274A7D" w:rsidP="00274A7D">
      <w:pPr>
        <w:rPr>
          <w:rFonts w:ascii="Comic Sans MS" w:hAnsi="Comic Sans MS"/>
          <w:i/>
          <w:sz w:val="24"/>
          <w:szCs w:val="24"/>
        </w:rPr>
      </w:pPr>
      <w:r w:rsidRPr="00D90105">
        <w:rPr>
          <w:rFonts w:ascii="Comic Sans MS" w:hAnsi="Comic Sans MS" w:cs="Calibri"/>
          <w:i/>
          <w:sz w:val="24"/>
          <w:szCs w:val="24"/>
        </w:rPr>
        <w:t xml:space="preserve">Comprendre que ces idées nouvelles se </w:t>
      </w:r>
      <w:r w:rsidRPr="00D90105">
        <w:rPr>
          <w:rFonts w:ascii="Comic Sans MS" w:hAnsi="Comic Sans MS"/>
          <w:i/>
          <w:sz w:val="24"/>
          <w:szCs w:val="24"/>
        </w:rPr>
        <w:t xml:space="preserve">diffusent dans les villes (les salons) mais aussi dans les campagnes grâce à la diffusion de journaux et aux colporteurs. </w:t>
      </w:r>
    </w:p>
    <w:p w:rsidR="00274A7D" w:rsidRPr="00D90105" w:rsidRDefault="00274A7D" w:rsidP="00274A7D">
      <w:pPr>
        <w:rPr>
          <w:rFonts w:ascii="Comic Sans MS" w:hAnsi="Comic Sans MS"/>
          <w:i/>
          <w:sz w:val="24"/>
          <w:szCs w:val="24"/>
        </w:rPr>
      </w:pPr>
      <w:r w:rsidRPr="00D90105">
        <w:rPr>
          <w:rFonts w:ascii="Comic Sans MS" w:hAnsi="Comic Sans MS"/>
          <w:i/>
          <w:sz w:val="24"/>
          <w:szCs w:val="24"/>
        </w:rPr>
        <w:t xml:space="preserve">Repères : Voltaire, Rousseau. </w:t>
      </w:r>
    </w:p>
    <w:p w:rsidR="000808E1" w:rsidRPr="00D90105" w:rsidRDefault="00274A7D" w:rsidP="00274A7D">
      <w:pPr>
        <w:rPr>
          <w:rFonts w:ascii="Comic Sans MS" w:hAnsi="Comic Sans MS"/>
          <w:i/>
          <w:sz w:val="24"/>
          <w:szCs w:val="24"/>
        </w:rPr>
      </w:pPr>
      <w:r w:rsidRPr="00D90105">
        <w:rPr>
          <w:rFonts w:ascii="Comic Sans MS" w:hAnsi="Comic Sans MS"/>
          <w:i/>
          <w:sz w:val="24"/>
          <w:szCs w:val="24"/>
        </w:rPr>
        <w:t>Vocabulaire : tolérance, philosophe, salons, l’Encyclopédie.</w:t>
      </w:r>
    </w:p>
    <w:p w:rsidR="0026234A" w:rsidRPr="00307CC9" w:rsidRDefault="00D90105" w:rsidP="00D90105">
      <w:pPr>
        <w:pStyle w:val="Paragraphedeliste"/>
        <w:rPr>
          <w:rFonts w:ascii="Comic Sans MS" w:hAnsi="Comic Sans MS"/>
          <w:i/>
          <w:sz w:val="24"/>
          <w:szCs w:val="24"/>
        </w:rPr>
      </w:pPr>
      <w:r w:rsidRPr="00D90105">
        <w:rPr>
          <w:rFonts w:ascii="Comic Sans MS" w:hAnsi="Comic Sans MS"/>
          <w:b/>
          <w:sz w:val="24"/>
          <w:szCs w:val="24"/>
        </w:rPr>
        <w:t xml:space="preserve">Séance 1 = </w:t>
      </w:r>
      <w:r w:rsidR="00274A7D" w:rsidRPr="00D90105">
        <w:rPr>
          <w:rFonts w:ascii="Comic Sans MS" w:hAnsi="Comic Sans MS"/>
          <w:b/>
          <w:sz w:val="24"/>
          <w:szCs w:val="24"/>
        </w:rPr>
        <w:t>Mise en contexte </w:t>
      </w:r>
      <w:r w:rsidR="00274A7D" w:rsidRPr="00307CC9">
        <w:rPr>
          <w:rFonts w:ascii="Comic Sans MS" w:hAnsi="Comic Sans MS"/>
          <w:i/>
          <w:sz w:val="24"/>
          <w:szCs w:val="24"/>
        </w:rPr>
        <w:t>:</w:t>
      </w:r>
      <w:r w:rsidR="00807F53" w:rsidRPr="00307CC9">
        <w:rPr>
          <w:i/>
        </w:rPr>
        <w:t xml:space="preserve"> </w:t>
      </w:r>
      <w:r w:rsidR="00807F53" w:rsidRPr="00307CC9">
        <w:rPr>
          <w:rFonts w:ascii="Comic Sans MS" w:hAnsi="Comic Sans MS"/>
          <w:i/>
          <w:sz w:val="24"/>
          <w:szCs w:val="24"/>
        </w:rPr>
        <w:t>Répondre à une question par une phrase complète à l’oral</w:t>
      </w:r>
      <w:proofErr w:type="gramStart"/>
      <w:r w:rsidR="00807F53" w:rsidRPr="00307CC9">
        <w:rPr>
          <w:rFonts w:ascii="Comic Sans MS" w:hAnsi="Comic Sans MS"/>
          <w:i/>
          <w:sz w:val="24"/>
          <w:szCs w:val="24"/>
        </w:rPr>
        <w:t>.</w:t>
      </w:r>
      <w:r w:rsidR="00307CC9">
        <w:rPr>
          <w:rFonts w:ascii="Comic Sans MS" w:hAnsi="Comic Sans MS"/>
          <w:i/>
          <w:sz w:val="24"/>
          <w:szCs w:val="24"/>
        </w:rPr>
        <w:t>/</w:t>
      </w:r>
      <w:proofErr w:type="gramEnd"/>
      <w:r w:rsidR="00307CC9" w:rsidRPr="00307CC9">
        <w:t xml:space="preserve"> </w:t>
      </w:r>
      <w:r w:rsidR="00307CC9" w:rsidRPr="00307CC9">
        <w:rPr>
          <w:rFonts w:ascii="Comic Sans MS" w:hAnsi="Comic Sans MS"/>
          <w:i/>
          <w:sz w:val="24"/>
          <w:szCs w:val="24"/>
        </w:rPr>
        <w:t>Lire avec aisance (à haute voix, silencieusement) un texte</w:t>
      </w:r>
      <w:r w:rsidR="00307CC9">
        <w:rPr>
          <w:rFonts w:ascii="Comic Sans MS" w:hAnsi="Comic Sans MS"/>
          <w:i/>
          <w:sz w:val="24"/>
          <w:szCs w:val="24"/>
        </w:rPr>
        <w:t> /</w:t>
      </w:r>
      <w:r w:rsidR="00307CC9" w:rsidRPr="00307CC9">
        <w:t xml:space="preserve"> </w:t>
      </w:r>
      <w:r w:rsidR="00307CC9" w:rsidRPr="00307CC9">
        <w:rPr>
          <w:rFonts w:ascii="Comic Sans MS" w:hAnsi="Comic Sans MS"/>
          <w:i/>
          <w:sz w:val="24"/>
          <w:szCs w:val="24"/>
        </w:rPr>
        <w:t>Repérer dans un texte des informations explicites.</w:t>
      </w:r>
    </w:p>
    <w:p w:rsidR="00274A7D" w:rsidRDefault="004B049B" w:rsidP="00134BC2">
      <w:pPr>
        <w:pStyle w:val="Paragraphedeliste"/>
        <w:rPr>
          <w:rFonts w:ascii="Comic Sans MS" w:hAnsi="Comic Sans MS"/>
          <w:sz w:val="24"/>
          <w:szCs w:val="24"/>
        </w:rPr>
      </w:pPr>
      <w:hyperlink r:id="rId5" w:history="1">
        <w:r w:rsidR="0026234A" w:rsidRPr="00FF0351">
          <w:rPr>
            <w:rStyle w:val="Lienhypertexte"/>
            <w:rFonts w:ascii="Comic Sans MS" w:hAnsi="Comic Sans MS"/>
            <w:sz w:val="24"/>
            <w:szCs w:val="24"/>
          </w:rPr>
          <w:t>https://prezi.com/0sgajfbvuux6/la-vie-quotidienne-au-18eme-siecle/</w:t>
        </w:r>
      </w:hyperlink>
      <w:r w:rsidR="0026234A">
        <w:rPr>
          <w:rFonts w:ascii="Comic Sans MS" w:hAnsi="Comic Sans MS"/>
          <w:sz w:val="24"/>
          <w:szCs w:val="24"/>
        </w:rPr>
        <w:t xml:space="preserve"> = la vie quotidienne au 18</w:t>
      </w:r>
      <w:r w:rsidR="0026234A" w:rsidRPr="0026234A">
        <w:rPr>
          <w:rFonts w:ascii="Comic Sans MS" w:hAnsi="Comic Sans MS"/>
          <w:sz w:val="24"/>
          <w:szCs w:val="24"/>
          <w:vertAlign w:val="superscript"/>
        </w:rPr>
        <w:t>ème</w:t>
      </w:r>
      <w:r w:rsidR="0026234A">
        <w:rPr>
          <w:rFonts w:ascii="Comic Sans MS" w:hAnsi="Comic Sans MS"/>
          <w:sz w:val="24"/>
          <w:szCs w:val="24"/>
        </w:rPr>
        <w:t xml:space="preserve"> siècle</w:t>
      </w:r>
      <w:r w:rsidR="00324FC7">
        <w:rPr>
          <w:rFonts w:ascii="Comic Sans MS" w:hAnsi="Comic Sans MS"/>
          <w:sz w:val="24"/>
          <w:szCs w:val="24"/>
        </w:rPr>
        <w:t xml:space="preserve"> </w:t>
      </w:r>
    </w:p>
    <w:p w:rsidR="00134BC2" w:rsidRPr="00134BC2" w:rsidRDefault="00134BC2" w:rsidP="00134BC2">
      <w:pPr>
        <w:pStyle w:val="Paragraphedeliste"/>
        <w:numPr>
          <w:ilvl w:val="0"/>
          <w:numId w:val="1"/>
        </w:numPr>
        <w:rPr>
          <w:rFonts w:ascii="Comic Sans MS" w:hAnsi="Comic Sans MS"/>
          <w:sz w:val="24"/>
          <w:szCs w:val="24"/>
        </w:rPr>
      </w:pPr>
      <w:r>
        <w:rPr>
          <w:rFonts w:ascii="Comic Sans MS" w:hAnsi="Comic Sans MS"/>
          <w:sz w:val="24"/>
          <w:szCs w:val="24"/>
        </w:rPr>
        <w:t>Distribution du texte </w:t>
      </w:r>
      <w:r w:rsidRPr="00B727F3">
        <w:rPr>
          <w:rFonts w:ascii="Comic Sans MS" w:hAnsi="Comic Sans MS"/>
          <w:sz w:val="24"/>
          <w:szCs w:val="24"/>
          <w:u w:val="single"/>
        </w:rPr>
        <w:t>: l’enfant au 18</w:t>
      </w:r>
      <w:r w:rsidRPr="00B727F3">
        <w:rPr>
          <w:rFonts w:ascii="Comic Sans MS" w:hAnsi="Comic Sans MS"/>
          <w:sz w:val="24"/>
          <w:szCs w:val="24"/>
          <w:u w:val="single"/>
          <w:vertAlign w:val="superscript"/>
        </w:rPr>
        <w:t>ème</w:t>
      </w:r>
      <w:r w:rsidRPr="00B727F3">
        <w:rPr>
          <w:rFonts w:ascii="Comic Sans MS" w:hAnsi="Comic Sans MS"/>
          <w:sz w:val="24"/>
          <w:szCs w:val="24"/>
          <w:u w:val="single"/>
        </w:rPr>
        <w:t xml:space="preserve"> siècle</w:t>
      </w:r>
      <w:r>
        <w:rPr>
          <w:rFonts w:ascii="Comic Sans MS" w:hAnsi="Comic Sans MS"/>
          <w:sz w:val="24"/>
          <w:szCs w:val="24"/>
        </w:rPr>
        <w:t xml:space="preserve"> téléchargé : </w:t>
      </w:r>
      <w:hyperlink r:id="rId6" w:history="1">
        <w:r w:rsidRPr="00FF0351">
          <w:rPr>
            <w:rStyle w:val="Lienhypertexte"/>
            <w:rFonts w:ascii="Arial" w:hAnsi="Arial" w:cs="Arial"/>
            <w:sz w:val="21"/>
            <w:szCs w:val="21"/>
            <w:shd w:val="clear" w:color="auto" w:fill="FFFFFF"/>
          </w:rPr>
          <w:t>www.les-enqueteurs-du-net.com/pdf/06BastDoc5</w:t>
        </w:r>
        <w:r w:rsidRPr="00FF0351">
          <w:rPr>
            <w:rStyle w:val="Lienhypertexte"/>
            <w:rFonts w:ascii="Arial" w:hAnsi="Arial" w:cs="Arial"/>
            <w:b/>
            <w:bCs/>
            <w:sz w:val="21"/>
            <w:szCs w:val="21"/>
            <w:shd w:val="clear" w:color="auto" w:fill="FFFFFF"/>
          </w:rPr>
          <w:t>Enfants</w:t>
        </w:r>
        <w:r w:rsidRPr="00FF0351">
          <w:rPr>
            <w:rStyle w:val="Lienhypertexte"/>
            <w:rFonts w:ascii="Arial" w:hAnsi="Arial" w:cs="Arial"/>
            <w:sz w:val="21"/>
            <w:szCs w:val="21"/>
            <w:shd w:val="clear" w:color="auto" w:fill="FFFFFF"/>
          </w:rPr>
          <w:t>.pdf</w:t>
        </w:r>
      </w:hyperlink>
    </w:p>
    <w:p w:rsidR="00D90105" w:rsidRDefault="00D90105" w:rsidP="00D90105">
      <w:pPr>
        <w:ind w:left="360"/>
        <w:rPr>
          <w:rFonts w:ascii="Comic Sans MS" w:hAnsi="Comic Sans MS"/>
          <w:sz w:val="24"/>
          <w:szCs w:val="24"/>
        </w:rPr>
      </w:pPr>
      <w:r>
        <w:rPr>
          <w:rFonts w:ascii="Comic Sans MS" w:hAnsi="Comic Sans MS"/>
          <w:sz w:val="24"/>
          <w:szCs w:val="24"/>
        </w:rPr>
        <w:t>Lecture collective et questionnaire à  l’oral</w:t>
      </w:r>
    </w:p>
    <w:p w:rsidR="00D90105" w:rsidRDefault="00D90105" w:rsidP="00D90105">
      <w:pPr>
        <w:pStyle w:val="Paragraphedeliste"/>
        <w:numPr>
          <w:ilvl w:val="0"/>
          <w:numId w:val="3"/>
        </w:numPr>
        <w:rPr>
          <w:rFonts w:ascii="Comic Sans MS" w:hAnsi="Comic Sans MS"/>
          <w:sz w:val="24"/>
          <w:szCs w:val="24"/>
        </w:rPr>
      </w:pPr>
      <w:r>
        <w:rPr>
          <w:rFonts w:ascii="Comic Sans MS" w:hAnsi="Comic Sans MS"/>
          <w:sz w:val="24"/>
          <w:szCs w:val="24"/>
        </w:rPr>
        <w:t>Quels risques encouraient les enfants au 18</w:t>
      </w:r>
      <w:r w:rsidRPr="00D90105">
        <w:rPr>
          <w:rFonts w:ascii="Comic Sans MS" w:hAnsi="Comic Sans MS"/>
          <w:sz w:val="24"/>
          <w:szCs w:val="24"/>
          <w:vertAlign w:val="superscript"/>
        </w:rPr>
        <w:t>ème</w:t>
      </w:r>
      <w:r>
        <w:rPr>
          <w:rFonts w:ascii="Comic Sans MS" w:hAnsi="Comic Sans MS"/>
          <w:sz w:val="24"/>
          <w:szCs w:val="24"/>
        </w:rPr>
        <w:t xml:space="preserve"> siècle ?</w:t>
      </w:r>
    </w:p>
    <w:p w:rsidR="00D90105" w:rsidRDefault="00D90105" w:rsidP="00D90105">
      <w:pPr>
        <w:pStyle w:val="Paragraphedeliste"/>
        <w:numPr>
          <w:ilvl w:val="0"/>
          <w:numId w:val="3"/>
        </w:numPr>
        <w:rPr>
          <w:rFonts w:ascii="Comic Sans MS" w:hAnsi="Comic Sans MS"/>
          <w:sz w:val="24"/>
          <w:szCs w:val="24"/>
        </w:rPr>
      </w:pPr>
      <w:r>
        <w:rPr>
          <w:rFonts w:ascii="Comic Sans MS" w:hAnsi="Comic Sans MS"/>
          <w:sz w:val="24"/>
          <w:szCs w:val="24"/>
        </w:rPr>
        <w:t>Les enfants pauvres allaient-ils beaucoup à l’école ? Pourquoi ?</w:t>
      </w:r>
    </w:p>
    <w:p w:rsidR="00D90105" w:rsidRDefault="00D90105" w:rsidP="00D90105">
      <w:pPr>
        <w:pStyle w:val="Paragraphedeliste"/>
        <w:numPr>
          <w:ilvl w:val="0"/>
          <w:numId w:val="3"/>
        </w:numPr>
        <w:rPr>
          <w:rFonts w:ascii="Comic Sans MS" w:hAnsi="Comic Sans MS"/>
          <w:sz w:val="24"/>
          <w:szCs w:val="24"/>
        </w:rPr>
      </w:pPr>
      <w:r>
        <w:rPr>
          <w:rFonts w:ascii="Comic Sans MS" w:hAnsi="Comic Sans MS"/>
          <w:sz w:val="24"/>
          <w:szCs w:val="24"/>
        </w:rPr>
        <w:t>Les enfants riches allaient-ils à l’école ? Pourquoi ?</w:t>
      </w:r>
    </w:p>
    <w:p w:rsidR="00D90105" w:rsidRPr="00D90105" w:rsidRDefault="00D90105" w:rsidP="00D90105">
      <w:pPr>
        <w:ind w:left="360"/>
        <w:rPr>
          <w:rFonts w:ascii="Comic Sans MS" w:hAnsi="Comic Sans MS"/>
          <w:sz w:val="24"/>
          <w:szCs w:val="24"/>
        </w:rPr>
      </w:pPr>
      <w:r>
        <w:rPr>
          <w:rFonts w:ascii="Comic Sans MS" w:hAnsi="Comic Sans MS"/>
          <w:sz w:val="24"/>
          <w:szCs w:val="24"/>
        </w:rPr>
        <w:t>Présenter rapidement le philosophe J.J Rousseau</w:t>
      </w:r>
    </w:p>
    <w:p w:rsidR="001D79E4" w:rsidRDefault="000F511A" w:rsidP="000F511A">
      <w:pPr>
        <w:rPr>
          <w:rFonts w:ascii="Comic Sans MS" w:hAnsi="Comic Sans MS"/>
          <w:sz w:val="24"/>
          <w:szCs w:val="24"/>
        </w:rPr>
      </w:pPr>
      <w:r>
        <w:rPr>
          <w:rFonts w:ascii="Comic Sans MS" w:hAnsi="Comic Sans MS"/>
          <w:sz w:val="24"/>
          <w:szCs w:val="24"/>
        </w:rPr>
        <w:t xml:space="preserve">Expliquer l’étymologie : philo = aimer </w:t>
      </w:r>
      <w:proofErr w:type="spellStart"/>
      <w:r>
        <w:rPr>
          <w:rFonts w:ascii="Comic Sans MS" w:hAnsi="Comic Sans MS"/>
          <w:sz w:val="24"/>
          <w:szCs w:val="24"/>
        </w:rPr>
        <w:t>sophie</w:t>
      </w:r>
      <w:proofErr w:type="spellEnd"/>
      <w:r w:rsidR="001D79E4">
        <w:rPr>
          <w:rFonts w:ascii="Comic Sans MS" w:hAnsi="Comic Sans MS"/>
          <w:sz w:val="24"/>
          <w:szCs w:val="24"/>
        </w:rPr>
        <w:t xml:space="preserve"> = sagesse/sa</w:t>
      </w:r>
      <w:r w:rsidR="0026234A">
        <w:rPr>
          <w:rFonts w:ascii="Comic Sans MS" w:hAnsi="Comic Sans MS"/>
          <w:sz w:val="24"/>
          <w:szCs w:val="24"/>
        </w:rPr>
        <w:t>voir : comprendre des mots de mê</w:t>
      </w:r>
      <w:r w:rsidR="001D79E4">
        <w:rPr>
          <w:rFonts w:ascii="Comic Sans MS" w:hAnsi="Comic Sans MS"/>
          <w:sz w:val="24"/>
          <w:szCs w:val="24"/>
        </w:rPr>
        <w:t>me étymologie</w:t>
      </w:r>
      <w:r w:rsidR="0026234A">
        <w:rPr>
          <w:rFonts w:ascii="Comic Sans MS" w:hAnsi="Comic Sans MS"/>
          <w:sz w:val="24"/>
          <w:szCs w:val="24"/>
        </w:rPr>
        <w:t> </w:t>
      </w:r>
      <w:proofErr w:type="gramStart"/>
      <w:r w:rsidR="0026234A">
        <w:rPr>
          <w:rFonts w:ascii="Comic Sans MS" w:hAnsi="Comic Sans MS"/>
          <w:sz w:val="24"/>
          <w:szCs w:val="24"/>
        </w:rPr>
        <w:t>:</w:t>
      </w:r>
      <w:r w:rsidR="001D79E4">
        <w:rPr>
          <w:rFonts w:ascii="Comic Sans MS" w:hAnsi="Comic Sans MS"/>
          <w:sz w:val="24"/>
          <w:szCs w:val="24"/>
        </w:rPr>
        <w:t>Bibliophile</w:t>
      </w:r>
      <w:proofErr w:type="gramEnd"/>
      <w:r w:rsidR="001D79E4">
        <w:rPr>
          <w:rFonts w:ascii="Comic Sans MS" w:hAnsi="Comic Sans MS"/>
          <w:sz w:val="24"/>
          <w:szCs w:val="24"/>
        </w:rPr>
        <w:t> ; anglophile, cinéphile</w:t>
      </w:r>
    </w:p>
    <w:p w:rsidR="001D79E4" w:rsidRDefault="001D79E4" w:rsidP="001D79E4">
      <w:pPr>
        <w:numPr>
          <w:ilvl w:val="0"/>
          <w:numId w:val="2"/>
        </w:numPr>
        <w:spacing w:before="100" w:beforeAutospacing="1" w:after="100" w:afterAutospacing="1" w:line="240" w:lineRule="auto"/>
        <w:rPr>
          <w:rFonts w:ascii="Comic Sans MS" w:eastAsia="Times New Roman" w:hAnsi="Comic Sans MS" w:cs="Times New Roman"/>
          <w:color w:val="000000"/>
          <w:sz w:val="24"/>
          <w:szCs w:val="24"/>
          <w:lang w:eastAsia="fr-FR"/>
        </w:rPr>
      </w:pPr>
      <w:r w:rsidRPr="00D90105">
        <w:rPr>
          <w:rFonts w:ascii="Comic Sans MS" w:eastAsia="Times New Roman" w:hAnsi="Comic Sans MS" w:cs="Times New Roman"/>
          <w:color w:val="000000"/>
          <w:sz w:val="24"/>
          <w:szCs w:val="24"/>
          <w:lang w:eastAsia="fr-FR"/>
        </w:rPr>
        <w:t>philosophe (qui aime la sagesse ; personne qui cherche la vérité et cultive la sagesse)</w:t>
      </w:r>
    </w:p>
    <w:p w:rsidR="00D90105" w:rsidRDefault="00807F53" w:rsidP="00D90105">
      <w:pPr>
        <w:spacing w:before="100" w:beforeAutospacing="1" w:after="100" w:afterAutospacing="1" w:line="240" w:lineRule="auto"/>
        <w:rPr>
          <w:rFonts w:ascii="Comic Sans MS" w:eastAsia="Times New Roman" w:hAnsi="Comic Sans MS" w:cs="Times New Roman"/>
          <w:color w:val="000000"/>
          <w:sz w:val="24"/>
          <w:szCs w:val="24"/>
          <w:lang w:eastAsia="fr-FR"/>
        </w:rPr>
      </w:pPr>
      <w:r>
        <w:rPr>
          <w:rFonts w:ascii="Comic Sans MS" w:eastAsia="Times New Roman" w:hAnsi="Comic Sans MS" w:cs="Times New Roman"/>
          <w:color w:val="000000"/>
          <w:sz w:val="24"/>
          <w:szCs w:val="24"/>
          <w:lang w:eastAsia="fr-FR"/>
        </w:rPr>
        <w:t>Expliquer que Rousseau a écrit l’Emile = un traité sur l’éducation mais qu’il a lui-même abandonné ses enfants !</w:t>
      </w:r>
    </w:p>
    <w:p w:rsidR="00307CC9" w:rsidRDefault="00807F53" w:rsidP="00D90105">
      <w:pPr>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 </w:t>
      </w:r>
      <w:r>
        <w:rPr>
          <w:rStyle w:val="apple-style-span"/>
          <w:rFonts w:ascii="Garamond" w:hAnsi="Garamond"/>
          <w:i/>
          <w:iCs/>
          <w:color w:val="666666"/>
          <w:sz w:val="26"/>
          <w:szCs w:val="26"/>
          <w:bdr w:val="none" w:sz="0" w:space="0" w:color="auto" w:frame="1"/>
          <w:shd w:val="clear" w:color="auto" w:fill="FFFFFF"/>
        </w:rPr>
        <w:t>Voyez Jean Jacques Rousseau, il traîne avec lui la belle demoiselle Levasseur, sa blanchisseuse, âgée de cinquante ans, à laquelle il a fait trois enfants, qu’il a pourtant abandonnés pour s’attacher à l’éducation du seigneur Émile, et pour en faire un bon menuisier</w:t>
      </w:r>
      <w:r>
        <w:rPr>
          <w:rFonts w:ascii="Verdana" w:hAnsi="Verdana"/>
          <w:color w:val="333333"/>
          <w:sz w:val="20"/>
          <w:szCs w:val="20"/>
          <w:shd w:val="clear" w:color="auto" w:fill="FFFFFF"/>
        </w:rPr>
        <w:t>. » = citation de Voltaire</w:t>
      </w:r>
    </w:p>
    <w:p w:rsidR="00307CC9" w:rsidRDefault="00807F53" w:rsidP="00307CC9">
      <w:pPr>
        <w:pStyle w:val="Paragraphedeliste"/>
        <w:numPr>
          <w:ilvl w:val="0"/>
          <w:numId w:val="1"/>
        </w:numPr>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 xml:space="preserve">Distribution du texte : la </w:t>
      </w:r>
      <w:r w:rsidRPr="00B727F3">
        <w:rPr>
          <w:rFonts w:ascii="Comic Sans MS" w:hAnsi="Comic Sans MS"/>
          <w:color w:val="333333"/>
          <w:sz w:val="24"/>
          <w:szCs w:val="24"/>
          <w:u w:val="single"/>
          <w:shd w:val="clear" w:color="auto" w:fill="FFFFFF"/>
        </w:rPr>
        <w:t>vie quotidienne au 18</w:t>
      </w:r>
      <w:r w:rsidRPr="00B727F3">
        <w:rPr>
          <w:rFonts w:ascii="Comic Sans MS" w:hAnsi="Comic Sans MS"/>
          <w:color w:val="333333"/>
          <w:sz w:val="24"/>
          <w:szCs w:val="24"/>
          <w:u w:val="single"/>
          <w:shd w:val="clear" w:color="auto" w:fill="FFFFFF"/>
          <w:vertAlign w:val="superscript"/>
        </w:rPr>
        <w:t>ème</w:t>
      </w:r>
      <w:r w:rsidRPr="00B727F3">
        <w:rPr>
          <w:rFonts w:ascii="Comic Sans MS" w:hAnsi="Comic Sans MS"/>
          <w:color w:val="333333"/>
          <w:sz w:val="24"/>
          <w:szCs w:val="24"/>
          <w:u w:val="single"/>
          <w:shd w:val="clear" w:color="auto" w:fill="FFFFFF"/>
        </w:rPr>
        <w:t xml:space="preserve"> siècle</w:t>
      </w:r>
    </w:p>
    <w:p w:rsidR="00307CC9" w:rsidRDefault="00F40155" w:rsidP="00307CC9">
      <w:pPr>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 xml:space="preserve">+ </w:t>
      </w:r>
      <w:proofErr w:type="gramStart"/>
      <w:r>
        <w:rPr>
          <w:rFonts w:ascii="Comic Sans MS" w:hAnsi="Comic Sans MS"/>
          <w:color w:val="333333"/>
          <w:sz w:val="24"/>
          <w:szCs w:val="24"/>
          <w:shd w:val="clear" w:color="auto" w:fill="FFFFFF"/>
        </w:rPr>
        <w:t>questionnaire</w:t>
      </w:r>
      <w:proofErr w:type="gramEnd"/>
      <w:r>
        <w:rPr>
          <w:rFonts w:ascii="Comic Sans MS" w:hAnsi="Comic Sans MS"/>
          <w:color w:val="333333"/>
          <w:sz w:val="24"/>
          <w:szCs w:val="24"/>
          <w:shd w:val="clear" w:color="auto" w:fill="FFFFFF"/>
        </w:rPr>
        <w:t xml:space="preserve"> (recherche individuelle)</w:t>
      </w:r>
    </w:p>
    <w:p w:rsidR="00F40155" w:rsidRDefault="00F40155" w:rsidP="00F40155">
      <w:pPr>
        <w:pStyle w:val="Paragraphedeliste"/>
        <w:numPr>
          <w:ilvl w:val="0"/>
          <w:numId w:val="1"/>
        </w:numPr>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lastRenderedPageBreak/>
        <w:t>Connaître Voltaire</w:t>
      </w:r>
      <w:r w:rsidR="00B727F3">
        <w:rPr>
          <w:rFonts w:ascii="Comic Sans MS" w:hAnsi="Comic Sans MS"/>
          <w:color w:val="333333"/>
          <w:sz w:val="24"/>
          <w:szCs w:val="24"/>
          <w:shd w:val="clear" w:color="auto" w:fill="FFFFFF"/>
        </w:rPr>
        <w:t xml:space="preserve"> et l’affaire Calas</w:t>
      </w:r>
    </w:p>
    <w:p w:rsidR="00114556" w:rsidRDefault="00114556" w:rsidP="00874B0C">
      <w:pPr>
        <w:pStyle w:val="Paragraphedeliste"/>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Rappel des diapos 29 et 30 de la première séquence : expliquer que nous allons faire la connaissance des ces personnages emblématiques du siècle des Lumières.</w:t>
      </w:r>
    </w:p>
    <w:p w:rsidR="00114556" w:rsidRDefault="00114556" w:rsidP="00874B0C">
      <w:pPr>
        <w:pStyle w:val="Paragraphedeliste"/>
        <w:spacing w:before="100" w:beforeAutospacing="1" w:after="100" w:afterAutospacing="1" w:line="240" w:lineRule="auto"/>
        <w:rPr>
          <w:rFonts w:ascii="Comic Sans MS" w:hAnsi="Comic Sans MS"/>
          <w:color w:val="333333"/>
          <w:sz w:val="24"/>
          <w:szCs w:val="24"/>
          <w:shd w:val="clear" w:color="auto" w:fill="FFFFFF"/>
        </w:rPr>
      </w:pPr>
    </w:p>
    <w:p w:rsidR="00874B0C" w:rsidRDefault="00B727F3" w:rsidP="00874B0C">
      <w:pPr>
        <w:pStyle w:val="Paragraphedeliste"/>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 xml:space="preserve">Distribution </w:t>
      </w:r>
      <w:r w:rsidR="00874B0C">
        <w:rPr>
          <w:rFonts w:ascii="Comic Sans MS" w:hAnsi="Comic Sans MS"/>
          <w:color w:val="333333"/>
          <w:sz w:val="24"/>
          <w:szCs w:val="24"/>
          <w:shd w:val="clear" w:color="auto" w:fill="FFFFFF"/>
        </w:rPr>
        <w:t>Fiche + vidéo :</w:t>
      </w:r>
    </w:p>
    <w:p w:rsidR="00874B0C" w:rsidRDefault="00874B0C" w:rsidP="00874B0C">
      <w:pPr>
        <w:pStyle w:val="Paragraphedeliste"/>
        <w:spacing w:before="100" w:beforeAutospacing="1" w:after="100" w:afterAutospacing="1" w:line="240" w:lineRule="auto"/>
        <w:rPr>
          <w:rFonts w:ascii="Comic Sans MS" w:hAnsi="Comic Sans MS"/>
          <w:color w:val="333333"/>
          <w:sz w:val="24"/>
          <w:szCs w:val="24"/>
          <w:shd w:val="clear" w:color="auto" w:fill="FFFFFF"/>
        </w:rPr>
      </w:pPr>
    </w:p>
    <w:p w:rsidR="00874B0C" w:rsidRDefault="004B049B" w:rsidP="00874B0C">
      <w:pPr>
        <w:pStyle w:val="Paragraphedeliste"/>
        <w:spacing w:before="100" w:beforeAutospacing="1" w:after="100" w:afterAutospacing="1" w:line="240" w:lineRule="auto"/>
        <w:rPr>
          <w:rFonts w:ascii="Comic Sans MS" w:hAnsi="Comic Sans MS"/>
          <w:color w:val="333333"/>
          <w:sz w:val="24"/>
          <w:szCs w:val="24"/>
          <w:shd w:val="clear" w:color="auto" w:fill="FFFFFF"/>
        </w:rPr>
      </w:pPr>
      <w:hyperlink r:id="rId7" w:history="1">
        <w:r w:rsidR="00874B0C" w:rsidRPr="00F132E3">
          <w:rPr>
            <w:rStyle w:val="Lienhypertexte"/>
            <w:rFonts w:ascii="Comic Sans MS" w:hAnsi="Comic Sans MS"/>
            <w:sz w:val="24"/>
            <w:szCs w:val="24"/>
            <w:shd w:val="clear" w:color="auto" w:fill="FFFFFF"/>
          </w:rPr>
          <w:t>https://www.youtube.com/watch?v=x5dK5VKaYDk</w:t>
        </w:r>
      </w:hyperlink>
      <w:r w:rsidR="00874B0C">
        <w:rPr>
          <w:rFonts w:ascii="Comic Sans MS" w:hAnsi="Comic Sans MS"/>
          <w:color w:val="333333"/>
          <w:sz w:val="24"/>
          <w:szCs w:val="24"/>
          <w:shd w:val="clear" w:color="auto" w:fill="FFFFFF"/>
        </w:rPr>
        <w:t xml:space="preserve"> = présentation de Voltaire</w:t>
      </w:r>
    </w:p>
    <w:p w:rsidR="00807F53" w:rsidRPr="00B727F3" w:rsidRDefault="004B049B" w:rsidP="00B727F3">
      <w:pPr>
        <w:pStyle w:val="Paragraphedeliste"/>
        <w:spacing w:before="100" w:beforeAutospacing="1" w:after="100" w:afterAutospacing="1" w:line="240" w:lineRule="auto"/>
        <w:rPr>
          <w:rFonts w:ascii="Comic Sans MS" w:hAnsi="Comic Sans MS"/>
          <w:color w:val="333333"/>
          <w:sz w:val="24"/>
          <w:szCs w:val="24"/>
          <w:shd w:val="clear" w:color="auto" w:fill="FFFFFF"/>
        </w:rPr>
      </w:pPr>
      <w:hyperlink r:id="rId8" w:history="1">
        <w:r w:rsidR="00874B0C" w:rsidRPr="00F132E3">
          <w:rPr>
            <w:rStyle w:val="Lienhypertexte"/>
            <w:rFonts w:ascii="Comic Sans MS" w:hAnsi="Comic Sans MS"/>
            <w:sz w:val="24"/>
            <w:szCs w:val="24"/>
            <w:shd w:val="clear" w:color="auto" w:fill="FFFFFF"/>
          </w:rPr>
          <w:t>https://www.youtube.com/watch?v=ialUdsVzU_s</w:t>
        </w:r>
      </w:hyperlink>
      <w:r w:rsidR="00874B0C">
        <w:rPr>
          <w:rFonts w:ascii="Comic Sans MS" w:hAnsi="Comic Sans MS"/>
          <w:color w:val="333333"/>
          <w:sz w:val="24"/>
          <w:szCs w:val="24"/>
          <w:shd w:val="clear" w:color="auto" w:fill="FFFFFF"/>
        </w:rPr>
        <w:t xml:space="preserve"> = Voltaire et l’affaire Cala</w:t>
      </w:r>
      <w:r w:rsidR="00B727F3">
        <w:rPr>
          <w:rFonts w:ascii="Comic Sans MS" w:hAnsi="Comic Sans MS"/>
          <w:color w:val="333333"/>
          <w:sz w:val="24"/>
          <w:szCs w:val="24"/>
          <w:shd w:val="clear" w:color="auto" w:fill="FFFFFF"/>
        </w:rPr>
        <w:t>s</w:t>
      </w:r>
    </w:p>
    <w:p w:rsidR="001D79E4" w:rsidRDefault="001D79E4" w:rsidP="001D79E4">
      <w:pPr>
        <w:pStyle w:val="NormalWeb"/>
        <w:numPr>
          <w:ilvl w:val="0"/>
          <w:numId w:val="2"/>
        </w:numP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w:t>
      </w:r>
      <w:r>
        <w:rPr>
          <w:rFonts w:ascii="Arial" w:hAnsi="Arial" w:cs="Arial"/>
          <w:b/>
          <w:bCs/>
          <w:color w:val="252525"/>
          <w:sz w:val="21"/>
          <w:szCs w:val="21"/>
        </w:rPr>
        <w:t>affaire Calas</w:t>
      </w:r>
      <w:r>
        <w:rPr>
          <w:rStyle w:val="apple-converted-space"/>
          <w:rFonts w:ascii="Arial" w:hAnsi="Arial" w:cs="Arial"/>
          <w:color w:val="252525"/>
          <w:sz w:val="21"/>
          <w:szCs w:val="21"/>
        </w:rPr>
        <w:t> </w:t>
      </w:r>
      <w:r>
        <w:rPr>
          <w:rFonts w:ascii="Arial" w:hAnsi="Arial" w:cs="Arial"/>
          <w:color w:val="252525"/>
          <w:sz w:val="21"/>
          <w:szCs w:val="21"/>
        </w:rPr>
        <w:t>a eu lieu entre 1761 et 1765. Jean Calas, négociant à</w:t>
      </w:r>
      <w:r>
        <w:rPr>
          <w:rStyle w:val="apple-converted-space"/>
          <w:rFonts w:ascii="Arial" w:hAnsi="Arial" w:cs="Arial"/>
          <w:color w:val="252525"/>
          <w:sz w:val="21"/>
          <w:szCs w:val="21"/>
        </w:rPr>
        <w:t> </w:t>
      </w:r>
      <w:hyperlink r:id="rId9" w:tooltip="Toulouse" w:history="1">
        <w:r>
          <w:rPr>
            <w:rStyle w:val="Lienhypertexte"/>
            <w:rFonts w:ascii="Arial" w:hAnsi="Arial" w:cs="Arial"/>
            <w:color w:val="0B0080"/>
            <w:sz w:val="21"/>
            <w:szCs w:val="21"/>
            <w:u w:val="none"/>
          </w:rPr>
          <w:t>Toulouse</w:t>
        </w:r>
      </w:hyperlink>
      <w:r>
        <w:rPr>
          <w:rFonts w:ascii="Arial" w:hAnsi="Arial" w:cs="Arial"/>
          <w:color w:val="252525"/>
          <w:sz w:val="21"/>
          <w:szCs w:val="21"/>
        </w:rPr>
        <w:t>, de confession</w:t>
      </w:r>
      <w:r>
        <w:rPr>
          <w:rStyle w:val="apple-converted-space"/>
          <w:rFonts w:ascii="Arial" w:hAnsi="Arial" w:cs="Arial"/>
          <w:color w:val="252525"/>
          <w:sz w:val="21"/>
          <w:szCs w:val="21"/>
        </w:rPr>
        <w:t> </w:t>
      </w:r>
      <w:hyperlink r:id="rId10" w:tooltip="Protestantisme" w:history="1">
        <w:r>
          <w:rPr>
            <w:rStyle w:val="Lienhypertexte"/>
            <w:rFonts w:ascii="Arial" w:hAnsi="Arial" w:cs="Arial"/>
            <w:color w:val="0B0080"/>
            <w:sz w:val="21"/>
            <w:szCs w:val="21"/>
            <w:u w:val="none"/>
          </w:rPr>
          <w:t>protestante</w:t>
        </w:r>
      </w:hyperlink>
      <w:r>
        <w:rPr>
          <w:rStyle w:val="apple-converted-space"/>
          <w:rFonts w:ascii="Arial" w:hAnsi="Arial" w:cs="Arial"/>
          <w:color w:val="252525"/>
          <w:sz w:val="21"/>
          <w:szCs w:val="21"/>
        </w:rPr>
        <w:t> </w:t>
      </w:r>
      <w:r>
        <w:rPr>
          <w:rFonts w:ascii="Arial" w:hAnsi="Arial" w:cs="Arial"/>
          <w:color w:val="252525"/>
          <w:sz w:val="21"/>
          <w:szCs w:val="21"/>
        </w:rPr>
        <w:t>(alors interdite en France), est accusé d'avoir assassiné son fils pour l'empêcher de se convertir au</w:t>
      </w:r>
      <w:r>
        <w:rPr>
          <w:rStyle w:val="apple-converted-space"/>
          <w:rFonts w:ascii="Arial" w:hAnsi="Arial" w:cs="Arial"/>
          <w:color w:val="252525"/>
          <w:sz w:val="21"/>
          <w:szCs w:val="21"/>
        </w:rPr>
        <w:t> </w:t>
      </w:r>
      <w:hyperlink r:id="rId11" w:tooltip="Catholicisme" w:history="1">
        <w:r>
          <w:rPr>
            <w:rStyle w:val="Lienhypertexte"/>
            <w:rFonts w:ascii="Arial" w:hAnsi="Arial" w:cs="Arial"/>
            <w:color w:val="0B0080"/>
            <w:sz w:val="21"/>
            <w:szCs w:val="21"/>
            <w:u w:val="none"/>
          </w:rPr>
          <w:t>catholicisme</w:t>
        </w:r>
      </w:hyperlink>
      <w:r>
        <w:rPr>
          <w:rFonts w:ascii="Arial" w:hAnsi="Arial" w:cs="Arial"/>
          <w:color w:val="252525"/>
          <w:sz w:val="21"/>
          <w:szCs w:val="21"/>
        </w:rPr>
        <w:t>. Après jugement du</w:t>
      </w:r>
      <w:r>
        <w:rPr>
          <w:rStyle w:val="apple-converted-space"/>
          <w:rFonts w:ascii="Arial" w:hAnsi="Arial" w:cs="Arial"/>
          <w:color w:val="252525"/>
          <w:sz w:val="21"/>
          <w:szCs w:val="21"/>
        </w:rPr>
        <w:t> </w:t>
      </w:r>
      <w:r>
        <w:rPr>
          <w:rFonts w:ascii="Arial" w:hAnsi="Arial" w:cs="Arial"/>
          <w:color w:val="252525"/>
          <w:sz w:val="21"/>
          <w:szCs w:val="21"/>
        </w:rPr>
        <w:t>parlement de Toulouse, il est exécuté et sa famille est dispersée. À la demande de la veuve et du plus jeune fils de Jean Calas,</w:t>
      </w:r>
      <w:r>
        <w:rPr>
          <w:rStyle w:val="apple-converted-space"/>
          <w:rFonts w:ascii="Arial" w:hAnsi="Arial" w:cs="Arial"/>
          <w:color w:val="252525"/>
          <w:sz w:val="21"/>
          <w:szCs w:val="21"/>
        </w:rPr>
        <w:t> </w:t>
      </w:r>
      <w:hyperlink r:id="rId12" w:tooltip="Voltaire" w:history="1">
        <w:r>
          <w:rPr>
            <w:rStyle w:val="Lienhypertexte"/>
            <w:rFonts w:ascii="Arial" w:hAnsi="Arial" w:cs="Arial"/>
            <w:color w:val="0B0080"/>
            <w:sz w:val="21"/>
            <w:szCs w:val="21"/>
            <w:u w:val="none"/>
          </w:rPr>
          <w:t>Voltaire</w:t>
        </w:r>
      </w:hyperlink>
      <w:r>
        <w:rPr>
          <w:rStyle w:val="apple-converted-space"/>
          <w:rFonts w:ascii="Arial" w:hAnsi="Arial" w:cs="Arial"/>
          <w:color w:val="252525"/>
          <w:sz w:val="21"/>
          <w:szCs w:val="21"/>
        </w:rPr>
        <w:t> </w:t>
      </w:r>
      <w:r>
        <w:rPr>
          <w:rFonts w:ascii="Arial" w:hAnsi="Arial" w:cs="Arial"/>
          <w:color w:val="252525"/>
          <w:sz w:val="21"/>
          <w:szCs w:val="21"/>
        </w:rPr>
        <w:t xml:space="preserve">s'intéresse à l'affaire. En 1763, il publie </w:t>
      </w:r>
      <w:proofErr w:type="gramStart"/>
      <w:r>
        <w:rPr>
          <w:rFonts w:ascii="Arial" w:hAnsi="Arial" w:cs="Arial"/>
          <w:color w:val="252525"/>
          <w:sz w:val="21"/>
          <w:szCs w:val="21"/>
        </w:rPr>
        <w:t>l'</w:t>
      </w:r>
      <w:r>
        <w:rPr>
          <w:rStyle w:val="apple-converted-space"/>
          <w:rFonts w:ascii="Arial" w:hAnsi="Arial" w:cs="Arial"/>
          <w:color w:val="252525"/>
          <w:sz w:val="21"/>
          <w:szCs w:val="21"/>
        </w:rPr>
        <w:t> </w:t>
      </w:r>
      <w:r>
        <w:rPr>
          <w:rFonts w:ascii="Arial" w:hAnsi="Arial" w:cs="Arial"/>
          <w:i/>
          <w:iCs/>
          <w:color w:val="252525"/>
          <w:sz w:val="21"/>
          <w:szCs w:val="21"/>
        </w:rPr>
        <w:t>Essai</w:t>
      </w:r>
      <w:proofErr w:type="gramEnd"/>
      <w:r>
        <w:rPr>
          <w:rFonts w:ascii="Arial" w:hAnsi="Arial" w:cs="Arial"/>
          <w:i/>
          <w:iCs/>
          <w:color w:val="252525"/>
          <w:sz w:val="21"/>
          <w:szCs w:val="21"/>
        </w:rPr>
        <w:t xml:space="preserve"> sur la tolérance</w:t>
      </w:r>
      <w:r>
        <w:rPr>
          <w:rStyle w:val="apple-converted-space"/>
          <w:rFonts w:ascii="Arial" w:hAnsi="Arial" w:cs="Arial"/>
          <w:color w:val="252525"/>
          <w:sz w:val="21"/>
          <w:szCs w:val="21"/>
        </w:rPr>
        <w:t> </w:t>
      </w:r>
      <w:r>
        <w:rPr>
          <w:rFonts w:ascii="Arial" w:hAnsi="Arial" w:cs="Arial"/>
          <w:color w:val="252525"/>
          <w:sz w:val="21"/>
          <w:szCs w:val="21"/>
        </w:rPr>
        <w:t xml:space="preserve">qui émeut l'opinion publique en France. Le procès est </w:t>
      </w:r>
      <w:proofErr w:type="spellStart"/>
      <w:r>
        <w:rPr>
          <w:rFonts w:ascii="Arial" w:hAnsi="Arial" w:cs="Arial"/>
          <w:color w:val="252525"/>
          <w:sz w:val="21"/>
          <w:szCs w:val="21"/>
        </w:rPr>
        <w:t>réouvert</w:t>
      </w:r>
      <w:proofErr w:type="spellEnd"/>
      <w:r>
        <w:rPr>
          <w:rFonts w:ascii="Arial" w:hAnsi="Arial" w:cs="Arial"/>
          <w:color w:val="252525"/>
          <w:sz w:val="21"/>
          <w:szCs w:val="21"/>
        </w:rPr>
        <w:t xml:space="preserve"> par le Parlement de Paris, celui-ci conclut à l'innocence de Calas.</w:t>
      </w:r>
    </w:p>
    <w:p w:rsidR="001D79E4" w:rsidRDefault="001D79E4" w:rsidP="001D79E4">
      <w:pPr>
        <w:pStyle w:val="NormalWeb"/>
        <w:numPr>
          <w:ilvl w:val="0"/>
          <w:numId w:val="2"/>
        </w:numP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L'affaire Calas est un exemple de l'intolérance religieuse au XVIIIe siècle et du combat des philosophes pour rendre la justice indépendante des passions religieuses.</w:t>
      </w:r>
    </w:p>
    <w:p w:rsidR="004B7835" w:rsidRDefault="004B7835" w:rsidP="004B7835">
      <w:pPr>
        <w:pStyle w:val="Titre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 xml:space="preserve">Les faits qui sont à l'origine de l'affaire </w:t>
      </w:r>
      <w:proofErr w:type="gramStart"/>
      <w:r>
        <w:rPr>
          <w:rStyle w:val="mw-headline"/>
          <w:rFonts w:ascii="Georgia" w:hAnsi="Georgia"/>
          <w:b w:val="0"/>
          <w:bCs w:val="0"/>
          <w:color w:val="000000"/>
        </w:rPr>
        <w:t>Calas</w:t>
      </w:r>
      <w:r>
        <w:rPr>
          <w:rStyle w:val="mw-editsection-bracket"/>
          <w:rFonts w:ascii="Arial" w:hAnsi="Arial" w:cs="Arial"/>
          <w:b w:val="0"/>
          <w:bCs w:val="0"/>
          <w:color w:val="555555"/>
          <w:sz w:val="24"/>
          <w:szCs w:val="24"/>
        </w:rPr>
        <w:t>[</w:t>
      </w:r>
      <w:proofErr w:type="gramEnd"/>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Le 13 octobre 1761, Jean Calas, un négociant toulousain, découvre à son domicile le corps de Marc-Antoine son fils aîné qui s'est pendu. À l'époque le suicide est très mal vu et les cadavres des suicidés reçoivent un traitement infâme, qui consistait à être traîné dans les rues face contre terre puis jeté aux ordures. Aussi Calas maquille le suicide en crime.</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Jean Calas est de confession protestante, qui est interdite en France depuis la</w:t>
      </w:r>
      <w:r>
        <w:rPr>
          <w:rStyle w:val="apple-converted-space"/>
          <w:rFonts w:ascii="Arial" w:hAnsi="Arial" w:cs="Arial"/>
          <w:color w:val="252525"/>
          <w:sz w:val="21"/>
          <w:szCs w:val="21"/>
        </w:rPr>
        <w:t> </w:t>
      </w:r>
      <w:hyperlink r:id="rId13" w:tooltip="Révocation de l'Édit de Nantes" w:history="1">
        <w:r>
          <w:rPr>
            <w:rStyle w:val="Lienhypertexte"/>
            <w:rFonts w:ascii="Arial" w:hAnsi="Arial" w:cs="Arial"/>
            <w:color w:val="0B0080"/>
            <w:sz w:val="21"/>
            <w:szCs w:val="21"/>
          </w:rPr>
          <w:t>Révocation de l'Édit de Nantes</w:t>
        </w:r>
      </w:hyperlink>
      <w:r>
        <w:rPr>
          <w:rStyle w:val="apple-converted-space"/>
          <w:rFonts w:ascii="Arial" w:hAnsi="Arial" w:cs="Arial"/>
          <w:color w:val="252525"/>
          <w:sz w:val="21"/>
          <w:szCs w:val="21"/>
        </w:rPr>
        <w:t> </w:t>
      </w:r>
      <w:r>
        <w:rPr>
          <w:rFonts w:ascii="Arial" w:hAnsi="Arial" w:cs="Arial"/>
          <w:color w:val="252525"/>
          <w:sz w:val="21"/>
          <w:szCs w:val="21"/>
        </w:rPr>
        <w:t>par Louis XIV en 1685. Calas après avoir été baptisé catholique de force a épousé une protestante qui a connu la même situation. En 1759, son fils aîné à l'âge de 17 ans a été reçu bachelier en droit. Mais il ne peut poursuivre ses études pour obtenir la licence qui lui permettrait d'exercer une profession juridique. En effet les autorités religieuses catholiques, dont l'accord est indispensable, le suspectent de professer en secret le protestantisme. Un des trois fils de Jean Calas, Louis, s'est en 1756, converti au catholicisme et leurs relations se sont détériorées (le père refusant de soutenir financièrement le fils converti qui ne vit plus sous son toit). Les passions religieuses, entretenues par une partie du clergé catholique toulousain, se déchaînent. Marc-Antoine Calas est déclaré martyr par les autorités religieuses catholiques, enterré selon le rite catholique et son cercueil sera escorté par quarante prêtres pénitents blancs au milieu d'une foule immense. Au cours de l'enquête, des dénonciateurs (encouragés par la publication de monitoire, sorte d'appel à témoins lus dans les églises) accusent Jean Calas d'avoir lui-même assassiné son fils pour l'empêcher de se convertir au catholicisme. Mais aucune preuve de cette idée de conversion n'est apportée.</w:t>
      </w:r>
    </w:p>
    <w:p w:rsidR="004B7835" w:rsidRDefault="004B7835" w:rsidP="004B7835">
      <w:pPr>
        <w:pStyle w:val="Titre2"/>
        <w:pBdr>
          <w:bottom w:val="single" w:sz="6" w:space="0" w:color="AAAAAA"/>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L'intervention de Voltaire</w:t>
      </w:r>
    </w:p>
    <w:p w:rsidR="004B7835" w:rsidRDefault="004B7835" w:rsidP="004B7835">
      <w:pPr>
        <w:shd w:val="clear" w:color="auto" w:fill="EEEEFF"/>
        <w:spacing w:line="336" w:lineRule="atLeast"/>
        <w:jc w:val="center"/>
        <w:rPr>
          <w:rFonts w:ascii="Arial" w:hAnsi="Arial" w:cs="Arial"/>
          <w:color w:val="252525"/>
          <w:sz w:val="20"/>
          <w:szCs w:val="20"/>
        </w:rPr>
      </w:pPr>
      <w:r>
        <w:rPr>
          <w:rFonts w:ascii="Arial" w:hAnsi="Arial" w:cs="Arial"/>
          <w:noProof/>
          <w:color w:val="0B0080"/>
          <w:sz w:val="20"/>
          <w:szCs w:val="20"/>
          <w:lang w:eastAsia="fr-FR"/>
        </w:rPr>
        <w:lastRenderedPageBreak/>
        <w:drawing>
          <wp:inline distT="0" distB="0" distL="0" distR="0">
            <wp:extent cx="2023009" cy="1524000"/>
            <wp:effectExtent l="19050" t="0" r="0" b="0"/>
            <wp:docPr id="3" name="Image 3" descr="https://download.vikidia.org/vikidia/fr/images/thumb/f/f0/Daniel_Chodowiecki_Calas.jpg/300px-Daniel_Chodowiecki_Cala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vikidia.org/vikidia/fr/images/thumb/f/f0/Daniel_Chodowiecki_Calas.jpg/300px-Daniel_Chodowiecki_Calas.jpg">
                      <a:hlinkClick r:id="rId14"/>
                    </pic:cNvPr>
                    <pic:cNvPicPr>
                      <a:picLocks noChangeAspect="1" noChangeArrowheads="1"/>
                    </pic:cNvPicPr>
                  </pic:nvPicPr>
                  <pic:blipFill>
                    <a:blip r:embed="rId15"/>
                    <a:srcRect/>
                    <a:stretch>
                      <a:fillRect/>
                    </a:stretch>
                  </pic:blipFill>
                  <pic:spPr bwMode="auto">
                    <a:xfrm>
                      <a:off x="0" y="0"/>
                      <a:ext cx="2023009" cy="1524000"/>
                    </a:xfrm>
                    <a:prstGeom prst="rect">
                      <a:avLst/>
                    </a:prstGeom>
                    <a:noFill/>
                    <a:ln w="9525">
                      <a:noFill/>
                      <a:miter lim="800000"/>
                      <a:headEnd/>
                      <a:tailEnd/>
                    </a:ln>
                  </pic:spPr>
                </pic:pic>
              </a:graphicData>
            </a:graphic>
          </wp:inline>
        </w:drawing>
      </w:r>
    </w:p>
    <w:p w:rsidR="004B7835" w:rsidRDefault="004B7835" w:rsidP="004B7835">
      <w:pPr>
        <w:shd w:val="clear" w:color="auto" w:fill="EEEEFF"/>
        <w:spacing w:line="336" w:lineRule="atLeast"/>
        <w:rPr>
          <w:rFonts w:ascii="Arial" w:hAnsi="Arial" w:cs="Arial"/>
          <w:color w:val="252525"/>
          <w:sz w:val="19"/>
          <w:szCs w:val="19"/>
        </w:rPr>
      </w:pPr>
      <w:r>
        <w:rPr>
          <w:rFonts w:ascii="Arial" w:hAnsi="Arial" w:cs="Arial"/>
          <w:color w:val="252525"/>
          <w:sz w:val="19"/>
          <w:szCs w:val="19"/>
        </w:rPr>
        <w:t xml:space="preserve">Une gravure éditée au moment de l'affaire </w:t>
      </w:r>
      <w:proofErr w:type="gramStart"/>
      <w:r>
        <w:rPr>
          <w:rFonts w:ascii="Arial" w:hAnsi="Arial" w:cs="Arial"/>
          <w:color w:val="252525"/>
          <w:sz w:val="19"/>
          <w:szCs w:val="19"/>
        </w:rPr>
        <w:t>Calas</w:t>
      </w:r>
      <w:proofErr w:type="gramEnd"/>
      <w:r>
        <w:rPr>
          <w:rFonts w:ascii="Arial" w:hAnsi="Arial" w:cs="Arial"/>
          <w:color w:val="252525"/>
          <w:sz w:val="19"/>
          <w:szCs w:val="19"/>
        </w:rPr>
        <w:t>. Elle est soutenue et répandue sous tous les supports possibles par Voltaire et ses amis qui en font un moyen de sensibilisation de l'opinion</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La veuve et le plus jeune fils de Jean Calas parviennent à convaincre Voltaire qu'il faut dénoncer le procès toulousain et demander un nouveau procès plus équitable.</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Voltaire accepte afin de savoir de quel côté était le fanatisme religieux qui poussent à tuer celui qui ne pense pas comme vous. Il doute qu'un homme de 68 ans, par ailleurs malade, ait pu pendre un jeune homme de 28 ans, sans que celui-ci ne réagisse et sans attirer l'attention des habitants de la maison. Cela n'est possible qu'à moins d'avoir des complicités dans la famille. Mais alors pourquoi celle-ci est acquittée ?</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Pour Voltaire ces incohérences sont la marque de règlement de compte entre adversaires religieux, les catholiques et les protestants locaux. Il dénonce en particulier l'enquête rapide et à charge menée par David de </w:t>
      </w:r>
      <w:proofErr w:type="spellStart"/>
      <w:r>
        <w:rPr>
          <w:rFonts w:ascii="Arial" w:hAnsi="Arial" w:cs="Arial"/>
          <w:color w:val="252525"/>
          <w:sz w:val="21"/>
          <w:szCs w:val="21"/>
        </w:rPr>
        <w:t>Beaudrigue</w:t>
      </w:r>
      <w:proofErr w:type="spellEnd"/>
      <w:r>
        <w:rPr>
          <w:rFonts w:ascii="Arial" w:hAnsi="Arial" w:cs="Arial"/>
          <w:color w:val="252525"/>
          <w:sz w:val="21"/>
          <w:szCs w:val="21"/>
        </w:rPr>
        <w:t xml:space="preserve"> un des </w:t>
      </w:r>
      <w:r w:rsidRPr="00B727F3">
        <w:rPr>
          <w:rFonts w:ascii="Arial" w:hAnsi="Arial" w:cs="Arial"/>
          <w:b/>
          <w:color w:val="252525"/>
          <w:sz w:val="21"/>
          <w:szCs w:val="21"/>
        </w:rPr>
        <w:t>capitoul</w:t>
      </w:r>
      <w:r w:rsidR="00B727F3" w:rsidRPr="00B727F3">
        <w:rPr>
          <w:rFonts w:ascii="Arial" w:hAnsi="Arial" w:cs="Arial"/>
          <w:b/>
          <w:color w:val="252525"/>
          <w:sz w:val="21"/>
          <w:szCs w:val="21"/>
        </w:rPr>
        <w:t>s*</w:t>
      </w:r>
      <w:r>
        <w:rPr>
          <w:rFonts w:ascii="Arial" w:hAnsi="Arial" w:cs="Arial"/>
          <w:color w:val="252525"/>
          <w:sz w:val="21"/>
          <w:szCs w:val="21"/>
        </w:rPr>
        <w:t>.</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Pour sensibiliser l'opinion publique française, Voltaire écrit et publie en 1763, son</w:t>
      </w:r>
      <w:r>
        <w:rPr>
          <w:rStyle w:val="apple-converted-space"/>
          <w:rFonts w:ascii="Arial" w:hAnsi="Arial" w:cs="Arial"/>
          <w:color w:val="252525"/>
          <w:sz w:val="21"/>
          <w:szCs w:val="21"/>
        </w:rPr>
        <w:t> </w:t>
      </w:r>
      <w:r>
        <w:rPr>
          <w:rFonts w:ascii="Arial" w:hAnsi="Arial" w:cs="Arial"/>
          <w:i/>
          <w:iCs/>
          <w:color w:val="252525"/>
          <w:sz w:val="21"/>
          <w:szCs w:val="21"/>
        </w:rPr>
        <w:t>Essai sur la tolérance</w:t>
      </w:r>
      <w:r>
        <w:rPr>
          <w:rFonts w:ascii="Arial" w:hAnsi="Arial" w:cs="Arial"/>
          <w:color w:val="252525"/>
          <w:sz w:val="21"/>
          <w:szCs w:val="21"/>
        </w:rPr>
        <w:t>. Il forme à Genève un comité d'enquête formé de pasteurs protestants, de négociants, de banquiers et d'</w:t>
      </w:r>
      <w:proofErr w:type="spellStart"/>
      <w:r>
        <w:rPr>
          <w:rFonts w:ascii="Arial" w:hAnsi="Arial" w:cs="Arial"/>
          <w:color w:val="252525"/>
          <w:sz w:val="21"/>
          <w:szCs w:val="21"/>
        </w:rPr>
        <w:t>avocats.Ils</w:t>
      </w:r>
      <w:proofErr w:type="spellEnd"/>
      <w:r>
        <w:rPr>
          <w:rFonts w:ascii="Arial" w:hAnsi="Arial" w:cs="Arial"/>
          <w:color w:val="252525"/>
          <w:sz w:val="21"/>
          <w:szCs w:val="21"/>
        </w:rPr>
        <w:t xml:space="preserve"> doivent centraliser les renseignements concernant l'affaire et gérer l'argent que les particuliers et les souverains protestantes européens envoient pour soutenir la famille Calas.</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Voltaire publie de nombreux libelles et mémoires où sous la forme de contes philosophiques ou de recueils d'arguments il dénonce les conditions du procès. Il inonde d'un abondant courrier les ministres, comme</w:t>
      </w:r>
      <w:r>
        <w:rPr>
          <w:rStyle w:val="apple-converted-space"/>
          <w:rFonts w:ascii="Arial" w:hAnsi="Arial" w:cs="Arial"/>
          <w:color w:val="252525"/>
          <w:sz w:val="21"/>
          <w:szCs w:val="21"/>
        </w:rPr>
        <w:t> </w:t>
      </w:r>
      <w:hyperlink r:id="rId16" w:tooltip="Choiseul (page inexistante)" w:history="1">
        <w:r>
          <w:rPr>
            <w:rStyle w:val="Lienhypertexte"/>
            <w:rFonts w:ascii="Arial" w:hAnsi="Arial" w:cs="Arial"/>
            <w:color w:val="A55858"/>
            <w:sz w:val="21"/>
            <w:szCs w:val="21"/>
          </w:rPr>
          <w:t>Choiseul</w:t>
        </w:r>
      </w:hyperlink>
      <w:r>
        <w:rPr>
          <w:rStyle w:val="apple-converted-space"/>
          <w:rFonts w:ascii="Arial" w:hAnsi="Arial" w:cs="Arial"/>
          <w:color w:val="252525"/>
          <w:sz w:val="21"/>
          <w:szCs w:val="21"/>
        </w:rPr>
        <w:t> </w:t>
      </w:r>
      <w:r>
        <w:rPr>
          <w:rFonts w:ascii="Arial" w:hAnsi="Arial" w:cs="Arial"/>
          <w:color w:val="252525"/>
          <w:sz w:val="21"/>
          <w:szCs w:val="21"/>
        </w:rPr>
        <w:t>et même l'ancienne favorite</w:t>
      </w:r>
      <w:r>
        <w:rPr>
          <w:rStyle w:val="apple-converted-space"/>
          <w:rFonts w:ascii="Arial" w:hAnsi="Arial" w:cs="Arial"/>
          <w:color w:val="252525"/>
          <w:sz w:val="21"/>
          <w:szCs w:val="21"/>
        </w:rPr>
        <w:t> </w:t>
      </w:r>
      <w:hyperlink r:id="rId17" w:tooltip="Madame de Pompadour (page inexistante)" w:history="1">
        <w:r>
          <w:rPr>
            <w:rStyle w:val="Lienhypertexte"/>
            <w:rFonts w:ascii="Arial" w:hAnsi="Arial" w:cs="Arial"/>
            <w:color w:val="A55858"/>
            <w:sz w:val="21"/>
            <w:szCs w:val="21"/>
          </w:rPr>
          <w:t>Madame de Pompadour</w:t>
        </w:r>
      </w:hyperlink>
      <w:r>
        <w:rPr>
          <w:rFonts w:ascii="Arial" w:hAnsi="Arial" w:cs="Arial"/>
          <w:color w:val="252525"/>
          <w:sz w:val="21"/>
          <w:szCs w:val="21"/>
        </w:rPr>
        <w:t xml:space="preserve">. Il envoie Madame Calas </w:t>
      </w:r>
      <w:proofErr w:type="gramStart"/>
      <w:r>
        <w:rPr>
          <w:rFonts w:ascii="Arial" w:hAnsi="Arial" w:cs="Arial"/>
          <w:color w:val="252525"/>
          <w:sz w:val="21"/>
          <w:szCs w:val="21"/>
        </w:rPr>
        <w:t>plaider</w:t>
      </w:r>
      <w:proofErr w:type="gramEnd"/>
      <w:r>
        <w:rPr>
          <w:rFonts w:ascii="Arial" w:hAnsi="Arial" w:cs="Arial"/>
          <w:color w:val="252525"/>
          <w:sz w:val="21"/>
          <w:szCs w:val="21"/>
        </w:rPr>
        <w:t xml:space="preserve"> sa cause à Paris où elle est reçue par l'élite intellectuelle. Elle obtient audience des ministres du roi et est même présentée à la Cour à Versailles.</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Le roi</w:t>
      </w:r>
      <w:r>
        <w:rPr>
          <w:rStyle w:val="apple-converted-space"/>
          <w:rFonts w:ascii="Arial" w:hAnsi="Arial" w:cs="Arial"/>
          <w:color w:val="252525"/>
          <w:sz w:val="21"/>
          <w:szCs w:val="21"/>
        </w:rPr>
        <w:t> </w:t>
      </w:r>
      <w:hyperlink r:id="rId18" w:tooltip="Louis XV" w:history="1">
        <w:r>
          <w:rPr>
            <w:rStyle w:val="Lienhypertexte"/>
            <w:rFonts w:ascii="Arial" w:hAnsi="Arial" w:cs="Arial"/>
            <w:color w:val="0B0080"/>
            <w:sz w:val="21"/>
            <w:szCs w:val="21"/>
          </w:rPr>
          <w:t>Louis XV</w:t>
        </w:r>
      </w:hyperlink>
      <w:r>
        <w:rPr>
          <w:rStyle w:val="apple-converted-space"/>
          <w:rFonts w:ascii="Arial" w:hAnsi="Arial" w:cs="Arial"/>
          <w:color w:val="252525"/>
          <w:sz w:val="21"/>
          <w:szCs w:val="21"/>
        </w:rPr>
        <w:t> </w:t>
      </w:r>
      <w:r>
        <w:rPr>
          <w:rFonts w:ascii="Arial" w:hAnsi="Arial" w:cs="Arial"/>
          <w:color w:val="252525"/>
          <w:sz w:val="21"/>
          <w:szCs w:val="21"/>
        </w:rPr>
        <w:t>ordonne un nouveau procès, mais qui doit se tenir à Paris afin d'échapper à l'atmosphère empoisonnée de Toulouse. (</w:t>
      </w:r>
      <w:proofErr w:type="gramStart"/>
      <w:r>
        <w:rPr>
          <w:rFonts w:ascii="Arial" w:hAnsi="Arial" w:cs="Arial"/>
          <w:color w:val="252525"/>
          <w:sz w:val="21"/>
          <w:szCs w:val="21"/>
        </w:rPr>
        <w:t>le</w:t>
      </w:r>
      <w:proofErr w:type="gramEnd"/>
      <w:r>
        <w:rPr>
          <w:rFonts w:ascii="Arial" w:hAnsi="Arial" w:cs="Arial"/>
          <w:color w:val="252525"/>
          <w:sz w:val="21"/>
          <w:szCs w:val="21"/>
        </w:rPr>
        <w:t xml:space="preserve"> Parlement de Toulouse refusera toujours de revenir sur son jugement). Le parlement de Paris est saisi de l'affaire et en mars 1765 conclut le procès en déclarant à l'unanimité l'innocence de Jean Calas et de sa famille.</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Le roi accorde à la famille Calas un don de 30 000 livres (somme considérable à l'époque) en dédommagement du jugement catastrophique du parlement de Toulouse. David de </w:t>
      </w:r>
      <w:proofErr w:type="spellStart"/>
      <w:r>
        <w:rPr>
          <w:rFonts w:ascii="Arial" w:hAnsi="Arial" w:cs="Arial"/>
          <w:color w:val="252525"/>
          <w:sz w:val="21"/>
          <w:szCs w:val="21"/>
        </w:rPr>
        <w:t>Beaudrigue</w:t>
      </w:r>
      <w:proofErr w:type="spellEnd"/>
      <w:r>
        <w:rPr>
          <w:rFonts w:ascii="Arial" w:hAnsi="Arial" w:cs="Arial"/>
          <w:color w:val="252525"/>
          <w:sz w:val="21"/>
          <w:szCs w:val="21"/>
        </w:rPr>
        <w:t xml:space="preserve"> est destitué de sa fonction de capitoul et se suicide peu après.</w:t>
      </w:r>
    </w:p>
    <w:p w:rsidR="004B7835" w:rsidRDefault="004B7835" w:rsidP="004B783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Cette affaire Calas discrédite le personnel judiciaire, propriétaire inamovible de ses fonctions, trop lié aux intérêts locaux et souvent prenant parti dans les querelles locales.</w:t>
      </w:r>
    </w:p>
    <w:p w:rsidR="001D79E4" w:rsidRPr="00114556" w:rsidRDefault="00B727F3" w:rsidP="00B727F3">
      <w:pPr>
        <w:pStyle w:val="Paragraphedeliste"/>
        <w:numPr>
          <w:ilvl w:val="0"/>
          <w:numId w:val="2"/>
        </w:numPr>
        <w:rPr>
          <w:rFonts w:ascii="Comic Sans MS" w:hAnsi="Comic Sans MS"/>
          <w:sz w:val="24"/>
          <w:szCs w:val="24"/>
        </w:rPr>
      </w:pPr>
      <w:r w:rsidRPr="00B727F3">
        <w:rPr>
          <w:rFonts w:ascii="Arial" w:hAnsi="Arial" w:cs="Arial"/>
          <w:color w:val="252525"/>
          <w:sz w:val="21"/>
          <w:szCs w:val="21"/>
          <w:shd w:val="clear" w:color="auto" w:fill="FFFFFF"/>
        </w:rPr>
        <w:t>Les</w:t>
      </w:r>
      <w:r w:rsidRPr="00B727F3">
        <w:rPr>
          <w:rStyle w:val="apple-converted-space"/>
          <w:rFonts w:ascii="Arial" w:hAnsi="Arial" w:cs="Arial"/>
          <w:color w:val="252525"/>
          <w:sz w:val="21"/>
          <w:szCs w:val="21"/>
          <w:shd w:val="clear" w:color="auto" w:fill="FFFFFF"/>
        </w:rPr>
        <w:t> </w:t>
      </w:r>
      <w:r w:rsidRPr="00B727F3">
        <w:rPr>
          <w:rFonts w:ascii="Arial" w:hAnsi="Arial" w:cs="Arial"/>
          <w:b/>
          <w:bCs/>
          <w:color w:val="252525"/>
          <w:sz w:val="21"/>
          <w:szCs w:val="21"/>
          <w:shd w:val="clear" w:color="auto" w:fill="FFFFFF"/>
        </w:rPr>
        <w:t>capitouls</w:t>
      </w:r>
      <w:r w:rsidRPr="00B727F3">
        <w:rPr>
          <w:rStyle w:val="apple-converted-space"/>
          <w:rFonts w:ascii="Arial" w:hAnsi="Arial" w:cs="Arial"/>
          <w:color w:val="252525"/>
          <w:sz w:val="21"/>
          <w:szCs w:val="21"/>
          <w:shd w:val="clear" w:color="auto" w:fill="FFFFFF"/>
        </w:rPr>
        <w:t> </w:t>
      </w:r>
      <w:r w:rsidRPr="00B727F3">
        <w:rPr>
          <w:rFonts w:ascii="Arial" w:hAnsi="Arial" w:cs="Arial"/>
          <w:color w:val="252525"/>
          <w:sz w:val="21"/>
          <w:szCs w:val="21"/>
          <w:shd w:val="clear" w:color="auto" w:fill="FFFFFF"/>
        </w:rPr>
        <w:t>étaient, depuis le</w:t>
      </w:r>
      <w:r w:rsidRPr="00B727F3">
        <w:rPr>
          <w:rStyle w:val="apple-converted-space"/>
          <w:rFonts w:ascii="Arial" w:hAnsi="Arial" w:cs="Arial"/>
          <w:color w:val="252525"/>
          <w:sz w:val="21"/>
          <w:szCs w:val="21"/>
          <w:shd w:val="clear" w:color="auto" w:fill="FFFFFF"/>
        </w:rPr>
        <w:t> </w:t>
      </w:r>
      <w:hyperlink r:id="rId19" w:tooltip="Moyen Âge" w:history="1">
        <w:r w:rsidRPr="00B727F3">
          <w:rPr>
            <w:rStyle w:val="Lienhypertexte"/>
            <w:rFonts w:ascii="Arial" w:hAnsi="Arial" w:cs="Arial"/>
            <w:color w:val="0B0080"/>
            <w:sz w:val="21"/>
            <w:szCs w:val="21"/>
            <w:u w:val="none"/>
            <w:shd w:val="clear" w:color="auto" w:fill="FFFFFF"/>
          </w:rPr>
          <w:t>Moyen Âge</w:t>
        </w:r>
      </w:hyperlink>
      <w:r w:rsidRPr="00B727F3">
        <w:rPr>
          <w:rFonts w:ascii="Arial" w:hAnsi="Arial" w:cs="Arial"/>
          <w:color w:val="252525"/>
          <w:sz w:val="21"/>
          <w:szCs w:val="21"/>
          <w:shd w:val="clear" w:color="auto" w:fill="FFFFFF"/>
        </w:rPr>
        <w:t>, les habitants élus par les différents quartiers de</w:t>
      </w:r>
      <w:r w:rsidRPr="00B727F3">
        <w:rPr>
          <w:rStyle w:val="apple-converted-space"/>
          <w:rFonts w:ascii="Arial" w:hAnsi="Arial" w:cs="Arial"/>
          <w:color w:val="252525"/>
          <w:sz w:val="21"/>
          <w:szCs w:val="21"/>
          <w:shd w:val="clear" w:color="auto" w:fill="FFFFFF"/>
        </w:rPr>
        <w:t> </w:t>
      </w:r>
      <w:hyperlink r:id="rId20" w:tooltip="Toulouse" w:history="1">
        <w:r w:rsidRPr="00B727F3">
          <w:rPr>
            <w:rStyle w:val="Lienhypertexte"/>
            <w:rFonts w:ascii="Arial" w:hAnsi="Arial" w:cs="Arial"/>
            <w:color w:val="0B0080"/>
            <w:sz w:val="21"/>
            <w:szCs w:val="21"/>
            <w:u w:val="none"/>
            <w:shd w:val="clear" w:color="auto" w:fill="FFFFFF"/>
          </w:rPr>
          <w:t>Toulouse</w:t>
        </w:r>
      </w:hyperlink>
      <w:r w:rsidRPr="00B727F3">
        <w:rPr>
          <w:rStyle w:val="apple-converted-space"/>
          <w:rFonts w:ascii="Arial" w:hAnsi="Arial" w:cs="Arial"/>
          <w:color w:val="252525"/>
          <w:sz w:val="21"/>
          <w:szCs w:val="21"/>
          <w:shd w:val="clear" w:color="auto" w:fill="FFFFFF"/>
        </w:rPr>
        <w:t> </w:t>
      </w:r>
      <w:r w:rsidRPr="00B727F3">
        <w:rPr>
          <w:rFonts w:ascii="Arial" w:hAnsi="Arial" w:cs="Arial"/>
          <w:color w:val="252525"/>
          <w:sz w:val="21"/>
          <w:szCs w:val="21"/>
          <w:shd w:val="clear" w:color="auto" w:fill="FFFFFF"/>
        </w:rPr>
        <w:t xml:space="preserve">pour constituer le conseil municipal de la ville. Pour devenir Capitoul, il faut être un homme âgé de plus de 25 ans, marié, catholique, posséder une maison à Toulouse et exercer une profession honorable : avocat, procureur, écuyer ou marchand. Toulouse étant une ville ayant le droit de justice et de défense, ainsi que la seigneurie d'un vaste territoire alentour, leurs attributions étaient non seulement administratives, mais judiciaires et militaires. Leurs fonctions étaient reconnues par le roi comme nobles </w:t>
      </w:r>
      <w:r w:rsidRPr="00B727F3">
        <w:rPr>
          <w:rFonts w:ascii="Arial" w:hAnsi="Arial" w:cs="Arial"/>
          <w:color w:val="252525"/>
          <w:sz w:val="21"/>
          <w:szCs w:val="21"/>
          <w:shd w:val="clear" w:color="auto" w:fill="FFFFFF"/>
        </w:rPr>
        <w:lastRenderedPageBreak/>
        <w:t xml:space="preserve">et </w:t>
      </w:r>
      <w:proofErr w:type="spellStart"/>
      <w:r w:rsidRPr="00B727F3">
        <w:rPr>
          <w:rFonts w:ascii="Arial" w:hAnsi="Arial" w:cs="Arial"/>
          <w:color w:val="252525"/>
          <w:sz w:val="21"/>
          <w:szCs w:val="21"/>
          <w:shd w:val="clear" w:color="auto" w:fill="FFFFFF"/>
        </w:rPr>
        <w:t>anoblissantes</w:t>
      </w:r>
      <w:proofErr w:type="spellEnd"/>
      <w:r w:rsidRPr="00B727F3">
        <w:rPr>
          <w:rFonts w:ascii="Arial" w:hAnsi="Arial" w:cs="Arial"/>
          <w:color w:val="252525"/>
          <w:sz w:val="21"/>
          <w:szCs w:val="21"/>
          <w:shd w:val="clear" w:color="auto" w:fill="FFFFFF"/>
        </w:rPr>
        <w:t>. L'établissement du</w:t>
      </w:r>
      <w:r w:rsidRPr="00B727F3">
        <w:rPr>
          <w:rStyle w:val="apple-converted-space"/>
          <w:rFonts w:ascii="Arial" w:hAnsi="Arial" w:cs="Arial"/>
          <w:color w:val="252525"/>
          <w:sz w:val="21"/>
          <w:szCs w:val="21"/>
          <w:shd w:val="clear" w:color="auto" w:fill="FFFFFF"/>
        </w:rPr>
        <w:t> </w:t>
      </w:r>
      <w:hyperlink r:id="rId21" w:tooltip="Parlement de Toulouse" w:history="1">
        <w:r w:rsidRPr="00B727F3">
          <w:rPr>
            <w:rStyle w:val="Lienhypertexte"/>
            <w:rFonts w:ascii="Arial" w:hAnsi="Arial" w:cs="Arial"/>
            <w:color w:val="0B0080"/>
            <w:sz w:val="21"/>
            <w:szCs w:val="21"/>
            <w:u w:val="none"/>
            <w:shd w:val="clear" w:color="auto" w:fill="FFFFFF"/>
          </w:rPr>
          <w:t>parlement de Toulouse</w:t>
        </w:r>
      </w:hyperlink>
      <w:r w:rsidRPr="00B727F3">
        <w:rPr>
          <w:rStyle w:val="apple-converted-space"/>
          <w:rFonts w:ascii="Arial" w:hAnsi="Arial" w:cs="Arial"/>
          <w:color w:val="252525"/>
          <w:sz w:val="21"/>
          <w:szCs w:val="21"/>
          <w:shd w:val="clear" w:color="auto" w:fill="FFFFFF"/>
        </w:rPr>
        <w:t> </w:t>
      </w:r>
      <w:r w:rsidRPr="00B727F3">
        <w:rPr>
          <w:rFonts w:ascii="Arial" w:hAnsi="Arial" w:cs="Arial"/>
          <w:color w:val="252525"/>
          <w:sz w:val="21"/>
          <w:szCs w:val="21"/>
          <w:shd w:val="clear" w:color="auto" w:fill="FFFFFF"/>
        </w:rPr>
        <w:t>au</w:t>
      </w:r>
      <w:r w:rsidRPr="00B727F3">
        <w:rPr>
          <w:rStyle w:val="apple-converted-space"/>
          <w:rFonts w:ascii="Arial" w:hAnsi="Arial" w:cs="Arial"/>
          <w:color w:val="252525"/>
          <w:sz w:val="21"/>
          <w:szCs w:val="21"/>
          <w:shd w:val="clear" w:color="auto" w:fill="FFFFFF"/>
        </w:rPr>
        <w:t> </w:t>
      </w:r>
      <w:proofErr w:type="spellStart"/>
      <w:r w:rsidR="004B049B">
        <w:fldChar w:fldCharType="begin"/>
      </w:r>
      <w:r>
        <w:instrText xml:space="preserve"> HYPERLINK "https://fr.wikipedia.org/wiki/XIVe_si%C3%A8cle" \o "XIVe siècle" </w:instrText>
      </w:r>
      <w:r w:rsidR="004B049B">
        <w:fldChar w:fldCharType="separate"/>
      </w:r>
      <w:r w:rsidRPr="00B727F3">
        <w:rPr>
          <w:rStyle w:val="romain"/>
          <w:rFonts w:ascii="Arial" w:hAnsi="Arial" w:cs="Arial"/>
          <w:smallCaps/>
          <w:color w:val="0B0080"/>
          <w:sz w:val="21"/>
          <w:szCs w:val="21"/>
          <w:shd w:val="clear" w:color="auto" w:fill="FFFFFF"/>
        </w:rPr>
        <w:t>xiv</w:t>
      </w:r>
      <w:r w:rsidRPr="00B727F3">
        <w:rPr>
          <w:rStyle w:val="Lienhypertexte"/>
          <w:rFonts w:ascii="Arial" w:hAnsi="Arial" w:cs="Arial"/>
          <w:color w:val="0B0080"/>
          <w:sz w:val="21"/>
          <w:szCs w:val="21"/>
          <w:u w:val="none"/>
          <w:shd w:val="clear" w:color="auto" w:fill="FFFFFF"/>
          <w:vertAlign w:val="superscript"/>
        </w:rPr>
        <w:t>e</w:t>
      </w:r>
      <w:proofErr w:type="spellEnd"/>
      <w:r w:rsidRPr="00B727F3">
        <w:rPr>
          <w:rStyle w:val="Lienhypertexte"/>
          <w:rFonts w:ascii="Arial" w:hAnsi="Arial" w:cs="Arial"/>
          <w:color w:val="0B0080"/>
          <w:sz w:val="21"/>
          <w:szCs w:val="21"/>
          <w:u w:val="none"/>
          <w:shd w:val="clear" w:color="auto" w:fill="FFFFFF"/>
        </w:rPr>
        <w:t> siècle</w:t>
      </w:r>
      <w:r w:rsidR="004B049B">
        <w:fldChar w:fldCharType="end"/>
      </w:r>
      <w:r w:rsidRPr="00B727F3">
        <w:rPr>
          <w:rStyle w:val="apple-converted-space"/>
          <w:rFonts w:ascii="Arial" w:hAnsi="Arial" w:cs="Arial"/>
          <w:color w:val="252525"/>
          <w:sz w:val="21"/>
          <w:szCs w:val="21"/>
          <w:shd w:val="clear" w:color="auto" w:fill="FFFFFF"/>
        </w:rPr>
        <w:t> </w:t>
      </w:r>
      <w:r w:rsidRPr="00B727F3">
        <w:rPr>
          <w:rFonts w:ascii="Arial" w:hAnsi="Arial" w:cs="Arial"/>
          <w:color w:val="252525"/>
          <w:sz w:val="21"/>
          <w:szCs w:val="21"/>
          <w:shd w:val="clear" w:color="auto" w:fill="FFFFFF"/>
        </w:rPr>
        <w:t>réduisit leurs prérogatives judiciaires. Avec la</w:t>
      </w:r>
      <w:r w:rsidRPr="00B727F3">
        <w:rPr>
          <w:rStyle w:val="apple-converted-space"/>
          <w:rFonts w:ascii="Arial" w:hAnsi="Arial" w:cs="Arial"/>
          <w:color w:val="252525"/>
          <w:sz w:val="21"/>
          <w:szCs w:val="21"/>
          <w:shd w:val="clear" w:color="auto" w:fill="FFFFFF"/>
        </w:rPr>
        <w:t> </w:t>
      </w:r>
      <w:hyperlink r:id="rId22" w:tooltip="Révolution française" w:history="1">
        <w:r w:rsidRPr="00B727F3">
          <w:rPr>
            <w:rStyle w:val="Lienhypertexte"/>
            <w:rFonts w:ascii="Arial" w:hAnsi="Arial" w:cs="Arial"/>
            <w:color w:val="0B0080"/>
            <w:sz w:val="21"/>
            <w:szCs w:val="21"/>
            <w:u w:val="none"/>
            <w:shd w:val="clear" w:color="auto" w:fill="FFFFFF"/>
          </w:rPr>
          <w:t>Révolution française</w:t>
        </w:r>
      </w:hyperlink>
      <w:r w:rsidRPr="00B727F3">
        <w:rPr>
          <w:rFonts w:ascii="Arial" w:hAnsi="Arial" w:cs="Arial"/>
          <w:color w:val="252525"/>
          <w:sz w:val="21"/>
          <w:szCs w:val="21"/>
          <w:shd w:val="clear" w:color="auto" w:fill="FFFFFF"/>
        </w:rPr>
        <w:t>, le capitoulat est aboli, tout comme les autres institutions locales (dont le parlement et l'université).</w:t>
      </w:r>
    </w:p>
    <w:p w:rsidR="00114556" w:rsidRPr="00B727F3" w:rsidRDefault="00114556" w:rsidP="00114556">
      <w:pPr>
        <w:pStyle w:val="Paragraphedeliste"/>
        <w:rPr>
          <w:rFonts w:ascii="Comic Sans MS" w:hAnsi="Comic Sans MS"/>
          <w:sz w:val="24"/>
          <w:szCs w:val="24"/>
        </w:rPr>
      </w:pPr>
    </w:p>
    <w:p w:rsidR="00114556" w:rsidRDefault="00114556" w:rsidP="00114556">
      <w:pPr>
        <w:pStyle w:val="Paragraphedeliste"/>
        <w:numPr>
          <w:ilvl w:val="1"/>
          <w:numId w:val="2"/>
        </w:numPr>
        <w:spacing w:before="100" w:beforeAutospacing="1" w:after="100" w:afterAutospacing="1" w:line="240" w:lineRule="auto"/>
        <w:rPr>
          <w:rFonts w:ascii="Comic Sans MS" w:hAnsi="Comic Sans MS"/>
          <w:color w:val="333333"/>
          <w:sz w:val="24"/>
          <w:szCs w:val="24"/>
          <w:shd w:val="clear" w:color="auto" w:fill="FFFFFF"/>
        </w:rPr>
      </w:pPr>
      <w:r w:rsidRPr="00114556">
        <w:rPr>
          <w:rFonts w:ascii="Comic Sans MS" w:hAnsi="Comic Sans MS"/>
          <w:color w:val="333333"/>
          <w:sz w:val="24"/>
          <w:szCs w:val="24"/>
          <w:shd w:val="clear" w:color="auto" w:fill="FFFFFF"/>
        </w:rPr>
        <w:t xml:space="preserve">Connaître </w:t>
      </w:r>
      <w:r>
        <w:rPr>
          <w:rFonts w:ascii="Comic Sans MS" w:hAnsi="Comic Sans MS"/>
          <w:color w:val="333333"/>
          <w:sz w:val="24"/>
          <w:szCs w:val="24"/>
          <w:shd w:val="clear" w:color="auto" w:fill="FFFFFF"/>
        </w:rPr>
        <w:t xml:space="preserve">Rousseau et identifier quelques unes de ses  pensées= fiche </w:t>
      </w:r>
    </w:p>
    <w:p w:rsidR="00114556" w:rsidRDefault="00114556" w:rsidP="00114556">
      <w:pPr>
        <w:pStyle w:val="Paragraphedeliste"/>
        <w:numPr>
          <w:ilvl w:val="1"/>
          <w:numId w:val="2"/>
        </w:numPr>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Connaître Diderot et l’encyclopédie = recherches à partir du manuel</w:t>
      </w:r>
      <w:r w:rsidR="004D6CFB">
        <w:rPr>
          <w:rFonts w:ascii="Comic Sans MS" w:hAnsi="Comic Sans MS"/>
          <w:color w:val="333333"/>
          <w:sz w:val="24"/>
          <w:szCs w:val="24"/>
          <w:shd w:val="clear" w:color="auto" w:fill="FFFFFF"/>
        </w:rPr>
        <w:t> </w:t>
      </w:r>
      <w:proofErr w:type="spellStart"/>
      <w:r w:rsidR="004D6CFB">
        <w:rPr>
          <w:rFonts w:ascii="Comic Sans MS" w:hAnsi="Comic Sans MS"/>
          <w:color w:val="333333"/>
          <w:sz w:val="24"/>
          <w:szCs w:val="24"/>
          <w:shd w:val="clear" w:color="auto" w:fill="FFFFFF"/>
        </w:rPr>
        <w:t>odysséo</w:t>
      </w:r>
      <w:proofErr w:type="spellEnd"/>
      <w:r w:rsidR="004D6CFB">
        <w:rPr>
          <w:rFonts w:ascii="Comic Sans MS" w:hAnsi="Comic Sans MS"/>
          <w:color w:val="333333"/>
          <w:sz w:val="24"/>
          <w:szCs w:val="24"/>
          <w:shd w:val="clear" w:color="auto" w:fill="FFFFFF"/>
        </w:rPr>
        <w:t xml:space="preserve"> chapitre 18</w:t>
      </w:r>
    </w:p>
    <w:p w:rsidR="005C3AC5" w:rsidRDefault="005C3AC5" w:rsidP="00114556">
      <w:pPr>
        <w:pStyle w:val="Paragraphedeliste"/>
        <w:numPr>
          <w:ilvl w:val="1"/>
          <w:numId w:val="2"/>
        </w:numPr>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Connaître l’inimitié entre Voltaire et Rousseau = fiche</w:t>
      </w:r>
    </w:p>
    <w:p w:rsidR="005C3AC5" w:rsidRDefault="005C3AC5" w:rsidP="005C3AC5">
      <w:pPr>
        <w:spacing w:before="100" w:beforeAutospacing="1" w:after="100" w:afterAutospacing="1" w:line="240" w:lineRule="auto"/>
        <w:rPr>
          <w:rFonts w:ascii="Comic Sans MS" w:hAnsi="Comic Sans MS"/>
          <w:color w:val="333333"/>
          <w:sz w:val="24"/>
          <w:szCs w:val="24"/>
          <w:shd w:val="clear" w:color="auto" w:fill="FFFFFF"/>
        </w:rPr>
      </w:pPr>
    </w:p>
    <w:p w:rsidR="005C3AC5" w:rsidRDefault="005C3AC5" w:rsidP="005C3AC5">
      <w:pPr>
        <w:pStyle w:val="Paragraphedeliste"/>
        <w:numPr>
          <w:ilvl w:val="1"/>
          <w:numId w:val="2"/>
        </w:numPr>
        <w:spacing w:before="100" w:beforeAutospacing="1" w:after="100" w:afterAutospacing="1" w:line="240" w:lineRule="auto"/>
        <w:rPr>
          <w:rFonts w:ascii="Comic Sans MS" w:hAnsi="Comic Sans MS"/>
          <w:color w:val="333333"/>
          <w:sz w:val="24"/>
          <w:szCs w:val="24"/>
          <w:shd w:val="clear" w:color="auto" w:fill="FFFFFF"/>
        </w:rPr>
      </w:pPr>
      <w:r w:rsidRPr="005C3AC5">
        <w:rPr>
          <w:rFonts w:ascii="Comic Sans MS" w:hAnsi="Comic Sans MS"/>
          <w:color w:val="333333"/>
          <w:sz w:val="24"/>
          <w:szCs w:val="24"/>
          <w:shd w:val="clear" w:color="auto" w:fill="FFFFFF"/>
        </w:rPr>
        <w:t xml:space="preserve">Synthèse et copie de la trace écrite issue du manuel de chez Magnard : </w:t>
      </w:r>
    </w:p>
    <w:p w:rsidR="005C3AC5" w:rsidRPr="005C3AC5" w:rsidRDefault="005C3AC5" w:rsidP="005C3AC5">
      <w:pPr>
        <w:pStyle w:val="Paragraphedeliste"/>
        <w:rPr>
          <w:rFonts w:ascii="Comic Sans MS" w:hAnsi="Comic Sans MS"/>
          <w:color w:val="333333"/>
          <w:sz w:val="24"/>
          <w:szCs w:val="24"/>
          <w:shd w:val="clear" w:color="auto" w:fill="FFFFFF"/>
        </w:rPr>
      </w:pPr>
    </w:p>
    <w:p w:rsidR="005C3AC5" w:rsidRPr="00C13049" w:rsidRDefault="005C3AC5" w:rsidP="005C3AC5">
      <w:pPr>
        <w:pStyle w:val="Paragraphedeliste"/>
        <w:spacing w:before="100" w:beforeAutospacing="1" w:after="100" w:afterAutospacing="1" w:line="240" w:lineRule="auto"/>
        <w:ind w:left="2856" w:firstLine="684"/>
        <w:rPr>
          <w:rFonts w:ascii="Comic Sans MS" w:hAnsi="Comic Sans MS"/>
          <w:i/>
          <w:color w:val="FF0000"/>
          <w:sz w:val="24"/>
          <w:szCs w:val="24"/>
          <w:shd w:val="clear" w:color="auto" w:fill="FFFFFF"/>
        </w:rPr>
      </w:pPr>
      <w:r w:rsidRPr="00C13049">
        <w:rPr>
          <w:rFonts w:ascii="Comic Sans MS" w:hAnsi="Comic Sans MS"/>
          <w:i/>
          <w:color w:val="FF0000"/>
          <w:sz w:val="24"/>
          <w:szCs w:val="24"/>
          <w:shd w:val="clear" w:color="auto" w:fill="FFFFFF"/>
        </w:rPr>
        <w:t>Le siècle des lumières</w:t>
      </w:r>
    </w:p>
    <w:p w:rsidR="005C3AC5" w:rsidRPr="00C13049" w:rsidRDefault="005C3AC5" w:rsidP="005C3AC5">
      <w:pPr>
        <w:spacing w:before="100" w:beforeAutospacing="1" w:after="100" w:afterAutospacing="1" w:line="240" w:lineRule="auto"/>
        <w:rPr>
          <w:rFonts w:ascii="Comic Sans MS" w:hAnsi="Comic Sans MS"/>
          <w:i/>
          <w:color w:val="333333"/>
          <w:sz w:val="24"/>
          <w:szCs w:val="24"/>
          <w:shd w:val="clear" w:color="auto" w:fill="FFFFFF"/>
        </w:rPr>
      </w:pPr>
      <w:r w:rsidRPr="00C13049">
        <w:rPr>
          <w:rFonts w:ascii="Comic Sans MS" w:hAnsi="Comic Sans MS"/>
          <w:i/>
          <w:color w:val="333333"/>
          <w:sz w:val="24"/>
          <w:szCs w:val="24"/>
          <w:shd w:val="clear" w:color="auto" w:fill="FFFFFF"/>
        </w:rPr>
        <w:t xml:space="preserve">On appelle le </w:t>
      </w:r>
      <w:r w:rsidRPr="00C13049">
        <w:rPr>
          <w:rFonts w:ascii="Comic Sans MS" w:hAnsi="Comic Sans MS"/>
          <w:i/>
          <w:color w:val="FF0000"/>
          <w:sz w:val="24"/>
          <w:szCs w:val="24"/>
          <w:shd w:val="clear" w:color="auto" w:fill="FFFFFF"/>
        </w:rPr>
        <w:t>18</w:t>
      </w:r>
      <w:r w:rsidRPr="00C13049">
        <w:rPr>
          <w:rFonts w:ascii="Comic Sans MS" w:hAnsi="Comic Sans MS"/>
          <w:i/>
          <w:color w:val="FF0000"/>
          <w:sz w:val="24"/>
          <w:szCs w:val="24"/>
          <w:shd w:val="clear" w:color="auto" w:fill="FFFFFF"/>
          <w:vertAlign w:val="superscript"/>
        </w:rPr>
        <w:t>ème</w:t>
      </w:r>
      <w:r w:rsidRPr="00C13049">
        <w:rPr>
          <w:rFonts w:ascii="Comic Sans MS" w:hAnsi="Comic Sans MS"/>
          <w:i/>
          <w:color w:val="FF0000"/>
          <w:sz w:val="24"/>
          <w:szCs w:val="24"/>
          <w:shd w:val="clear" w:color="auto" w:fill="FFFFFF"/>
        </w:rPr>
        <w:t xml:space="preserve"> siècle</w:t>
      </w:r>
      <w:r w:rsidRPr="00C13049">
        <w:rPr>
          <w:rFonts w:ascii="Comic Sans MS" w:hAnsi="Comic Sans MS"/>
          <w:i/>
          <w:color w:val="333333"/>
          <w:sz w:val="24"/>
          <w:szCs w:val="24"/>
          <w:shd w:val="clear" w:color="auto" w:fill="FFFFFF"/>
        </w:rPr>
        <w:t xml:space="preserve">, le siècle des Lumières parce que en France et en Europe, les connaissances scientifiques progressent, des </w:t>
      </w:r>
      <w:r w:rsidRPr="00C13049">
        <w:rPr>
          <w:rFonts w:ascii="Comic Sans MS" w:hAnsi="Comic Sans MS"/>
          <w:i/>
          <w:color w:val="FF0000"/>
          <w:sz w:val="24"/>
          <w:szCs w:val="24"/>
          <w:shd w:val="clear" w:color="auto" w:fill="FFFFFF"/>
        </w:rPr>
        <w:t>idées nouvelles</w:t>
      </w:r>
      <w:r w:rsidRPr="00C13049">
        <w:rPr>
          <w:rFonts w:ascii="Comic Sans MS" w:hAnsi="Comic Sans MS"/>
          <w:i/>
          <w:color w:val="333333"/>
          <w:sz w:val="24"/>
          <w:szCs w:val="24"/>
          <w:shd w:val="clear" w:color="auto" w:fill="FFFFFF"/>
        </w:rPr>
        <w:t xml:space="preserve"> sont défendues et discutées par des </w:t>
      </w:r>
      <w:r w:rsidRPr="00C13049">
        <w:rPr>
          <w:rFonts w:ascii="Comic Sans MS" w:hAnsi="Comic Sans MS"/>
          <w:i/>
          <w:color w:val="FF0000"/>
          <w:sz w:val="24"/>
          <w:szCs w:val="24"/>
          <w:shd w:val="clear" w:color="auto" w:fill="FFFFFF"/>
        </w:rPr>
        <w:t>philosophes</w:t>
      </w:r>
      <w:proofErr w:type="gramStart"/>
      <w:r w:rsidRPr="00C13049">
        <w:rPr>
          <w:rFonts w:ascii="Comic Sans MS" w:hAnsi="Comic Sans MS"/>
          <w:i/>
          <w:color w:val="333333"/>
          <w:sz w:val="24"/>
          <w:szCs w:val="24"/>
          <w:shd w:val="clear" w:color="auto" w:fill="FFFFFF"/>
        </w:rPr>
        <w:t>.(</w:t>
      </w:r>
      <w:proofErr w:type="gramEnd"/>
      <w:r w:rsidRPr="00C13049">
        <w:rPr>
          <w:rFonts w:ascii="Comic Sans MS" w:hAnsi="Comic Sans MS"/>
          <w:i/>
          <w:color w:val="333333"/>
          <w:sz w:val="24"/>
          <w:szCs w:val="24"/>
          <w:shd w:val="clear" w:color="auto" w:fill="FFFFFF"/>
        </w:rPr>
        <w:t xml:space="preserve">philo = aimer / </w:t>
      </w:r>
      <w:proofErr w:type="spellStart"/>
      <w:r w:rsidRPr="00C13049">
        <w:rPr>
          <w:rFonts w:ascii="Comic Sans MS" w:hAnsi="Comic Sans MS"/>
          <w:i/>
          <w:color w:val="333333"/>
          <w:sz w:val="24"/>
          <w:szCs w:val="24"/>
          <w:shd w:val="clear" w:color="auto" w:fill="FFFFFF"/>
        </w:rPr>
        <w:t>sophie</w:t>
      </w:r>
      <w:proofErr w:type="spellEnd"/>
      <w:r w:rsidRPr="00C13049">
        <w:rPr>
          <w:rFonts w:ascii="Comic Sans MS" w:hAnsi="Comic Sans MS"/>
          <w:i/>
          <w:color w:val="333333"/>
          <w:sz w:val="24"/>
          <w:szCs w:val="24"/>
          <w:shd w:val="clear" w:color="auto" w:fill="FFFFFF"/>
        </w:rPr>
        <w:t xml:space="preserve"> = sagesse ou savoir)</w:t>
      </w:r>
    </w:p>
    <w:p w:rsidR="005C3AC5" w:rsidRPr="00C13049" w:rsidRDefault="005C3AC5" w:rsidP="005C3AC5">
      <w:pPr>
        <w:spacing w:before="100" w:beforeAutospacing="1" w:after="100" w:afterAutospacing="1" w:line="240" w:lineRule="auto"/>
        <w:rPr>
          <w:rFonts w:ascii="Comic Sans MS" w:hAnsi="Comic Sans MS"/>
          <w:i/>
          <w:color w:val="333333"/>
          <w:sz w:val="24"/>
          <w:szCs w:val="24"/>
          <w:shd w:val="clear" w:color="auto" w:fill="FFFFFF"/>
        </w:rPr>
      </w:pPr>
      <w:r w:rsidRPr="00C13049">
        <w:rPr>
          <w:rFonts w:ascii="Comic Sans MS" w:hAnsi="Comic Sans MS"/>
          <w:i/>
          <w:color w:val="333333"/>
          <w:sz w:val="24"/>
          <w:szCs w:val="24"/>
          <w:shd w:val="clear" w:color="auto" w:fill="FFFFFF"/>
        </w:rPr>
        <w:t xml:space="preserve">On retrouve beaucoup de leurs réflexions dans un grand ouvrage : </w:t>
      </w:r>
      <w:r w:rsidRPr="00C13049">
        <w:rPr>
          <w:rFonts w:ascii="Comic Sans MS" w:hAnsi="Comic Sans MS"/>
          <w:i/>
          <w:color w:val="FF0000"/>
          <w:sz w:val="24"/>
          <w:szCs w:val="24"/>
          <w:shd w:val="clear" w:color="auto" w:fill="FFFFFF"/>
        </w:rPr>
        <w:t>l’encyclopédie.</w:t>
      </w:r>
    </w:p>
    <w:p w:rsidR="005C3AC5" w:rsidRDefault="005C3AC5" w:rsidP="005C3AC5">
      <w:pPr>
        <w:spacing w:before="100" w:beforeAutospacing="1" w:after="100" w:afterAutospacing="1" w:line="240" w:lineRule="auto"/>
        <w:rPr>
          <w:rFonts w:ascii="Comic Sans MS" w:hAnsi="Comic Sans MS"/>
          <w:i/>
          <w:color w:val="333333"/>
          <w:sz w:val="24"/>
          <w:szCs w:val="24"/>
          <w:shd w:val="clear" w:color="auto" w:fill="FFFFFF"/>
        </w:rPr>
      </w:pPr>
      <w:r w:rsidRPr="00C13049">
        <w:rPr>
          <w:rFonts w:ascii="Comic Sans MS" w:hAnsi="Comic Sans MS"/>
          <w:i/>
          <w:color w:val="333333"/>
          <w:sz w:val="24"/>
          <w:szCs w:val="24"/>
          <w:shd w:val="clear" w:color="auto" w:fill="FFFFFF"/>
        </w:rPr>
        <w:t>Au 18</w:t>
      </w:r>
      <w:r w:rsidRPr="00C13049">
        <w:rPr>
          <w:rFonts w:ascii="Comic Sans MS" w:hAnsi="Comic Sans MS"/>
          <w:i/>
          <w:color w:val="333333"/>
          <w:sz w:val="24"/>
          <w:szCs w:val="24"/>
          <w:shd w:val="clear" w:color="auto" w:fill="FFFFFF"/>
          <w:vertAlign w:val="superscript"/>
        </w:rPr>
        <w:t>ème</w:t>
      </w:r>
      <w:r w:rsidRPr="00C13049">
        <w:rPr>
          <w:rFonts w:ascii="Comic Sans MS" w:hAnsi="Comic Sans MS"/>
          <w:i/>
          <w:color w:val="333333"/>
          <w:sz w:val="24"/>
          <w:szCs w:val="24"/>
          <w:shd w:val="clear" w:color="auto" w:fill="FFFFFF"/>
        </w:rPr>
        <w:t xml:space="preserve"> siècle, les philosophes des lumières </w:t>
      </w:r>
      <w:r w:rsidRPr="00C13049">
        <w:rPr>
          <w:rFonts w:ascii="Comic Sans MS" w:hAnsi="Comic Sans MS"/>
          <w:i/>
          <w:color w:val="FF0000"/>
          <w:sz w:val="24"/>
          <w:szCs w:val="24"/>
          <w:shd w:val="clear" w:color="auto" w:fill="FFFFFF"/>
        </w:rPr>
        <w:t>rejettent la Monarchie absolue</w:t>
      </w:r>
      <w:r w:rsidRPr="00C13049">
        <w:rPr>
          <w:rFonts w:ascii="Comic Sans MS" w:hAnsi="Comic Sans MS"/>
          <w:i/>
          <w:color w:val="333333"/>
          <w:sz w:val="24"/>
          <w:szCs w:val="24"/>
          <w:shd w:val="clear" w:color="auto" w:fill="FFFFFF"/>
        </w:rPr>
        <w:t xml:space="preserve">, les privilèges de la noblesse et du clergé. Ils défendent la </w:t>
      </w:r>
      <w:r w:rsidRPr="00C13049">
        <w:rPr>
          <w:rFonts w:ascii="Comic Sans MS" w:hAnsi="Comic Sans MS"/>
          <w:i/>
          <w:color w:val="FF0000"/>
          <w:sz w:val="24"/>
          <w:szCs w:val="24"/>
          <w:shd w:val="clear" w:color="auto" w:fill="FFFFFF"/>
        </w:rPr>
        <w:t>liberté, le prog</w:t>
      </w:r>
      <w:r w:rsidR="00C13049" w:rsidRPr="00C13049">
        <w:rPr>
          <w:rFonts w:ascii="Comic Sans MS" w:hAnsi="Comic Sans MS"/>
          <w:i/>
          <w:color w:val="FF0000"/>
          <w:sz w:val="24"/>
          <w:szCs w:val="24"/>
          <w:shd w:val="clear" w:color="auto" w:fill="FFFFFF"/>
        </w:rPr>
        <w:t>rès et la tolérance</w:t>
      </w:r>
      <w:r w:rsidR="00C13049" w:rsidRPr="00C13049">
        <w:rPr>
          <w:rFonts w:ascii="Comic Sans MS" w:hAnsi="Comic Sans MS"/>
          <w:i/>
          <w:color w:val="333333"/>
          <w:sz w:val="24"/>
          <w:szCs w:val="24"/>
          <w:shd w:val="clear" w:color="auto" w:fill="FFFFFF"/>
        </w:rPr>
        <w:t xml:space="preserve"> et affirment que tous les hommes sont </w:t>
      </w:r>
      <w:r w:rsidR="00C13049" w:rsidRPr="00C13049">
        <w:rPr>
          <w:rFonts w:ascii="Comic Sans MS" w:hAnsi="Comic Sans MS"/>
          <w:i/>
          <w:color w:val="FF0000"/>
          <w:sz w:val="24"/>
          <w:szCs w:val="24"/>
          <w:shd w:val="clear" w:color="auto" w:fill="FFFFFF"/>
        </w:rPr>
        <w:t>égaux</w:t>
      </w:r>
      <w:r w:rsidR="00C13049" w:rsidRPr="00C13049">
        <w:rPr>
          <w:rFonts w:ascii="Comic Sans MS" w:hAnsi="Comic Sans MS"/>
          <w:i/>
          <w:color w:val="333333"/>
          <w:sz w:val="24"/>
          <w:szCs w:val="24"/>
          <w:shd w:val="clear" w:color="auto" w:fill="FFFFFF"/>
        </w:rPr>
        <w:t>.</w:t>
      </w:r>
    </w:p>
    <w:p w:rsidR="00C13049" w:rsidRDefault="00C13049" w:rsidP="00C13049">
      <w:pPr>
        <w:pStyle w:val="Paragraphedeliste"/>
        <w:numPr>
          <w:ilvl w:val="1"/>
          <w:numId w:val="2"/>
        </w:numPr>
        <w:spacing w:before="100" w:beforeAutospacing="1" w:after="100" w:afterAutospacing="1" w:line="240" w:lineRule="auto"/>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 xml:space="preserve">Questions d’évaluation : </w:t>
      </w:r>
    </w:p>
    <w:p w:rsidR="009808EC" w:rsidRDefault="00C13049" w:rsidP="009808EC">
      <w:pPr>
        <w:pStyle w:val="Paragraphedeliste"/>
        <w:numPr>
          <w:ilvl w:val="0"/>
          <w:numId w:val="4"/>
        </w:numPr>
        <w:spacing w:before="100" w:beforeAutospacing="1" w:after="100" w:afterAutospacing="1" w:line="240" w:lineRule="auto"/>
      </w:pPr>
      <w:r>
        <w:t xml:space="preserve">A quel siècle correspond le siècle des lumières ? </w:t>
      </w:r>
    </w:p>
    <w:p w:rsidR="009808EC" w:rsidRDefault="00C13049" w:rsidP="009808EC">
      <w:pPr>
        <w:pStyle w:val="Paragraphedeliste"/>
        <w:numPr>
          <w:ilvl w:val="0"/>
          <w:numId w:val="4"/>
        </w:numPr>
        <w:spacing w:before="100" w:beforeAutospacing="1" w:after="100" w:afterAutospacing="1" w:line="240" w:lineRule="auto"/>
      </w:pPr>
      <w:r>
        <w:t>Cite le nom de 2 philosophes.</w:t>
      </w:r>
      <w:r w:rsidRPr="00C13049">
        <w:t xml:space="preserve"> </w:t>
      </w:r>
    </w:p>
    <w:p w:rsidR="00130855" w:rsidRDefault="00130855" w:rsidP="009808EC">
      <w:pPr>
        <w:pStyle w:val="Paragraphedeliste"/>
        <w:numPr>
          <w:ilvl w:val="0"/>
          <w:numId w:val="4"/>
        </w:numPr>
        <w:spacing w:before="100" w:beforeAutospacing="1" w:after="100" w:afterAutospacing="1" w:line="240" w:lineRule="auto"/>
      </w:pPr>
      <w:r>
        <w:t>Quelles grandes valeurs les philosophes défendaient-ils ?</w:t>
      </w:r>
    </w:p>
    <w:p w:rsidR="009808EC" w:rsidRDefault="00C13049" w:rsidP="009808EC">
      <w:pPr>
        <w:pStyle w:val="Paragraphedeliste"/>
        <w:numPr>
          <w:ilvl w:val="0"/>
          <w:numId w:val="4"/>
        </w:numPr>
        <w:spacing w:before="100" w:beforeAutospacing="1" w:after="100" w:afterAutospacing="1" w:line="240" w:lineRule="auto"/>
      </w:pPr>
      <w:r>
        <w:t>Cite un évènement scientifique de l’époque des Lumières.</w:t>
      </w:r>
    </w:p>
    <w:p w:rsidR="009808EC" w:rsidRDefault="00C13049" w:rsidP="009808EC">
      <w:pPr>
        <w:pStyle w:val="Paragraphedeliste"/>
        <w:numPr>
          <w:ilvl w:val="0"/>
          <w:numId w:val="4"/>
        </w:numPr>
        <w:spacing w:before="100" w:beforeAutospacing="1" w:after="100" w:afterAutospacing="1" w:line="240" w:lineRule="auto"/>
      </w:pPr>
      <w:r>
        <w:t>Quel est l’ouvrage qui publie les idées des Lumières et les connaissances scientifiques du XVIIIe siècle ?</w:t>
      </w:r>
      <w:r w:rsidRPr="00C13049">
        <w:t xml:space="preserve"> </w:t>
      </w:r>
    </w:p>
    <w:p w:rsidR="009808EC" w:rsidRDefault="00C13049" w:rsidP="009808EC">
      <w:pPr>
        <w:pStyle w:val="Paragraphedeliste"/>
        <w:numPr>
          <w:ilvl w:val="0"/>
          <w:numId w:val="4"/>
        </w:numPr>
        <w:spacing w:before="100" w:beforeAutospacing="1" w:after="100" w:afterAutospacing="1" w:line="240" w:lineRule="auto"/>
      </w:pPr>
      <w:r>
        <w:t>Cite deux auteurs de cet ouvrage.</w:t>
      </w:r>
      <w:r w:rsidRPr="00C13049">
        <w:t xml:space="preserve"> </w:t>
      </w:r>
    </w:p>
    <w:p w:rsidR="009808EC" w:rsidRDefault="00C13049" w:rsidP="009808EC">
      <w:pPr>
        <w:pStyle w:val="Paragraphedeliste"/>
        <w:numPr>
          <w:ilvl w:val="0"/>
          <w:numId w:val="4"/>
        </w:numPr>
        <w:spacing w:before="100" w:beforeAutospacing="1" w:after="100" w:afterAutospacing="1" w:line="240" w:lineRule="auto"/>
      </w:pPr>
      <w:r>
        <w:t>Qu’est-ce qu’un« philosophe » ?</w:t>
      </w:r>
      <w:r w:rsidRPr="00C13049">
        <w:t xml:space="preserve"> </w:t>
      </w:r>
    </w:p>
    <w:p w:rsidR="00C13049" w:rsidRDefault="00C13049" w:rsidP="00130855">
      <w:pPr>
        <w:pStyle w:val="Paragraphedeliste"/>
        <w:numPr>
          <w:ilvl w:val="0"/>
          <w:numId w:val="4"/>
        </w:numPr>
        <w:spacing w:before="100" w:beforeAutospacing="1" w:after="100" w:afterAutospacing="1" w:line="240" w:lineRule="auto"/>
      </w:pPr>
      <w:r>
        <w:t xml:space="preserve">Où pouvait-on se réunir pour discuter et diffuser les idées des Lumières dans la société ? </w:t>
      </w:r>
    </w:p>
    <w:p w:rsidR="00130855" w:rsidRDefault="00130855" w:rsidP="00130855">
      <w:pPr>
        <w:pStyle w:val="Paragraphedeliste"/>
        <w:numPr>
          <w:ilvl w:val="0"/>
          <w:numId w:val="4"/>
        </w:numPr>
        <w:spacing w:before="100" w:beforeAutospacing="1" w:after="100" w:afterAutospacing="1" w:line="240" w:lineRule="auto"/>
      </w:pPr>
      <w:r>
        <w:t>Quel scientifique est à l’origine de la chimie moderne ?</w:t>
      </w:r>
    </w:p>
    <w:p w:rsidR="00130855" w:rsidRDefault="00130855" w:rsidP="00130855">
      <w:pPr>
        <w:pStyle w:val="Paragraphedeliste"/>
        <w:numPr>
          <w:ilvl w:val="0"/>
          <w:numId w:val="4"/>
        </w:numPr>
        <w:spacing w:before="100" w:beforeAutospacing="1" w:after="100" w:afterAutospacing="1" w:line="240" w:lineRule="auto"/>
      </w:pPr>
      <w:r>
        <w:t>Qui Voltaire a-t-il défendu ? Pourquoi ?</w:t>
      </w:r>
    </w:p>
    <w:p w:rsidR="00130855" w:rsidRDefault="00130855" w:rsidP="00130855">
      <w:pPr>
        <w:pStyle w:val="Paragraphedeliste"/>
        <w:numPr>
          <w:ilvl w:val="0"/>
          <w:numId w:val="4"/>
        </w:numPr>
        <w:spacing w:before="100" w:beforeAutospacing="1" w:after="100" w:afterAutospacing="1" w:line="240" w:lineRule="auto"/>
      </w:pPr>
      <w:r>
        <w:t>Dans cette affaire, contre quel pouvoir Voltaire se bat-il ?</w:t>
      </w:r>
    </w:p>
    <w:p w:rsidR="00C13049" w:rsidRDefault="00C13049" w:rsidP="00C13049">
      <w:pPr>
        <w:spacing w:before="100" w:beforeAutospacing="1" w:after="100" w:afterAutospacing="1" w:line="240" w:lineRule="auto"/>
      </w:pPr>
      <w:r>
        <w:t>QCM</w:t>
      </w:r>
    </w:p>
    <w:p w:rsidR="00C13049" w:rsidRDefault="00130855" w:rsidP="00C13049">
      <w:pPr>
        <w:spacing w:before="100" w:beforeAutospacing="1" w:after="100" w:afterAutospacing="1" w:line="240" w:lineRule="auto"/>
      </w:pPr>
      <w:r>
        <w:t xml:space="preserve">8) </w:t>
      </w:r>
      <w:r w:rsidR="00C13049">
        <w:t>Les philosophes se fondent sur a) la superstition et la magie</w:t>
      </w:r>
    </w:p>
    <w:p w:rsidR="00C13049" w:rsidRDefault="00C13049" w:rsidP="00C13049">
      <w:pPr>
        <w:spacing w:before="100" w:beforeAutospacing="1" w:after="100" w:afterAutospacing="1" w:line="240" w:lineRule="auto"/>
        <w:ind w:left="2124" w:firstLine="708"/>
      </w:pPr>
      <w:r>
        <w:t xml:space="preserve">b) la raison et les sciences </w:t>
      </w:r>
    </w:p>
    <w:p w:rsidR="00C13049" w:rsidRDefault="00C13049" w:rsidP="00C13049">
      <w:pPr>
        <w:spacing w:before="100" w:beforeAutospacing="1" w:after="100" w:afterAutospacing="1" w:line="240" w:lineRule="auto"/>
      </w:pPr>
      <w:proofErr w:type="gramStart"/>
      <w:r>
        <w:t>pour</w:t>
      </w:r>
      <w:proofErr w:type="gramEnd"/>
      <w:r>
        <w:t xml:space="preserve"> faire progresser</w:t>
      </w:r>
      <w:r>
        <w:tab/>
      </w:r>
      <w:r>
        <w:tab/>
        <w:t>a)  l’esclavage et la torture.</w:t>
      </w:r>
    </w:p>
    <w:p w:rsidR="00C13049" w:rsidRDefault="00C13049" w:rsidP="00C13049">
      <w:pPr>
        <w:spacing w:before="100" w:beforeAutospacing="1" w:after="100" w:afterAutospacing="1" w:line="240" w:lineRule="auto"/>
        <w:ind w:left="2124" w:firstLine="708"/>
      </w:pPr>
      <w:r>
        <w:t>b) leur intérêt personnel.</w:t>
      </w:r>
    </w:p>
    <w:p w:rsidR="00C13049" w:rsidRDefault="00C13049" w:rsidP="00C13049">
      <w:pPr>
        <w:spacing w:before="100" w:beforeAutospacing="1" w:after="100" w:afterAutospacing="1" w:line="240" w:lineRule="auto"/>
        <w:ind w:left="2124" w:firstLine="708"/>
      </w:pPr>
      <w:r>
        <w:t>c) le progrès et le bonheur du peuple.</w:t>
      </w:r>
    </w:p>
    <w:p w:rsidR="00C13049" w:rsidRDefault="00C13049" w:rsidP="00C13049">
      <w:pPr>
        <w:spacing w:before="100" w:beforeAutospacing="1" w:after="100" w:afterAutospacing="1" w:line="240" w:lineRule="auto"/>
      </w:pPr>
      <w:r>
        <w:t xml:space="preserve"> Ils luttent contre</w:t>
      </w:r>
      <w:r>
        <w:tab/>
      </w:r>
      <w:r>
        <w:tab/>
        <w:t xml:space="preserve">a) la démocratie et la tolérance. </w:t>
      </w:r>
    </w:p>
    <w:p w:rsidR="00C13049" w:rsidRDefault="00C13049" w:rsidP="00C13049">
      <w:pPr>
        <w:spacing w:before="100" w:beforeAutospacing="1" w:after="100" w:afterAutospacing="1" w:line="240" w:lineRule="auto"/>
        <w:ind w:left="2124" w:firstLine="708"/>
      </w:pPr>
      <w:proofErr w:type="gramStart"/>
      <w:r>
        <w:lastRenderedPageBreak/>
        <w:t>b)l’ignorance</w:t>
      </w:r>
      <w:proofErr w:type="gramEnd"/>
      <w:r>
        <w:t xml:space="preserve"> et l’intolérance. </w:t>
      </w:r>
    </w:p>
    <w:p w:rsidR="009808EC" w:rsidRDefault="00C13049" w:rsidP="00C13049">
      <w:pPr>
        <w:spacing w:before="100" w:beforeAutospacing="1" w:after="100" w:afterAutospacing="1" w:line="240" w:lineRule="auto"/>
      </w:pPr>
      <w:r>
        <w:t xml:space="preserve">Ils demandent </w:t>
      </w:r>
      <w:r w:rsidR="009808EC">
        <w:tab/>
      </w:r>
      <w:r w:rsidR="009808EC">
        <w:tab/>
      </w:r>
      <w:r w:rsidR="009808EC">
        <w:tab/>
        <w:t>a)</w:t>
      </w:r>
      <w:r>
        <w:t xml:space="preserve">un dictateur. </w:t>
      </w:r>
    </w:p>
    <w:p w:rsidR="009808EC" w:rsidRDefault="009808EC" w:rsidP="009808EC">
      <w:pPr>
        <w:spacing w:before="100" w:beforeAutospacing="1" w:after="100" w:afterAutospacing="1" w:line="240" w:lineRule="auto"/>
        <w:ind w:left="2124" w:firstLine="708"/>
      </w:pPr>
      <w:proofErr w:type="gramStart"/>
      <w:r>
        <w:t>b)</w:t>
      </w:r>
      <w:r w:rsidR="00C13049">
        <w:t>une</w:t>
      </w:r>
      <w:proofErr w:type="gramEnd"/>
      <w:r w:rsidR="00C13049">
        <w:t xml:space="preserve"> monarchie plus absolue. </w:t>
      </w:r>
    </w:p>
    <w:p w:rsidR="00C13049" w:rsidRDefault="009808EC" w:rsidP="009808EC">
      <w:pPr>
        <w:spacing w:before="100" w:beforeAutospacing="1" w:after="100" w:afterAutospacing="1" w:line="240" w:lineRule="auto"/>
        <w:ind w:left="2124" w:firstLine="708"/>
      </w:pPr>
      <w:r>
        <w:t>c)</w:t>
      </w:r>
      <w:r w:rsidR="00C13049">
        <w:t>la liberté de penser.</w:t>
      </w:r>
    </w:p>
    <w:p w:rsidR="00130855" w:rsidRDefault="00130855" w:rsidP="009808EC">
      <w:pPr>
        <w:spacing w:before="100" w:beforeAutospacing="1" w:after="100" w:afterAutospacing="1" w:line="240" w:lineRule="auto"/>
      </w:pPr>
      <w:r>
        <w:t xml:space="preserve">9) </w:t>
      </w:r>
      <w:r w:rsidR="009808EC">
        <w:t>Complète le texte avec les mots suivants:</w:t>
      </w:r>
    </w:p>
    <w:p w:rsidR="00130855" w:rsidRDefault="009808EC" w:rsidP="009808EC">
      <w:pPr>
        <w:spacing w:before="100" w:beforeAutospacing="1" w:after="100" w:afterAutospacing="1" w:line="240" w:lineRule="auto"/>
      </w:pPr>
      <w:r>
        <w:t xml:space="preserve"> Encyclopédie - philosophes - Lumières - Diderot </w:t>
      </w:r>
      <w:r w:rsidR="00130855">
        <w:t>–</w:t>
      </w:r>
      <w:r>
        <w:t xml:space="preserve"> journaux</w:t>
      </w:r>
    </w:p>
    <w:p w:rsidR="009808EC" w:rsidRPr="00C13049" w:rsidRDefault="009808EC" w:rsidP="009808EC">
      <w:pPr>
        <w:spacing w:before="100" w:beforeAutospacing="1" w:after="100" w:afterAutospacing="1" w:line="240" w:lineRule="auto"/>
      </w:pPr>
      <w:r>
        <w:t xml:space="preserve"> Paris connaît une croissance continue au XVIIe et au XVIIIe siècle. Ce n'est plus la capitale du pays mais elle reste la ville des .................................... . Les ........................................... critiquent la société et le gouvernement; ils publient, avec l'aide de nombreux savants, l' ................................................... sous la direction de .................................... . La population de Paris, de plus en plus alphabétisée, s'intéresse aux .................................... et aux débats politiques.</w:t>
      </w:r>
    </w:p>
    <w:p w:rsidR="005C3AC5" w:rsidRPr="005C3AC5" w:rsidRDefault="005C3AC5" w:rsidP="005C3AC5">
      <w:pPr>
        <w:spacing w:before="100" w:beforeAutospacing="1" w:after="100" w:afterAutospacing="1" w:line="240" w:lineRule="auto"/>
        <w:rPr>
          <w:rFonts w:ascii="Comic Sans MS" w:hAnsi="Comic Sans MS"/>
          <w:color w:val="333333"/>
          <w:sz w:val="24"/>
          <w:szCs w:val="24"/>
          <w:shd w:val="clear" w:color="auto" w:fill="FFFFFF"/>
        </w:rPr>
      </w:pPr>
    </w:p>
    <w:p w:rsidR="005C3AC5" w:rsidRPr="00114556" w:rsidRDefault="005C3AC5" w:rsidP="005C3AC5">
      <w:pPr>
        <w:pStyle w:val="Paragraphedeliste"/>
        <w:spacing w:before="100" w:beforeAutospacing="1" w:after="100" w:afterAutospacing="1" w:line="240" w:lineRule="auto"/>
        <w:ind w:left="1440"/>
        <w:rPr>
          <w:rFonts w:ascii="Comic Sans MS" w:hAnsi="Comic Sans MS"/>
          <w:color w:val="333333"/>
          <w:sz w:val="24"/>
          <w:szCs w:val="24"/>
          <w:shd w:val="clear" w:color="auto" w:fill="FFFFFF"/>
        </w:rPr>
      </w:pPr>
    </w:p>
    <w:p w:rsidR="00B727F3" w:rsidRPr="00B727F3" w:rsidRDefault="00B727F3" w:rsidP="00B727F3">
      <w:pPr>
        <w:ind w:left="360"/>
        <w:rPr>
          <w:rFonts w:ascii="Comic Sans MS" w:hAnsi="Comic Sans MS"/>
          <w:sz w:val="24"/>
          <w:szCs w:val="24"/>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B529C9" w:rsidRDefault="00B529C9" w:rsidP="0026234A">
      <w:pPr>
        <w:rPr>
          <w:rFonts w:ascii="Helvetica" w:hAnsi="Helvetica" w:cs="Helvetica"/>
          <w:color w:val="333333"/>
          <w:sz w:val="21"/>
          <w:szCs w:val="21"/>
        </w:rPr>
      </w:pPr>
    </w:p>
    <w:p w:rsidR="00807F53" w:rsidRDefault="00807F53" w:rsidP="00807F53">
      <w:pPr>
        <w:widowControl w:val="0"/>
      </w:pPr>
    </w:p>
    <w:p w:rsidR="00807F53" w:rsidRDefault="00807F53" w:rsidP="00807F53">
      <w:pPr>
        <w:widowControl w:val="0"/>
      </w:pPr>
    </w:p>
    <w:p w:rsidR="00807F53" w:rsidRDefault="00807F53" w:rsidP="00807F53">
      <w:pPr>
        <w:widowControl w:val="0"/>
      </w:pPr>
    </w:p>
    <w:p w:rsidR="00807F53" w:rsidRDefault="00807F53" w:rsidP="00807F53">
      <w:pPr>
        <w:widowControl w:val="0"/>
      </w:pPr>
    </w:p>
    <w:p w:rsidR="00807F53" w:rsidRDefault="00807F53" w:rsidP="00807F53">
      <w:pPr>
        <w:widowControl w:val="0"/>
      </w:pPr>
      <w:r>
        <w:t> </w:t>
      </w:r>
    </w:p>
    <w:p w:rsidR="00324FC7" w:rsidRDefault="00324FC7" w:rsidP="00324FC7"/>
    <w:p w:rsidR="00324FC7" w:rsidRPr="00324FC7" w:rsidRDefault="00324FC7" w:rsidP="00324FC7">
      <w:pPr>
        <w:rPr>
          <w:rFonts w:ascii="Comic Sans MS" w:hAnsi="Comic Sans MS"/>
          <w:sz w:val="24"/>
          <w:szCs w:val="24"/>
          <w:shd w:val="clear" w:color="auto" w:fill="FFFFFF"/>
        </w:rPr>
      </w:pPr>
    </w:p>
    <w:sectPr w:rsidR="00324FC7" w:rsidRPr="00324FC7" w:rsidSect="00274A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D9"/>
    <w:multiLevelType w:val="multilevel"/>
    <w:tmpl w:val="E36C3FB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349E3"/>
    <w:multiLevelType w:val="hybridMultilevel"/>
    <w:tmpl w:val="01880E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772753"/>
    <w:multiLevelType w:val="hybridMultilevel"/>
    <w:tmpl w:val="C6D6B2AE"/>
    <w:lvl w:ilvl="0" w:tplc="2B84E0FC">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8166D1"/>
    <w:multiLevelType w:val="hybridMultilevel"/>
    <w:tmpl w:val="166A2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4A7D"/>
    <w:rsid w:val="0003137B"/>
    <w:rsid w:val="000808E1"/>
    <w:rsid w:val="000F37AF"/>
    <w:rsid w:val="000F511A"/>
    <w:rsid w:val="00114556"/>
    <w:rsid w:val="00130855"/>
    <w:rsid w:val="00134BC2"/>
    <w:rsid w:val="001D79E4"/>
    <w:rsid w:val="00232B8B"/>
    <w:rsid w:val="002525F0"/>
    <w:rsid w:val="0026234A"/>
    <w:rsid w:val="00274A7D"/>
    <w:rsid w:val="00307CC9"/>
    <w:rsid w:val="00324FC7"/>
    <w:rsid w:val="0034589E"/>
    <w:rsid w:val="003E1276"/>
    <w:rsid w:val="004B049B"/>
    <w:rsid w:val="004B7835"/>
    <w:rsid w:val="004D6CFB"/>
    <w:rsid w:val="00504F50"/>
    <w:rsid w:val="00553F79"/>
    <w:rsid w:val="005C3AC5"/>
    <w:rsid w:val="005F0615"/>
    <w:rsid w:val="00807F53"/>
    <w:rsid w:val="00874B0C"/>
    <w:rsid w:val="009808EC"/>
    <w:rsid w:val="009C5986"/>
    <w:rsid w:val="00B14016"/>
    <w:rsid w:val="00B529C9"/>
    <w:rsid w:val="00B727F3"/>
    <w:rsid w:val="00C13049"/>
    <w:rsid w:val="00C37411"/>
    <w:rsid w:val="00C865CD"/>
    <w:rsid w:val="00CA1CED"/>
    <w:rsid w:val="00D90105"/>
    <w:rsid w:val="00F0604B"/>
    <w:rsid w:val="00F14973"/>
    <w:rsid w:val="00F401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E1"/>
  </w:style>
  <w:style w:type="paragraph" w:styleId="Titre2">
    <w:name w:val="heading 2"/>
    <w:basedOn w:val="Normal"/>
    <w:link w:val="Titre2Car"/>
    <w:uiPriority w:val="9"/>
    <w:qFormat/>
    <w:rsid w:val="004B78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A7D"/>
    <w:pPr>
      <w:ind w:left="720"/>
      <w:contextualSpacing/>
    </w:pPr>
  </w:style>
  <w:style w:type="character" w:styleId="Lienhypertexte">
    <w:name w:val="Hyperlink"/>
    <w:basedOn w:val="Policepardfaut"/>
    <w:uiPriority w:val="99"/>
    <w:unhideWhenUsed/>
    <w:rsid w:val="00274A7D"/>
    <w:rPr>
      <w:color w:val="0000FF" w:themeColor="hyperlink"/>
      <w:u w:val="single"/>
    </w:rPr>
  </w:style>
  <w:style w:type="character" w:styleId="Lienhypertextesuivivisit">
    <w:name w:val="FollowedHyperlink"/>
    <w:basedOn w:val="Policepardfaut"/>
    <w:uiPriority w:val="99"/>
    <w:semiHidden/>
    <w:unhideWhenUsed/>
    <w:rsid w:val="000F511A"/>
    <w:rPr>
      <w:color w:val="800080" w:themeColor="followedHyperlink"/>
      <w:u w:val="single"/>
    </w:rPr>
  </w:style>
  <w:style w:type="paragraph" w:styleId="NormalWeb">
    <w:name w:val="Normal (Web)"/>
    <w:basedOn w:val="Normal"/>
    <w:uiPriority w:val="99"/>
    <w:semiHidden/>
    <w:unhideWhenUsed/>
    <w:rsid w:val="001D79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D79E4"/>
  </w:style>
  <w:style w:type="paragraph" w:styleId="Textedebulles">
    <w:name w:val="Balloon Text"/>
    <w:basedOn w:val="Normal"/>
    <w:link w:val="TextedebullesCar"/>
    <w:uiPriority w:val="99"/>
    <w:semiHidden/>
    <w:unhideWhenUsed/>
    <w:rsid w:val="001D7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9E4"/>
    <w:rPr>
      <w:rFonts w:ascii="Tahoma" w:hAnsi="Tahoma" w:cs="Tahoma"/>
      <w:sz w:val="16"/>
      <w:szCs w:val="16"/>
    </w:rPr>
  </w:style>
  <w:style w:type="character" w:customStyle="1" w:styleId="Titre2Car">
    <w:name w:val="Titre 2 Car"/>
    <w:basedOn w:val="Policepardfaut"/>
    <w:link w:val="Titre2"/>
    <w:uiPriority w:val="9"/>
    <w:rsid w:val="004B7835"/>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4B7835"/>
  </w:style>
  <w:style w:type="character" w:customStyle="1" w:styleId="mw-editsection">
    <w:name w:val="mw-editsection"/>
    <w:basedOn w:val="Policepardfaut"/>
    <w:rsid w:val="004B7835"/>
  </w:style>
  <w:style w:type="character" w:customStyle="1" w:styleId="mw-editsection-bracket">
    <w:name w:val="mw-editsection-bracket"/>
    <w:basedOn w:val="Policepardfaut"/>
    <w:rsid w:val="004B7835"/>
  </w:style>
  <w:style w:type="character" w:customStyle="1" w:styleId="mw-editsection-divider">
    <w:name w:val="mw-editsection-divider"/>
    <w:basedOn w:val="Policepardfaut"/>
    <w:rsid w:val="004B7835"/>
  </w:style>
  <w:style w:type="paragraph" w:styleId="Lgende">
    <w:name w:val="caption"/>
    <w:basedOn w:val="Normal"/>
    <w:next w:val="Normal"/>
    <w:uiPriority w:val="35"/>
    <w:unhideWhenUsed/>
    <w:qFormat/>
    <w:rsid w:val="00B529C9"/>
    <w:pPr>
      <w:spacing w:line="240" w:lineRule="auto"/>
    </w:pPr>
    <w:rPr>
      <w:b/>
      <w:bCs/>
      <w:color w:val="4F81BD" w:themeColor="accent1"/>
      <w:sz w:val="18"/>
      <w:szCs w:val="18"/>
    </w:rPr>
  </w:style>
  <w:style w:type="character" w:customStyle="1" w:styleId="apple-style-span">
    <w:name w:val="apple-style-span"/>
    <w:basedOn w:val="Policepardfaut"/>
    <w:rsid w:val="00807F53"/>
  </w:style>
  <w:style w:type="character" w:customStyle="1" w:styleId="romain">
    <w:name w:val="romain"/>
    <w:basedOn w:val="Policepardfaut"/>
    <w:rsid w:val="00B727F3"/>
  </w:style>
</w:styles>
</file>

<file path=word/webSettings.xml><?xml version="1.0" encoding="utf-8"?>
<w:webSettings xmlns:r="http://schemas.openxmlformats.org/officeDocument/2006/relationships" xmlns:w="http://schemas.openxmlformats.org/wordprocessingml/2006/main">
  <w:divs>
    <w:div w:id="46532830">
      <w:bodyDiv w:val="1"/>
      <w:marLeft w:val="0"/>
      <w:marRight w:val="0"/>
      <w:marTop w:val="0"/>
      <w:marBottom w:val="0"/>
      <w:divBdr>
        <w:top w:val="none" w:sz="0" w:space="0" w:color="auto"/>
        <w:left w:val="none" w:sz="0" w:space="0" w:color="auto"/>
        <w:bottom w:val="none" w:sz="0" w:space="0" w:color="auto"/>
        <w:right w:val="none" w:sz="0" w:space="0" w:color="auto"/>
      </w:divBdr>
    </w:div>
    <w:div w:id="148442265">
      <w:bodyDiv w:val="1"/>
      <w:marLeft w:val="0"/>
      <w:marRight w:val="0"/>
      <w:marTop w:val="0"/>
      <w:marBottom w:val="0"/>
      <w:divBdr>
        <w:top w:val="none" w:sz="0" w:space="0" w:color="auto"/>
        <w:left w:val="none" w:sz="0" w:space="0" w:color="auto"/>
        <w:bottom w:val="none" w:sz="0" w:space="0" w:color="auto"/>
        <w:right w:val="none" w:sz="0" w:space="0" w:color="auto"/>
      </w:divBdr>
    </w:div>
    <w:div w:id="247736270">
      <w:bodyDiv w:val="1"/>
      <w:marLeft w:val="0"/>
      <w:marRight w:val="0"/>
      <w:marTop w:val="0"/>
      <w:marBottom w:val="0"/>
      <w:divBdr>
        <w:top w:val="none" w:sz="0" w:space="0" w:color="auto"/>
        <w:left w:val="none" w:sz="0" w:space="0" w:color="auto"/>
        <w:bottom w:val="none" w:sz="0" w:space="0" w:color="auto"/>
        <w:right w:val="none" w:sz="0" w:space="0" w:color="auto"/>
      </w:divBdr>
    </w:div>
    <w:div w:id="297077061">
      <w:bodyDiv w:val="1"/>
      <w:marLeft w:val="0"/>
      <w:marRight w:val="0"/>
      <w:marTop w:val="0"/>
      <w:marBottom w:val="0"/>
      <w:divBdr>
        <w:top w:val="none" w:sz="0" w:space="0" w:color="auto"/>
        <w:left w:val="none" w:sz="0" w:space="0" w:color="auto"/>
        <w:bottom w:val="none" w:sz="0" w:space="0" w:color="auto"/>
        <w:right w:val="none" w:sz="0" w:space="0" w:color="auto"/>
      </w:divBdr>
    </w:div>
    <w:div w:id="1419525609">
      <w:bodyDiv w:val="1"/>
      <w:marLeft w:val="0"/>
      <w:marRight w:val="0"/>
      <w:marTop w:val="0"/>
      <w:marBottom w:val="0"/>
      <w:divBdr>
        <w:top w:val="none" w:sz="0" w:space="0" w:color="auto"/>
        <w:left w:val="none" w:sz="0" w:space="0" w:color="auto"/>
        <w:bottom w:val="none" w:sz="0" w:space="0" w:color="auto"/>
        <w:right w:val="none" w:sz="0" w:space="0" w:color="auto"/>
      </w:divBdr>
      <w:divsChild>
        <w:div w:id="269972807">
          <w:marLeft w:val="336"/>
          <w:marRight w:val="0"/>
          <w:marTop w:val="120"/>
          <w:marBottom w:val="192"/>
          <w:divBdr>
            <w:top w:val="none" w:sz="0" w:space="0" w:color="auto"/>
            <w:left w:val="none" w:sz="0" w:space="0" w:color="auto"/>
            <w:bottom w:val="none" w:sz="0" w:space="0" w:color="auto"/>
            <w:right w:val="none" w:sz="0" w:space="0" w:color="auto"/>
          </w:divBdr>
          <w:divsChild>
            <w:div w:id="5874681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661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lUdsVzU_s" TargetMode="External"/><Relationship Id="rId13" Type="http://schemas.openxmlformats.org/officeDocument/2006/relationships/hyperlink" Target="https://fr.vikidia.org/wiki/R%C3%A9vocation_de_l%27%C3%89dit_de_Nantes" TargetMode="External"/><Relationship Id="rId18" Type="http://schemas.openxmlformats.org/officeDocument/2006/relationships/hyperlink" Target="https://fr.vikidia.org/wiki/Louis_XV" TargetMode="External"/><Relationship Id="rId3" Type="http://schemas.openxmlformats.org/officeDocument/2006/relationships/settings" Target="settings.xml"/><Relationship Id="rId21" Type="http://schemas.openxmlformats.org/officeDocument/2006/relationships/hyperlink" Target="https://fr.wikipedia.org/wiki/Parlement_de_Toulouse" TargetMode="External"/><Relationship Id="rId7" Type="http://schemas.openxmlformats.org/officeDocument/2006/relationships/hyperlink" Target="https://www.youtube.com/watch?v=x5dK5VKaYDk" TargetMode="External"/><Relationship Id="rId12" Type="http://schemas.openxmlformats.org/officeDocument/2006/relationships/hyperlink" Target="https://fr.vikidia.org/wiki/Voltaire" TargetMode="External"/><Relationship Id="rId17" Type="http://schemas.openxmlformats.org/officeDocument/2006/relationships/hyperlink" Target="https://fr.vikidia.org/w/index.php?title=Madame_de_Pompadour&amp;action=edit&amp;redlink=1" TargetMode="External"/><Relationship Id="rId2" Type="http://schemas.openxmlformats.org/officeDocument/2006/relationships/styles" Target="styles.xml"/><Relationship Id="rId16" Type="http://schemas.openxmlformats.org/officeDocument/2006/relationships/hyperlink" Target="https://fr.vikidia.org/w/index.php?title=Choiseul&amp;action=edit&amp;redlink=1" TargetMode="External"/><Relationship Id="rId20" Type="http://schemas.openxmlformats.org/officeDocument/2006/relationships/hyperlink" Target="https://fr.wikipedia.org/wiki/Toulouse" TargetMode="External"/><Relationship Id="rId1" Type="http://schemas.openxmlformats.org/officeDocument/2006/relationships/numbering" Target="numbering.xml"/><Relationship Id="rId6" Type="http://schemas.openxmlformats.org/officeDocument/2006/relationships/hyperlink" Target="http://www.les-enqueteurs-du-net.com/pdf/06BastDoc5Enfants.pdf" TargetMode="External"/><Relationship Id="rId11" Type="http://schemas.openxmlformats.org/officeDocument/2006/relationships/hyperlink" Target="https://fr.vikidia.org/wiki/Catholicisme" TargetMode="External"/><Relationship Id="rId24" Type="http://schemas.openxmlformats.org/officeDocument/2006/relationships/theme" Target="theme/theme1.xml"/><Relationship Id="rId5" Type="http://schemas.openxmlformats.org/officeDocument/2006/relationships/hyperlink" Target="https://prezi.com/0sgajfbvuux6/la-vie-quotidienne-au-18eme-siecle/"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fr.vikidia.org/wiki/Protestantisme" TargetMode="External"/><Relationship Id="rId19" Type="http://schemas.openxmlformats.org/officeDocument/2006/relationships/hyperlink" Target="https://fr.wikipedia.org/wiki/Moyen_%C3%82ge" TargetMode="External"/><Relationship Id="rId4" Type="http://schemas.openxmlformats.org/officeDocument/2006/relationships/webSettings" Target="webSettings.xml"/><Relationship Id="rId9" Type="http://schemas.openxmlformats.org/officeDocument/2006/relationships/hyperlink" Target="https://fr.vikidia.org/wiki/Toulouse" TargetMode="External"/><Relationship Id="rId14" Type="http://schemas.openxmlformats.org/officeDocument/2006/relationships/hyperlink" Target="https://fr.vikidia.org/wiki/Fichier:Daniel_Chodowiecki_Calas.jpg" TargetMode="External"/><Relationship Id="rId22" Type="http://schemas.openxmlformats.org/officeDocument/2006/relationships/hyperlink" Target="https://fr.wikipedia.org/wiki/R%C3%A9volution_fran%C3%A7a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5</Pages>
  <Words>1928</Words>
  <Characters>10604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dc:creator>
  <cp:lastModifiedBy>Pitch</cp:lastModifiedBy>
  <cp:revision>13</cp:revision>
  <dcterms:created xsi:type="dcterms:W3CDTF">2015-08-04T17:37:00Z</dcterms:created>
  <dcterms:modified xsi:type="dcterms:W3CDTF">2015-08-08T19:14:00Z</dcterms:modified>
</cp:coreProperties>
</file>