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18" w:rsidRPr="00C414AD" w:rsidRDefault="00C414AD" w:rsidP="00C4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Arial" w:hAnsi="Arial" w:cs="Arial"/>
        </w:rPr>
      </w:pPr>
      <w:r w:rsidRPr="00C414AD">
        <w:rPr>
          <w:rFonts w:ascii="Arial" w:hAnsi="Arial" w:cs="Arial"/>
        </w:rPr>
        <w:t>Activité 2 : La période embryonnaire</w:t>
      </w:r>
      <w:r w:rsidR="00910734">
        <w:rPr>
          <w:rFonts w:ascii="Arial" w:hAnsi="Arial" w:cs="Arial"/>
        </w:rPr>
        <w:t xml:space="preserve"> et fœtale </w:t>
      </w:r>
    </w:p>
    <w:p w:rsidR="00910734" w:rsidRDefault="00910734" w:rsidP="00A4383F">
      <w:pPr>
        <w:spacing w:after="0"/>
        <w:rPr>
          <w:rFonts w:ascii="Arial" w:hAnsi="Arial" w:cs="Arial"/>
          <w:b/>
          <w:i/>
          <w:color w:val="000000" w:themeColor="text1"/>
        </w:rPr>
      </w:pPr>
    </w:p>
    <w:p w:rsidR="00C414AD" w:rsidRPr="00A4383F" w:rsidRDefault="00C414AD" w:rsidP="00A4383F">
      <w:pPr>
        <w:spacing w:after="0"/>
        <w:rPr>
          <w:rFonts w:ascii="Arial" w:hAnsi="Arial" w:cs="Arial"/>
          <w:b/>
          <w:i/>
          <w:color w:val="000000" w:themeColor="text1"/>
        </w:rPr>
      </w:pPr>
      <w:r w:rsidRPr="00A4383F">
        <w:rPr>
          <w:rFonts w:ascii="Arial" w:hAnsi="Arial" w:cs="Arial"/>
          <w:b/>
          <w:i/>
          <w:color w:val="000000" w:themeColor="text1"/>
        </w:rPr>
        <w:t xml:space="preserve">Objectif : découvrir le développement de la cellule œuf </w:t>
      </w:r>
      <w:r w:rsidR="00910734">
        <w:rPr>
          <w:rFonts w:ascii="Arial" w:hAnsi="Arial" w:cs="Arial"/>
          <w:b/>
          <w:i/>
          <w:color w:val="000000" w:themeColor="text1"/>
        </w:rPr>
        <w:t>durant la grossesse</w:t>
      </w:r>
    </w:p>
    <w:p w:rsidR="00C414AD" w:rsidRDefault="00194971" w:rsidP="00C414AD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784225</wp:posOffset>
            </wp:positionV>
            <wp:extent cx="2565400" cy="1483360"/>
            <wp:effectExtent l="19050" t="0" r="6350" b="0"/>
            <wp:wrapTopAndBottom/>
            <wp:docPr id="3" name="Image 1" descr="periof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fet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774065</wp:posOffset>
            </wp:positionV>
            <wp:extent cx="2390140" cy="1488440"/>
            <wp:effectExtent l="19050" t="0" r="0" b="0"/>
            <wp:wrapTopAndBottom/>
            <wp:docPr id="1" name="Image 0" descr="perio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emb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4AD" w:rsidRPr="00C414AD">
        <w:rPr>
          <w:rFonts w:ascii="Arial" w:hAnsi="Arial" w:cs="Arial"/>
          <w:color w:val="000000" w:themeColor="text1"/>
        </w:rPr>
        <w:t xml:space="preserve">Un </w:t>
      </w:r>
      <w:r w:rsidR="00C414AD" w:rsidRPr="00C414AD">
        <w:rPr>
          <w:rFonts w:ascii="Arial" w:hAnsi="Arial" w:cs="Arial"/>
          <w:b/>
          <w:bCs/>
          <w:color w:val="000000" w:themeColor="text1"/>
        </w:rPr>
        <w:t>embryon</w:t>
      </w:r>
      <w:r w:rsidR="00C414AD" w:rsidRPr="00C414AD">
        <w:rPr>
          <w:rFonts w:ascii="Arial" w:hAnsi="Arial" w:cs="Arial"/>
          <w:color w:val="000000" w:themeColor="text1"/>
        </w:rPr>
        <w:t xml:space="preserve"> est un </w:t>
      </w:r>
      <w:hyperlink r:id="rId7" w:tooltip="Organisme vivant" w:history="1">
        <w:r w:rsidR="00C414AD" w:rsidRPr="00C414AD">
          <w:rPr>
            <w:rStyle w:val="Lienhypertexte"/>
            <w:rFonts w:ascii="Arial" w:hAnsi="Arial" w:cs="Arial"/>
            <w:color w:val="000000" w:themeColor="text1"/>
          </w:rPr>
          <w:t>organisme</w:t>
        </w:r>
      </w:hyperlink>
      <w:r w:rsidR="00C414AD" w:rsidRPr="00C414AD">
        <w:rPr>
          <w:rFonts w:ascii="Arial" w:hAnsi="Arial" w:cs="Arial"/>
          <w:color w:val="000000" w:themeColor="text1"/>
        </w:rPr>
        <w:t xml:space="preserve"> en </w:t>
      </w:r>
      <w:hyperlink r:id="rId8" w:tooltip="Développement de l'enfant" w:history="1">
        <w:r w:rsidR="00C414AD" w:rsidRPr="00C414AD">
          <w:rPr>
            <w:rStyle w:val="Lienhypertexte"/>
            <w:rFonts w:ascii="Arial" w:hAnsi="Arial" w:cs="Arial"/>
            <w:color w:val="000000" w:themeColor="text1"/>
          </w:rPr>
          <w:t>développement</w:t>
        </w:r>
      </w:hyperlink>
      <w:r w:rsidR="00C414AD" w:rsidRPr="00C414AD">
        <w:rPr>
          <w:rFonts w:ascii="Arial" w:hAnsi="Arial" w:cs="Arial"/>
          <w:color w:val="000000" w:themeColor="text1"/>
        </w:rPr>
        <w:t xml:space="preserve"> depuis la première division de l</w:t>
      </w:r>
      <w:r w:rsidR="00C414AD">
        <w:rPr>
          <w:rFonts w:ascii="Arial" w:hAnsi="Arial" w:cs="Arial"/>
          <w:color w:val="000000" w:themeColor="text1"/>
        </w:rPr>
        <w:t xml:space="preserve">a cellule </w:t>
      </w:r>
      <w:hyperlink r:id="rId9" w:tooltip="Œuf (biologie)" w:history="1">
        <w:r w:rsidR="00C414AD" w:rsidRPr="00C414AD">
          <w:rPr>
            <w:rStyle w:val="Lienhypertexte"/>
            <w:rFonts w:ascii="Arial" w:hAnsi="Arial" w:cs="Arial"/>
            <w:color w:val="000000" w:themeColor="text1"/>
          </w:rPr>
          <w:t>œuf</w:t>
        </w:r>
      </w:hyperlink>
      <w:r w:rsidR="00C414AD" w:rsidRPr="00C414AD">
        <w:rPr>
          <w:rFonts w:ascii="Arial" w:hAnsi="Arial" w:cs="Arial"/>
          <w:color w:val="000000" w:themeColor="text1"/>
        </w:rPr>
        <w:t xml:space="preserve"> jusqu’au stade où les principaux organes sont formés.</w:t>
      </w:r>
      <w:r w:rsidR="00A4383F">
        <w:rPr>
          <w:rFonts w:ascii="Arial" w:hAnsi="Arial" w:cs="Arial"/>
          <w:color w:val="000000" w:themeColor="text1"/>
        </w:rPr>
        <w:t xml:space="preserve"> Le </w:t>
      </w:r>
      <w:r w:rsidR="00A4383F" w:rsidRPr="00A4383F">
        <w:rPr>
          <w:rFonts w:ascii="Arial" w:hAnsi="Arial" w:cs="Arial"/>
          <w:b/>
          <w:color w:val="000000" w:themeColor="text1"/>
        </w:rPr>
        <w:t>fœtus</w:t>
      </w:r>
      <w:r w:rsidR="00A4383F">
        <w:rPr>
          <w:rFonts w:ascii="Arial" w:hAnsi="Arial" w:cs="Arial"/>
          <w:b/>
          <w:color w:val="000000" w:themeColor="text1"/>
        </w:rPr>
        <w:t xml:space="preserve"> </w:t>
      </w:r>
      <w:r w:rsidR="00A4383F" w:rsidRPr="00A4383F">
        <w:rPr>
          <w:rFonts w:ascii="Arial" w:hAnsi="Arial" w:cs="Arial"/>
          <w:color w:val="000000" w:themeColor="text1"/>
        </w:rPr>
        <w:t>est le stade</w:t>
      </w:r>
      <w:r w:rsidR="00A4383F">
        <w:rPr>
          <w:rFonts w:ascii="Arial" w:hAnsi="Arial" w:cs="Arial"/>
          <w:b/>
          <w:color w:val="000000" w:themeColor="text1"/>
        </w:rPr>
        <w:t xml:space="preserve"> </w:t>
      </w:r>
      <w:r w:rsidR="00A4383F">
        <w:rPr>
          <w:rFonts w:ascii="Arial" w:hAnsi="Arial" w:cs="Arial"/>
          <w:color w:val="000000" w:themeColor="text1"/>
        </w:rPr>
        <w:t>suivant le stade embryonnaire jusqu’à la naissance.</w:t>
      </w:r>
    </w:p>
    <w:p w:rsidR="00C414AD" w:rsidRPr="00C414AD" w:rsidRDefault="00C414AD" w:rsidP="00C414A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dis à quel moment commence </w:t>
      </w:r>
      <w:r w:rsidR="00A4383F">
        <w:rPr>
          <w:rFonts w:ascii="Arial" w:hAnsi="Arial" w:cs="Arial"/>
          <w:color w:val="000000" w:themeColor="text1"/>
        </w:rPr>
        <w:t xml:space="preserve">et se termine </w:t>
      </w:r>
      <w:r>
        <w:rPr>
          <w:rFonts w:ascii="Arial" w:hAnsi="Arial" w:cs="Arial"/>
          <w:color w:val="000000" w:themeColor="text1"/>
        </w:rPr>
        <w:t xml:space="preserve">le stade embryonnaire. </w:t>
      </w:r>
      <w:r w:rsidRPr="00C414AD">
        <w:rPr>
          <w:rFonts w:ascii="Arial" w:hAnsi="Arial" w:cs="Arial"/>
          <w:i/>
          <w:color w:val="000000" w:themeColor="text1"/>
        </w:rPr>
        <w:t>S’</w:t>
      </w:r>
      <w:proofErr w:type="spellStart"/>
      <w:r w:rsidRPr="00C414AD"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C414AD" w:rsidRDefault="00C414AD" w:rsidP="00C414AD">
      <w:pPr>
        <w:pStyle w:val="Paragraphedeliste"/>
        <w:spacing w:after="0"/>
        <w:rPr>
          <w:rFonts w:ascii="Arial" w:hAnsi="Arial" w:cs="Arial"/>
          <w:i/>
          <w:color w:val="000000" w:themeColor="text1"/>
        </w:rPr>
      </w:pPr>
    </w:p>
    <w:p w:rsidR="00C414AD" w:rsidRPr="00C414AD" w:rsidRDefault="00C414AD" w:rsidP="00C414AD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C414AD" w:rsidRPr="00CE1FED" w:rsidRDefault="00CE1FED" w:rsidP="00C414A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dis à quel moment </w:t>
      </w:r>
      <w:r w:rsidR="00A4383F">
        <w:rPr>
          <w:rFonts w:ascii="Arial" w:hAnsi="Arial" w:cs="Arial"/>
          <w:color w:val="000000" w:themeColor="text1"/>
        </w:rPr>
        <w:t xml:space="preserve">commence et </w:t>
      </w:r>
      <w:r>
        <w:rPr>
          <w:rFonts w:ascii="Arial" w:hAnsi="Arial" w:cs="Arial"/>
          <w:color w:val="000000" w:themeColor="text1"/>
        </w:rPr>
        <w:t xml:space="preserve">se termine le stade </w:t>
      </w:r>
      <w:r w:rsidR="00D77892">
        <w:rPr>
          <w:rFonts w:ascii="Arial" w:hAnsi="Arial" w:cs="Arial"/>
          <w:color w:val="000000" w:themeColor="text1"/>
        </w:rPr>
        <w:t>fœtal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i/>
          <w:color w:val="000000" w:themeColor="text1"/>
        </w:rPr>
        <w:t>S’</w:t>
      </w:r>
      <w:proofErr w:type="spellStart"/>
      <w:r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CE1FED" w:rsidRDefault="00CE1FED" w:rsidP="00CE1FED">
      <w:pPr>
        <w:pStyle w:val="Paragraphedeliste"/>
        <w:spacing w:after="0"/>
        <w:rPr>
          <w:rFonts w:ascii="Arial" w:hAnsi="Arial" w:cs="Arial"/>
          <w:i/>
          <w:color w:val="000000" w:themeColor="text1"/>
        </w:rPr>
      </w:pPr>
    </w:p>
    <w:p w:rsidR="00CE1FED" w:rsidRPr="00CE1FED" w:rsidRDefault="00CE1FED" w:rsidP="00CE1FED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CE1FED" w:rsidRDefault="00CE1FED" w:rsidP="00C414A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donne la taille de l’embryon à 15 jours de grossesse. </w:t>
      </w:r>
      <w:r w:rsidRPr="00CE1FED">
        <w:rPr>
          <w:rFonts w:ascii="Arial" w:hAnsi="Arial" w:cs="Arial"/>
          <w:i/>
          <w:color w:val="000000" w:themeColor="text1"/>
        </w:rPr>
        <w:t>S’</w:t>
      </w:r>
      <w:proofErr w:type="spellStart"/>
      <w:r w:rsidRPr="00CE1FED"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Pr="00A4383F" w:rsidRDefault="00A4383F" w:rsidP="00A4383F">
      <w:pPr>
        <w:spacing w:after="0"/>
        <w:rPr>
          <w:rFonts w:ascii="Arial" w:hAnsi="Arial" w:cs="Arial"/>
          <w:color w:val="000000" w:themeColor="text1"/>
        </w:rPr>
      </w:pPr>
    </w:p>
    <w:p w:rsidR="00A4383F" w:rsidRPr="00A4383F" w:rsidRDefault="00A4383F" w:rsidP="00A4383F">
      <w:pPr>
        <w:spacing w:after="0"/>
        <w:rPr>
          <w:rFonts w:ascii="Arial" w:hAnsi="Arial" w:cs="Arial"/>
          <w:color w:val="000000" w:themeColor="text1"/>
        </w:rPr>
      </w:pPr>
    </w:p>
    <w:p w:rsidR="00A4383F" w:rsidRPr="00A4383F" w:rsidRDefault="00A4383F" w:rsidP="00C414AD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donne l’âge à partir duquel le fœtus est « viable ». </w:t>
      </w:r>
      <w:r>
        <w:rPr>
          <w:rFonts w:ascii="Arial" w:hAnsi="Arial" w:cs="Arial"/>
          <w:i/>
          <w:color w:val="000000" w:themeColor="text1"/>
        </w:rPr>
        <w:t>S’</w:t>
      </w:r>
      <w:proofErr w:type="spellStart"/>
      <w:r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Default="00A4383F" w:rsidP="00A4383F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A4383F" w:rsidRPr="00A4383F" w:rsidRDefault="00A4383F" w:rsidP="00A4383F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CE1FED" w:rsidRPr="00A4383F" w:rsidRDefault="00CE1FED" w:rsidP="00CE1FED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CE1FED" w:rsidRDefault="00CE1FED" w:rsidP="00CE1FED">
      <w:pPr>
        <w:pStyle w:val="Paragraphedeliste"/>
        <w:spacing w:after="0"/>
        <w:rPr>
          <w:rFonts w:ascii="Arial" w:hAnsi="Arial" w:cs="Arial"/>
          <w:i/>
          <w:color w:val="000000" w:themeColor="text1"/>
        </w:rPr>
      </w:pPr>
    </w:p>
    <w:p w:rsidR="00CE1FED" w:rsidRPr="00CE1FED" w:rsidRDefault="00CE1FED" w:rsidP="00CE1FED">
      <w:pPr>
        <w:spacing w:after="0"/>
        <w:rPr>
          <w:rFonts w:ascii="Arial" w:hAnsi="Arial" w:cs="Arial"/>
          <w:i/>
          <w:color w:val="000000" w:themeColor="text1"/>
        </w:rPr>
      </w:pPr>
    </w:p>
    <w:p w:rsidR="00A4383F" w:rsidRPr="00C414AD" w:rsidRDefault="00A4383F" w:rsidP="00A4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Arial" w:hAnsi="Arial" w:cs="Arial"/>
        </w:rPr>
      </w:pPr>
      <w:r w:rsidRPr="00C414AD">
        <w:rPr>
          <w:rFonts w:ascii="Arial" w:hAnsi="Arial" w:cs="Arial"/>
        </w:rPr>
        <w:lastRenderedPageBreak/>
        <w:t>Activité 2 : La période embryonnaire</w:t>
      </w:r>
      <w:r w:rsidR="00910734">
        <w:rPr>
          <w:rFonts w:ascii="Arial" w:hAnsi="Arial" w:cs="Arial"/>
        </w:rPr>
        <w:t xml:space="preserve"> et fœtale </w:t>
      </w:r>
    </w:p>
    <w:p w:rsidR="00910734" w:rsidRDefault="00910734" w:rsidP="00A4383F">
      <w:pPr>
        <w:spacing w:after="0"/>
        <w:rPr>
          <w:rFonts w:ascii="Arial" w:hAnsi="Arial" w:cs="Arial"/>
          <w:b/>
          <w:i/>
          <w:color w:val="000000" w:themeColor="text1"/>
        </w:rPr>
      </w:pPr>
    </w:p>
    <w:p w:rsidR="00A4383F" w:rsidRPr="00A4383F" w:rsidRDefault="00A4383F" w:rsidP="00A4383F">
      <w:pPr>
        <w:spacing w:after="0"/>
        <w:rPr>
          <w:rFonts w:ascii="Arial" w:hAnsi="Arial" w:cs="Arial"/>
          <w:b/>
          <w:i/>
          <w:color w:val="000000" w:themeColor="text1"/>
        </w:rPr>
      </w:pPr>
      <w:r w:rsidRPr="00A4383F">
        <w:rPr>
          <w:rFonts w:ascii="Arial" w:hAnsi="Arial" w:cs="Arial"/>
          <w:b/>
          <w:i/>
          <w:color w:val="000000" w:themeColor="text1"/>
        </w:rPr>
        <w:t xml:space="preserve">Objectif : découvrir le développement de la cellule œuf </w:t>
      </w:r>
      <w:r w:rsidR="00910734">
        <w:rPr>
          <w:rFonts w:ascii="Arial" w:hAnsi="Arial" w:cs="Arial"/>
          <w:b/>
          <w:i/>
          <w:color w:val="000000" w:themeColor="text1"/>
        </w:rPr>
        <w:t>durant la grossesse</w:t>
      </w:r>
    </w:p>
    <w:p w:rsidR="00A4383F" w:rsidRDefault="00194971" w:rsidP="00A4383F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743585</wp:posOffset>
            </wp:positionV>
            <wp:extent cx="2565400" cy="1483360"/>
            <wp:effectExtent l="19050" t="0" r="6350" b="0"/>
            <wp:wrapTopAndBottom/>
            <wp:docPr id="5" name="Image 1" descr="periof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fet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768985</wp:posOffset>
            </wp:positionV>
            <wp:extent cx="2324100" cy="1447800"/>
            <wp:effectExtent l="19050" t="0" r="0" b="0"/>
            <wp:wrapTopAndBottom/>
            <wp:docPr id="4" name="Image 0" descr="perio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emb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83F" w:rsidRPr="00C414AD">
        <w:rPr>
          <w:rFonts w:ascii="Arial" w:hAnsi="Arial" w:cs="Arial"/>
          <w:color w:val="000000" w:themeColor="text1"/>
        </w:rPr>
        <w:t xml:space="preserve">Un </w:t>
      </w:r>
      <w:r w:rsidR="00A4383F" w:rsidRPr="00C414AD">
        <w:rPr>
          <w:rFonts w:ascii="Arial" w:hAnsi="Arial" w:cs="Arial"/>
          <w:b/>
          <w:bCs/>
          <w:color w:val="000000" w:themeColor="text1"/>
        </w:rPr>
        <w:t>embryon</w:t>
      </w:r>
      <w:r w:rsidR="00A4383F" w:rsidRPr="00C414AD">
        <w:rPr>
          <w:rFonts w:ascii="Arial" w:hAnsi="Arial" w:cs="Arial"/>
          <w:color w:val="000000" w:themeColor="text1"/>
        </w:rPr>
        <w:t xml:space="preserve"> est un </w:t>
      </w:r>
      <w:hyperlink r:id="rId10" w:tooltip="Organisme vivant" w:history="1">
        <w:r w:rsidR="00A4383F" w:rsidRPr="00C414AD">
          <w:rPr>
            <w:rStyle w:val="Lienhypertexte"/>
            <w:rFonts w:ascii="Arial" w:hAnsi="Arial" w:cs="Arial"/>
            <w:color w:val="000000" w:themeColor="text1"/>
          </w:rPr>
          <w:t>organisme</w:t>
        </w:r>
      </w:hyperlink>
      <w:r w:rsidR="00A4383F" w:rsidRPr="00C414AD">
        <w:rPr>
          <w:rFonts w:ascii="Arial" w:hAnsi="Arial" w:cs="Arial"/>
          <w:color w:val="000000" w:themeColor="text1"/>
        </w:rPr>
        <w:t xml:space="preserve"> en </w:t>
      </w:r>
      <w:hyperlink r:id="rId11" w:tooltip="Développement de l'enfant" w:history="1">
        <w:r w:rsidR="00A4383F" w:rsidRPr="00C414AD">
          <w:rPr>
            <w:rStyle w:val="Lienhypertexte"/>
            <w:rFonts w:ascii="Arial" w:hAnsi="Arial" w:cs="Arial"/>
            <w:color w:val="000000" w:themeColor="text1"/>
          </w:rPr>
          <w:t>développement</w:t>
        </w:r>
      </w:hyperlink>
      <w:r w:rsidR="00A4383F" w:rsidRPr="00C414AD">
        <w:rPr>
          <w:rFonts w:ascii="Arial" w:hAnsi="Arial" w:cs="Arial"/>
          <w:color w:val="000000" w:themeColor="text1"/>
        </w:rPr>
        <w:t xml:space="preserve"> depuis la première division de l</w:t>
      </w:r>
      <w:r w:rsidR="00A4383F">
        <w:rPr>
          <w:rFonts w:ascii="Arial" w:hAnsi="Arial" w:cs="Arial"/>
          <w:color w:val="000000" w:themeColor="text1"/>
        </w:rPr>
        <w:t xml:space="preserve">a cellule </w:t>
      </w:r>
      <w:hyperlink r:id="rId12" w:tooltip="Œuf (biologie)" w:history="1">
        <w:r w:rsidR="00A4383F" w:rsidRPr="00C414AD">
          <w:rPr>
            <w:rStyle w:val="Lienhypertexte"/>
            <w:rFonts w:ascii="Arial" w:hAnsi="Arial" w:cs="Arial"/>
            <w:color w:val="000000" w:themeColor="text1"/>
          </w:rPr>
          <w:t>œuf</w:t>
        </w:r>
      </w:hyperlink>
      <w:r w:rsidR="00A4383F" w:rsidRPr="00C414AD">
        <w:rPr>
          <w:rFonts w:ascii="Arial" w:hAnsi="Arial" w:cs="Arial"/>
          <w:color w:val="000000" w:themeColor="text1"/>
        </w:rPr>
        <w:t xml:space="preserve"> jusqu’au stade où les principaux organes sont formés.</w:t>
      </w:r>
      <w:r w:rsidR="00A4383F">
        <w:rPr>
          <w:rFonts w:ascii="Arial" w:hAnsi="Arial" w:cs="Arial"/>
          <w:color w:val="000000" w:themeColor="text1"/>
        </w:rPr>
        <w:t xml:space="preserve"> Le </w:t>
      </w:r>
      <w:r w:rsidR="00A4383F" w:rsidRPr="00A4383F">
        <w:rPr>
          <w:rFonts w:ascii="Arial" w:hAnsi="Arial" w:cs="Arial"/>
          <w:b/>
          <w:color w:val="000000" w:themeColor="text1"/>
        </w:rPr>
        <w:t>fœtus</w:t>
      </w:r>
      <w:r w:rsidR="00A4383F">
        <w:rPr>
          <w:rFonts w:ascii="Arial" w:hAnsi="Arial" w:cs="Arial"/>
          <w:b/>
          <w:color w:val="000000" w:themeColor="text1"/>
        </w:rPr>
        <w:t xml:space="preserve"> </w:t>
      </w:r>
      <w:r w:rsidR="00A4383F" w:rsidRPr="00A4383F">
        <w:rPr>
          <w:rFonts w:ascii="Arial" w:hAnsi="Arial" w:cs="Arial"/>
          <w:color w:val="000000" w:themeColor="text1"/>
        </w:rPr>
        <w:t>est le stade</w:t>
      </w:r>
      <w:r w:rsidR="00A4383F">
        <w:rPr>
          <w:rFonts w:ascii="Arial" w:hAnsi="Arial" w:cs="Arial"/>
          <w:b/>
          <w:color w:val="000000" w:themeColor="text1"/>
        </w:rPr>
        <w:t xml:space="preserve"> </w:t>
      </w:r>
      <w:r w:rsidR="00A4383F">
        <w:rPr>
          <w:rFonts w:ascii="Arial" w:hAnsi="Arial" w:cs="Arial"/>
          <w:color w:val="000000" w:themeColor="text1"/>
        </w:rPr>
        <w:t>suivant le stade embryonnaire jusqu’à la naissance.</w:t>
      </w:r>
      <w:r w:rsidR="00A4383F" w:rsidRPr="00A4383F">
        <w:rPr>
          <w:rFonts w:ascii="Arial" w:hAnsi="Arial" w:cs="Arial"/>
          <w:b/>
          <w:i/>
          <w:noProof/>
          <w:color w:val="000000" w:themeColor="text1"/>
          <w:lang w:eastAsia="fr-FR"/>
        </w:rPr>
        <w:t xml:space="preserve"> </w:t>
      </w:r>
    </w:p>
    <w:p w:rsidR="00A4383F" w:rsidRDefault="00A4383F" w:rsidP="00A4383F">
      <w:pPr>
        <w:spacing w:after="0"/>
        <w:rPr>
          <w:rFonts w:ascii="Arial" w:hAnsi="Arial" w:cs="Arial"/>
          <w:color w:val="000000" w:themeColor="text1"/>
        </w:rPr>
      </w:pPr>
    </w:p>
    <w:p w:rsidR="00A4383F" w:rsidRPr="00C414AD" w:rsidRDefault="00A4383F" w:rsidP="00A4383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dis à quel moment commence et se termine le stade embryonnaire. </w:t>
      </w:r>
      <w:r w:rsidRPr="00C414AD">
        <w:rPr>
          <w:rFonts w:ascii="Arial" w:hAnsi="Arial" w:cs="Arial"/>
          <w:i/>
          <w:color w:val="000000" w:themeColor="text1"/>
        </w:rPr>
        <w:t>S’</w:t>
      </w:r>
      <w:proofErr w:type="spellStart"/>
      <w:r w:rsidRPr="00C414AD"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Default="00A4383F" w:rsidP="00A4383F">
      <w:pPr>
        <w:pStyle w:val="Paragraphedeliste"/>
        <w:spacing w:after="0"/>
        <w:rPr>
          <w:rFonts w:ascii="Arial" w:hAnsi="Arial" w:cs="Arial"/>
          <w:i/>
          <w:color w:val="000000" w:themeColor="text1"/>
        </w:rPr>
      </w:pPr>
    </w:p>
    <w:p w:rsidR="00A4383F" w:rsidRPr="00C414AD" w:rsidRDefault="00A4383F" w:rsidP="00A4383F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A4383F" w:rsidRPr="00CE1FED" w:rsidRDefault="00A4383F" w:rsidP="00A4383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dis à quel moment commence et se termine le stade </w:t>
      </w:r>
      <w:r w:rsidR="00D77892">
        <w:rPr>
          <w:rFonts w:ascii="Arial" w:hAnsi="Arial" w:cs="Arial"/>
          <w:color w:val="000000" w:themeColor="text1"/>
        </w:rPr>
        <w:t>fœtal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i/>
          <w:color w:val="000000" w:themeColor="text1"/>
        </w:rPr>
        <w:t>S’</w:t>
      </w:r>
      <w:proofErr w:type="spellStart"/>
      <w:r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Default="00A4383F" w:rsidP="00A4383F">
      <w:pPr>
        <w:pStyle w:val="Paragraphedeliste"/>
        <w:spacing w:after="0"/>
        <w:rPr>
          <w:rFonts w:ascii="Arial" w:hAnsi="Arial" w:cs="Arial"/>
          <w:i/>
          <w:color w:val="000000" w:themeColor="text1"/>
        </w:rPr>
      </w:pPr>
    </w:p>
    <w:p w:rsidR="00A4383F" w:rsidRPr="00CE1FED" w:rsidRDefault="00A4383F" w:rsidP="00A4383F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A4383F" w:rsidRDefault="00A4383F" w:rsidP="00A4383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donne la taille de l’embryon à 15 jours de grossesse. </w:t>
      </w:r>
      <w:r w:rsidRPr="00CE1FED">
        <w:rPr>
          <w:rFonts w:ascii="Arial" w:hAnsi="Arial" w:cs="Arial"/>
          <w:i/>
          <w:color w:val="000000" w:themeColor="text1"/>
        </w:rPr>
        <w:t>S’</w:t>
      </w:r>
      <w:proofErr w:type="spellStart"/>
      <w:r w:rsidRPr="00CE1FED"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Pr="00A4383F" w:rsidRDefault="00A4383F" w:rsidP="00A4383F">
      <w:pPr>
        <w:spacing w:after="0"/>
        <w:rPr>
          <w:rFonts w:ascii="Arial" w:hAnsi="Arial" w:cs="Arial"/>
          <w:color w:val="000000" w:themeColor="text1"/>
        </w:rPr>
      </w:pPr>
    </w:p>
    <w:p w:rsidR="00A4383F" w:rsidRPr="00A4383F" w:rsidRDefault="00A4383F" w:rsidP="00A4383F">
      <w:pPr>
        <w:spacing w:after="0"/>
        <w:rPr>
          <w:rFonts w:ascii="Arial" w:hAnsi="Arial" w:cs="Arial"/>
          <w:color w:val="000000" w:themeColor="text1"/>
        </w:rPr>
      </w:pPr>
    </w:p>
    <w:p w:rsidR="00A4383F" w:rsidRPr="00A4383F" w:rsidRDefault="00A4383F" w:rsidP="00A4383F">
      <w:pPr>
        <w:pStyle w:val="Paragraphedeliste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 donne l’âge à partir duquel le fœtus est « viable ». </w:t>
      </w:r>
      <w:r>
        <w:rPr>
          <w:rFonts w:ascii="Arial" w:hAnsi="Arial" w:cs="Arial"/>
          <w:i/>
          <w:color w:val="000000" w:themeColor="text1"/>
        </w:rPr>
        <w:t>S’</w:t>
      </w:r>
      <w:proofErr w:type="spellStart"/>
      <w:r>
        <w:rPr>
          <w:rFonts w:ascii="Arial" w:hAnsi="Arial" w:cs="Arial"/>
          <w:i/>
          <w:color w:val="000000" w:themeColor="text1"/>
        </w:rPr>
        <w:t>Inf</w:t>
      </w:r>
      <w:proofErr w:type="spellEnd"/>
    </w:p>
    <w:p w:rsidR="00A4383F" w:rsidRDefault="00A4383F" w:rsidP="00A4383F">
      <w:pPr>
        <w:pStyle w:val="Paragraphedeliste"/>
        <w:spacing w:after="0"/>
        <w:rPr>
          <w:rFonts w:ascii="Arial" w:hAnsi="Arial" w:cs="Arial"/>
          <w:color w:val="000000" w:themeColor="text1"/>
        </w:rPr>
      </w:pPr>
    </w:p>
    <w:p w:rsidR="00C414AD" w:rsidRDefault="00C414AD" w:rsidP="00C414AD">
      <w:pPr>
        <w:spacing w:after="0"/>
        <w:rPr>
          <w:rFonts w:ascii="Arial" w:hAnsi="Arial" w:cs="Arial"/>
          <w:color w:val="000000" w:themeColor="text1"/>
        </w:rPr>
      </w:pPr>
    </w:p>
    <w:p w:rsidR="00A4383F" w:rsidRPr="00C414AD" w:rsidRDefault="00A4383F" w:rsidP="00C414AD">
      <w:pPr>
        <w:spacing w:after="0"/>
        <w:rPr>
          <w:rFonts w:ascii="Arial" w:hAnsi="Arial" w:cs="Arial"/>
          <w:color w:val="000000" w:themeColor="text1"/>
        </w:rPr>
      </w:pPr>
    </w:p>
    <w:p w:rsidR="00C414AD" w:rsidRDefault="00C414AD" w:rsidP="00C414AD">
      <w:pPr>
        <w:spacing w:after="0"/>
      </w:pPr>
    </w:p>
    <w:sectPr w:rsidR="00C414AD" w:rsidSect="00194971">
      <w:pgSz w:w="16838" w:h="11906" w:orient="landscape"/>
      <w:pgMar w:top="568" w:right="678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28A"/>
    <w:multiLevelType w:val="hybridMultilevel"/>
    <w:tmpl w:val="FAB226FC"/>
    <w:lvl w:ilvl="0" w:tplc="BC1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035CF"/>
    <w:multiLevelType w:val="hybridMultilevel"/>
    <w:tmpl w:val="FAB226FC"/>
    <w:lvl w:ilvl="0" w:tplc="BC1C1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4AD"/>
    <w:rsid w:val="00056C45"/>
    <w:rsid w:val="00194971"/>
    <w:rsid w:val="00517E32"/>
    <w:rsid w:val="008335C7"/>
    <w:rsid w:val="008E5F11"/>
    <w:rsid w:val="008F1F5C"/>
    <w:rsid w:val="00910734"/>
    <w:rsid w:val="00A4383F"/>
    <w:rsid w:val="00C40115"/>
    <w:rsid w:val="00C414AD"/>
    <w:rsid w:val="00CE1FED"/>
    <w:rsid w:val="00D77892"/>
    <w:rsid w:val="00D778DC"/>
    <w:rsid w:val="00ED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32"/>
  </w:style>
  <w:style w:type="paragraph" w:styleId="Titre1">
    <w:name w:val="heading 1"/>
    <w:basedOn w:val="Normal"/>
    <w:link w:val="Titre1Car"/>
    <w:uiPriority w:val="9"/>
    <w:qFormat/>
    <w:rsid w:val="00517E32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7E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17E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4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4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414AD"/>
    <w:rPr>
      <w:color w:val="0000FF"/>
      <w:u w:val="single"/>
    </w:rPr>
  </w:style>
  <w:style w:type="character" w:customStyle="1" w:styleId="lang-grc">
    <w:name w:val="lang-grc"/>
    <w:basedOn w:val="Policepardfaut"/>
    <w:rsid w:val="00C41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D%C3%A9veloppement_de_l%27enfa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Organisme_vivant" TargetMode="External"/><Relationship Id="rId12" Type="http://schemas.openxmlformats.org/officeDocument/2006/relationships/hyperlink" Target="http://fr.wikipedia.org/wiki/%C5%92uf_(biologie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fr.wikipedia.org/wiki/D%C3%A9veloppement_de_l%27enfa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fr.wikipedia.org/wiki/Organisme_viv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%C5%92uf_(biologie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Priez</dc:creator>
  <cp:keywords/>
  <dc:description/>
  <cp:lastModifiedBy>Priez</cp:lastModifiedBy>
  <cp:revision>4</cp:revision>
  <cp:lastPrinted>2009-03-12T20:04:00Z</cp:lastPrinted>
  <dcterms:created xsi:type="dcterms:W3CDTF">2009-02-01T17:58:00Z</dcterms:created>
  <dcterms:modified xsi:type="dcterms:W3CDTF">2009-03-12T20:06:00Z</dcterms:modified>
</cp:coreProperties>
</file>