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page" w:tblpX="7116" w:tblpY="766"/>
        <w:tblW w:w="2000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/>
      </w:tblPr>
      <w:tblGrid>
        <w:gridCol w:w="3721"/>
      </w:tblGrid>
      <w:tr w:rsidR="00DC61A7" w:rsidRPr="009C559E" w:rsidTr="00DC61A7">
        <w:trPr>
          <w:trHeight w:val="826"/>
        </w:trPr>
        <w:tc>
          <w:tcPr>
            <w:tcW w:w="0" w:type="auto"/>
          </w:tcPr>
          <w:p w:rsidR="00DC61A7" w:rsidRPr="009C559E" w:rsidRDefault="00DC61A7" w:rsidP="00DC61A7">
            <w:pPr>
              <w:pStyle w:val="Sansinterligne"/>
              <w:rPr>
                <w:rFonts w:ascii="Cambria" w:hAnsi="Cambria"/>
                <w:sz w:val="28"/>
                <w:szCs w:val="28"/>
              </w:rPr>
            </w:pPr>
            <w:r w:rsidRPr="009C559E">
              <w:rPr>
                <w:b/>
                <w:noProof/>
                <w:sz w:val="28"/>
                <w:szCs w:val="28"/>
                <w:lang w:eastAsia="fr-FR"/>
              </w:rPr>
              <w:t>2004 - 2014 :  10 ans de déréglementation  =  10 de dégradation du service public</w:t>
            </w:r>
          </w:p>
        </w:tc>
      </w:tr>
      <w:tr w:rsidR="00DC61A7" w:rsidTr="00DC61A7">
        <w:tc>
          <w:tcPr>
            <w:tcW w:w="0" w:type="auto"/>
          </w:tcPr>
          <w:p w:rsidR="00DC61A7" w:rsidRPr="009C559E" w:rsidRDefault="00DC61A7" w:rsidP="00DC61A7">
            <w:pPr>
              <w:pStyle w:val="Sansinterligne"/>
              <w:rPr>
                <w:sz w:val="40"/>
                <w:szCs w:val="40"/>
              </w:rPr>
            </w:pPr>
            <w:r w:rsidRPr="009C559E">
              <w:rPr>
                <w:b/>
                <w:noProof/>
                <w:sz w:val="28"/>
                <w:szCs w:val="28"/>
                <w:lang w:eastAsia="fr-FR"/>
              </w:rPr>
              <w:t>2014 : loi transition energétique = liquidation du service publique de l’énergie</w:t>
            </w:r>
          </w:p>
        </w:tc>
      </w:tr>
    </w:tbl>
    <w:p w:rsidR="00AE00DB" w:rsidRPr="00807E7A" w:rsidRDefault="00AE00DB" w:rsidP="00DC61A7">
      <w:pPr>
        <w:ind w:left="-709" w:right="-567"/>
        <w:jc w:val="both"/>
        <w:rPr>
          <w:rFonts w:ascii="Arial" w:hAnsi="Arial" w:cs="Arial"/>
          <w:b/>
          <w:noProof/>
          <w:color w:val="1F497D"/>
          <w:sz w:val="26"/>
          <w:szCs w:val="26"/>
          <w:lang w:eastAsia="fr-FR"/>
        </w:rPr>
      </w:pPr>
      <w:r w:rsidRPr="00AE00DB">
        <w:rPr>
          <w:noProof/>
          <w:color w:val="FF000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4.15pt;margin-top:-4.7pt;width:85pt;height:101.25pt;z-index:251657728;mso-wrap-style:none;mso-position-horizontal-relative:text;mso-position-vertical-relative:text;mso-width-relative:margin;mso-height-relative:margin">
            <v:textbox style="mso-next-textbox:#_x0000_s1026">
              <w:txbxContent>
                <w:p w:rsidR="00AE00DB" w:rsidRPr="00AE00DB" w:rsidRDefault="00A3700E" w:rsidP="00AE00D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885825" cy="1171575"/>
                        <wp:effectExtent l="19050" t="0" r="9525" b="0"/>
                        <wp:docPr id="2" name="Image 1" descr="C:\Users\A07809\Documents\2012\CGT\coordination IDF\expression CGT\LOGO COORDINATION REGIONA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C:\Users\A07809\Documents\2012\CGT\coordination IDF\expression CGT\LOGO COORDINATION REGIONAL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350C5" w:rsidRPr="00C74B59">
        <w:rPr>
          <w:noProof/>
          <w:color w:val="FF0000"/>
          <w:lang w:eastAsia="fr-F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04.5pt;height:236.25pt" fillcolor="black">
            <v:shadow color="#868686"/>
            <v:textpath style="font-family:&quot;Aparajita&quot;;font-size:12pt;font-weight:bold;v-text-kern:t" trim="t" fitpath="t" string="les prix entre 2005 et 2013 :&#10;Electricité :  + 22%&#10;Gaz : + 80%&#10;Versements aux actionnaires&#10;2004 : 0&#10;2013 : 3,6 Milliards GDF-SUEZ&#10;2013 : 2,5 Milliards EDF"/>
          </v:shape>
        </w:pict>
      </w:r>
      <w:r w:rsidRPr="00807E7A">
        <w:rPr>
          <w:rFonts w:ascii="Arial" w:hAnsi="Arial" w:cs="Arial"/>
          <w:b/>
          <w:noProof/>
          <w:color w:val="1F497D"/>
          <w:sz w:val="26"/>
          <w:szCs w:val="26"/>
          <w:lang w:eastAsia="fr-FR"/>
        </w:rPr>
        <w:t>2004 - 2014 déréglementation du secteur de l’énergie en France :</w:t>
      </w:r>
    </w:p>
    <w:p w:rsidR="009C559E" w:rsidRPr="00FF4692" w:rsidRDefault="00D818F7" w:rsidP="00DC61A7">
      <w:pPr>
        <w:ind w:left="-709" w:right="-567"/>
        <w:jc w:val="both"/>
        <w:rPr>
          <w:rFonts w:ascii="Arial" w:hAnsi="Arial" w:cs="Arial"/>
          <w:noProof/>
          <w:color w:val="C00000"/>
          <w:lang w:eastAsia="fr-FR"/>
        </w:rPr>
      </w:pPr>
      <w:r w:rsidRPr="00807E7A">
        <w:rPr>
          <w:rFonts w:ascii="Arial" w:hAnsi="Arial" w:cs="Arial"/>
          <w:noProof/>
          <w:lang w:eastAsia="fr-FR"/>
        </w:rPr>
        <w:t>Une nouvelle fois au 1</w:t>
      </w:r>
      <w:r w:rsidRPr="00807E7A">
        <w:rPr>
          <w:rFonts w:ascii="Arial" w:hAnsi="Arial" w:cs="Arial"/>
          <w:noProof/>
          <w:vertAlign w:val="superscript"/>
          <w:lang w:eastAsia="fr-FR"/>
        </w:rPr>
        <w:t>er</w:t>
      </w:r>
      <w:r w:rsidRPr="00807E7A">
        <w:rPr>
          <w:rFonts w:ascii="Arial" w:hAnsi="Arial" w:cs="Arial"/>
          <w:noProof/>
          <w:lang w:eastAsia="fr-FR"/>
        </w:rPr>
        <w:t xml:space="preserve"> novembre 2014 il y aura une augmentation de l’électricité et du gaz de 2,5%. Avant la privatisation EDF et GDF, les services comme un changement de compteur, une augmentation de puissance étaient gratuit</w:t>
      </w:r>
      <w:r w:rsidR="00F57210">
        <w:rPr>
          <w:rFonts w:ascii="Arial" w:hAnsi="Arial" w:cs="Arial"/>
          <w:noProof/>
          <w:lang w:eastAsia="fr-FR"/>
        </w:rPr>
        <w:t>s</w:t>
      </w:r>
      <w:r w:rsidRPr="00807E7A">
        <w:rPr>
          <w:rFonts w:ascii="Arial" w:hAnsi="Arial" w:cs="Arial"/>
          <w:noProof/>
          <w:lang w:eastAsia="fr-FR"/>
        </w:rPr>
        <w:t xml:space="preserve">. </w:t>
      </w:r>
      <w:r w:rsidRPr="00FF4692">
        <w:rPr>
          <w:rFonts w:ascii="Arial" w:hAnsi="Arial" w:cs="Arial"/>
          <w:noProof/>
          <w:color w:val="C00000"/>
          <w:lang w:eastAsia="fr-FR"/>
        </w:rPr>
        <w:t>Aujourd’hui cela coûte respectivement 54€</w:t>
      </w:r>
      <w:r w:rsidR="00C2719D">
        <w:rPr>
          <w:rFonts w:ascii="Arial" w:hAnsi="Arial" w:cs="Arial"/>
          <w:noProof/>
          <w:color w:val="C00000"/>
          <w:lang w:eastAsia="fr-FR"/>
        </w:rPr>
        <w:t xml:space="preserve"> et 36€. Une mise en service coû</w:t>
      </w:r>
      <w:r w:rsidRPr="00FF4692">
        <w:rPr>
          <w:rFonts w:ascii="Arial" w:hAnsi="Arial" w:cs="Arial"/>
          <w:noProof/>
          <w:color w:val="C00000"/>
          <w:lang w:eastAsia="fr-FR"/>
        </w:rPr>
        <w:t>tait 11,47€ aujourd’hui 47,25€ soit +300%. Et ceci avec un serv</w:t>
      </w:r>
      <w:r w:rsidR="00F57210">
        <w:rPr>
          <w:rFonts w:ascii="Arial" w:hAnsi="Arial" w:cs="Arial"/>
          <w:noProof/>
          <w:color w:val="C00000"/>
          <w:lang w:eastAsia="fr-FR"/>
        </w:rPr>
        <w:t>ice dégradé, des réseaux déficie</w:t>
      </w:r>
      <w:r w:rsidRPr="00FF4692">
        <w:rPr>
          <w:rFonts w:ascii="Arial" w:hAnsi="Arial" w:cs="Arial"/>
          <w:noProof/>
          <w:color w:val="C00000"/>
          <w:lang w:eastAsia="fr-FR"/>
        </w:rPr>
        <w:t xml:space="preserve">nts, fuyards. </w:t>
      </w:r>
    </w:p>
    <w:p w:rsidR="00D03DFA" w:rsidRPr="00FF4692" w:rsidRDefault="00D03DFA" w:rsidP="00DC61A7">
      <w:pPr>
        <w:ind w:left="-709" w:right="-567"/>
        <w:jc w:val="both"/>
        <w:rPr>
          <w:rFonts w:ascii="Arial" w:hAnsi="Arial" w:cs="Arial"/>
          <w:noProof/>
          <w:color w:val="C00000"/>
          <w:lang w:eastAsia="fr-FR"/>
        </w:rPr>
      </w:pPr>
      <w:r w:rsidRPr="00807E7A">
        <w:rPr>
          <w:rFonts w:ascii="Arial" w:hAnsi="Arial" w:cs="Arial"/>
          <w:noProof/>
          <w:lang w:eastAsia="fr-FR"/>
        </w:rPr>
        <w:t>Pour dégage</w:t>
      </w:r>
      <w:r w:rsidR="00F57210">
        <w:rPr>
          <w:rFonts w:ascii="Arial" w:hAnsi="Arial" w:cs="Arial"/>
          <w:noProof/>
          <w:lang w:eastAsia="fr-FR"/>
        </w:rPr>
        <w:t>r le plus de profits possibles, l</w:t>
      </w:r>
      <w:r w:rsidRPr="00807E7A">
        <w:rPr>
          <w:rFonts w:ascii="Arial" w:hAnsi="Arial" w:cs="Arial"/>
          <w:noProof/>
          <w:lang w:eastAsia="fr-FR"/>
        </w:rPr>
        <w:t xml:space="preserve">es directions </w:t>
      </w:r>
      <w:r w:rsidR="00F57210">
        <w:rPr>
          <w:rFonts w:ascii="Arial" w:hAnsi="Arial" w:cs="Arial"/>
          <w:noProof/>
          <w:lang w:eastAsia="fr-FR"/>
        </w:rPr>
        <w:t>des entreprises ont augmenté</w:t>
      </w:r>
      <w:r w:rsidRPr="00807E7A">
        <w:rPr>
          <w:rFonts w:ascii="Arial" w:hAnsi="Arial" w:cs="Arial"/>
          <w:noProof/>
          <w:lang w:eastAsia="fr-FR"/>
        </w:rPr>
        <w:t xml:space="preserve"> les tarifs, réduit les</w:t>
      </w:r>
      <w:r w:rsidR="00F57210">
        <w:rPr>
          <w:rFonts w:ascii="Arial" w:hAnsi="Arial" w:cs="Arial"/>
          <w:noProof/>
          <w:lang w:eastAsia="fr-FR"/>
        </w:rPr>
        <w:t xml:space="preserve"> effectifs, transféré</w:t>
      </w:r>
      <w:r w:rsidRPr="00807E7A">
        <w:rPr>
          <w:rFonts w:ascii="Arial" w:hAnsi="Arial" w:cs="Arial"/>
          <w:noProof/>
          <w:lang w:eastAsia="fr-FR"/>
        </w:rPr>
        <w:t xml:space="preserve"> le travail à la soustraitance à bas coûts. </w:t>
      </w:r>
      <w:r w:rsidRPr="00FF4692">
        <w:rPr>
          <w:rFonts w:ascii="Arial" w:hAnsi="Arial" w:cs="Arial"/>
          <w:noProof/>
          <w:color w:val="C00000"/>
          <w:lang w:eastAsia="fr-FR"/>
        </w:rPr>
        <w:t>Ce qui a des conséquence</w:t>
      </w:r>
      <w:r w:rsidR="00F57210">
        <w:rPr>
          <w:rFonts w:ascii="Arial" w:hAnsi="Arial" w:cs="Arial"/>
          <w:noProof/>
          <w:color w:val="C00000"/>
          <w:lang w:eastAsia="fr-FR"/>
        </w:rPr>
        <w:t>s</w:t>
      </w:r>
      <w:r w:rsidRPr="00FF4692">
        <w:rPr>
          <w:rFonts w:ascii="Arial" w:hAnsi="Arial" w:cs="Arial"/>
          <w:noProof/>
          <w:color w:val="C00000"/>
          <w:lang w:eastAsia="fr-FR"/>
        </w:rPr>
        <w:t xml:space="preserve"> sur la fiabilité des réseaux électricité et gaz. Plus de pannes, de délestage, plus d’explosion en gaz.</w:t>
      </w:r>
      <w:r w:rsidR="00AE00DB" w:rsidRPr="00FF4692">
        <w:rPr>
          <w:rFonts w:ascii="Arial" w:hAnsi="Arial" w:cs="Arial"/>
          <w:noProof/>
          <w:color w:val="C00000"/>
          <w:lang w:eastAsia="fr-FR"/>
        </w:rPr>
        <w:t xml:space="preserve"> Disparitions des accueils physiques pour les clients. </w:t>
      </w:r>
    </w:p>
    <w:p w:rsidR="00562161" w:rsidRPr="00807E7A" w:rsidRDefault="00F57210" w:rsidP="00DC61A7">
      <w:pPr>
        <w:ind w:left="-709" w:right="-567"/>
        <w:jc w:val="both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>La c</w:t>
      </w:r>
      <w:r w:rsidR="00562161" w:rsidRPr="00807E7A">
        <w:rPr>
          <w:rFonts w:ascii="Arial" w:hAnsi="Arial" w:cs="Arial"/>
          <w:noProof/>
          <w:lang w:eastAsia="fr-FR"/>
        </w:rPr>
        <w:t>oncurrence libre et non faussée mis</w:t>
      </w:r>
      <w:r>
        <w:rPr>
          <w:rFonts w:ascii="Arial" w:hAnsi="Arial" w:cs="Arial"/>
          <w:noProof/>
          <w:lang w:eastAsia="fr-FR"/>
        </w:rPr>
        <w:t>e en œuvre par Jospin et Sarkozy a</w:t>
      </w:r>
      <w:r w:rsidR="00562161" w:rsidRPr="00807E7A">
        <w:rPr>
          <w:rFonts w:ascii="Arial" w:hAnsi="Arial" w:cs="Arial"/>
          <w:noProof/>
          <w:lang w:eastAsia="fr-FR"/>
        </w:rPr>
        <w:t xml:space="preserve"> conduit à la privatisation d’EDF et GDF. Cette ouve</w:t>
      </w:r>
      <w:r w:rsidR="00FF4692">
        <w:rPr>
          <w:rFonts w:ascii="Arial" w:hAnsi="Arial" w:cs="Arial"/>
          <w:noProof/>
          <w:lang w:eastAsia="fr-FR"/>
        </w:rPr>
        <w:t xml:space="preserve">rture à la loi du marché </w:t>
      </w:r>
      <w:r w:rsidR="00C2719D">
        <w:rPr>
          <w:rFonts w:ascii="Arial" w:hAnsi="Arial" w:cs="Arial"/>
          <w:noProof/>
          <w:lang w:eastAsia="fr-FR"/>
        </w:rPr>
        <w:t xml:space="preserve">a </w:t>
      </w:r>
      <w:r w:rsidR="00FF4692">
        <w:rPr>
          <w:rFonts w:ascii="Arial" w:hAnsi="Arial" w:cs="Arial"/>
          <w:noProof/>
          <w:lang w:eastAsia="fr-FR"/>
        </w:rPr>
        <w:t>permis d’</w:t>
      </w:r>
      <w:r w:rsidR="00562161" w:rsidRPr="00807E7A">
        <w:rPr>
          <w:rFonts w:ascii="Arial" w:hAnsi="Arial" w:cs="Arial"/>
          <w:noProof/>
          <w:lang w:eastAsia="fr-FR"/>
        </w:rPr>
        <w:t>alourdir les factures</w:t>
      </w:r>
      <w:r w:rsidR="00FF4692">
        <w:rPr>
          <w:rFonts w:ascii="Arial" w:hAnsi="Arial" w:cs="Arial"/>
          <w:noProof/>
          <w:lang w:eastAsia="fr-FR"/>
        </w:rPr>
        <w:t>,</w:t>
      </w:r>
      <w:r w:rsidR="00562161" w:rsidRPr="00807E7A">
        <w:rPr>
          <w:rFonts w:ascii="Arial" w:hAnsi="Arial" w:cs="Arial"/>
          <w:noProof/>
          <w:lang w:eastAsia="fr-FR"/>
        </w:rPr>
        <w:t xml:space="preserve"> fragilisant les plus modestes (4 millions de foyers). </w:t>
      </w:r>
      <w:r w:rsidR="00562161" w:rsidRPr="00FF4692">
        <w:rPr>
          <w:rFonts w:ascii="Arial" w:hAnsi="Arial" w:cs="Arial"/>
          <w:noProof/>
          <w:color w:val="C00000"/>
          <w:lang w:eastAsia="fr-FR"/>
        </w:rPr>
        <w:t>En 2012 les aides par les tarifs sociaux se montent à 98,4 Millions en électricité et 31,7 millions en gaz, soit 130 millions.</w:t>
      </w:r>
      <w:r w:rsidR="00562161" w:rsidRPr="00807E7A">
        <w:rPr>
          <w:rFonts w:ascii="Arial" w:hAnsi="Arial" w:cs="Arial"/>
          <w:noProof/>
          <w:lang w:eastAsia="fr-FR"/>
        </w:rPr>
        <w:t xml:space="preserve"> Une goute d’eau en rapport aux dividendes versés aux actionnaires la même année : GDF-SUEZ 2,5 Milliards, EDF</w:t>
      </w:r>
      <w:r w:rsidR="00DC61A7" w:rsidRPr="00807E7A">
        <w:rPr>
          <w:rFonts w:ascii="Arial" w:hAnsi="Arial" w:cs="Arial"/>
          <w:noProof/>
          <w:lang w:eastAsia="fr-FR"/>
        </w:rPr>
        <w:t xml:space="preserve"> 2,4 Milliards. </w:t>
      </w:r>
      <w:r w:rsidR="00DC61A7" w:rsidRPr="00FF4692">
        <w:rPr>
          <w:rFonts w:ascii="Arial" w:hAnsi="Arial" w:cs="Arial"/>
          <w:noProof/>
          <w:color w:val="C00000"/>
          <w:lang w:eastAsia="fr-FR"/>
        </w:rPr>
        <w:t>Albert Frère 1</w:t>
      </w:r>
      <w:r w:rsidR="00DC61A7" w:rsidRPr="00FF4692">
        <w:rPr>
          <w:rFonts w:ascii="Arial" w:hAnsi="Arial" w:cs="Arial"/>
          <w:noProof/>
          <w:color w:val="C00000"/>
          <w:vertAlign w:val="superscript"/>
          <w:lang w:eastAsia="fr-FR"/>
        </w:rPr>
        <w:t>er</w:t>
      </w:r>
      <w:r w:rsidR="00DC61A7" w:rsidRPr="00FF4692">
        <w:rPr>
          <w:rFonts w:ascii="Arial" w:hAnsi="Arial" w:cs="Arial"/>
          <w:noProof/>
          <w:color w:val="C00000"/>
          <w:lang w:eastAsia="fr-FR"/>
        </w:rPr>
        <w:t xml:space="preserve"> actionnair</w:t>
      </w:r>
      <w:r>
        <w:rPr>
          <w:rFonts w:ascii="Arial" w:hAnsi="Arial" w:cs="Arial"/>
          <w:noProof/>
          <w:color w:val="C00000"/>
          <w:lang w:eastAsia="fr-FR"/>
        </w:rPr>
        <w:t>e de GDF-SUEZ a</w:t>
      </w:r>
      <w:r w:rsidR="00DC61A7" w:rsidRPr="00FF4692">
        <w:rPr>
          <w:rFonts w:ascii="Arial" w:hAnsi="Arial" w:cs="Arial"/>
          <w:noProof/>
          <w:color w:val="C00000"/>
          <w:lang w:eastAsia="fr-FR"/>
        </w:rPr>
        <w:t xml:space="preserve"> reçu pour 2012, 400 Millions de dividendes.</w:t>
      </w:r>
      <w:r w:rsidR="00DC61A7" w:rsidRPr="00807E7A">
        <w:rPr>
          <w:rFonts w:ascii="Arial" w:hAnsi="Arial" w:cs="Arial"/>
          <w:noProof/>
          <w:lang w:eastAsia="fr-FR"/>
        </w:rPr>
        <w:t xml:space="preserve"> Gérard Mestrallet PDG va partir avec une retraite Chapeau de 21 Millions.</w:t>
      </w:r>
    </w:p>
    <w:p w:rsidR="00C2719D" w:rsidRDefault="00DC61A7" w:rsidP="00C2719D">
      <w:pPr>
        <w:ind w:left="-709" w:right="-567"/>
        <w:jc w:val="both"/>
        <w:rPr>
          <w:rFonts w:ascii="Arial" w:hAnsi="Arial" w:cs="Arial"/>
          <w:noProof/>
          <w:lang w:eastAsia="fr-FR"/>
        </w:rPr>
      </w:pPr>
      <w:r w:rsidRPr="00807E7A">
        <w:rPr>
          <w:rFonts w:ascii="Arial" w:hAnsi="Arial" w:cs="Arial"/>
          <w:noProof/>
          <w:lang w:eastAsia="fr-FR"/>
        </w:rPr>
        <w:t>Et cela n’émeut pas notre Royale Ministre et son gouvernement, pire ils continuent !</w:t>
      </w:r>
    </w:p>
    <w:p w:rsidR="00DC61A7" w:rsidRPr="00C2719D" w:rsidRDefault="003D7A55" w:rsidP="00C2719D">
      <w:pPr>
        <w:ind w:left="-709" w:right="-567"/>
        <w:jc w:val="both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br/>
      </w:r>
      <w:r w:rsidRPr="00807E7A">
        <w:rPr>
          <w:rFonts w:ascii="Arial" w:hAnsi="Arial" w:cs="Arial"/>
          <w:b/>
          <w:noProof/>
          <w:color w:val="1F497D"/>
          <w:sz w:val="26"/>
          <w:szCs w:val="26"/>
          <w:lang w:eastAsia="fr-FR"/>
        </w:rPr>
        <w:t xml:space="preserve">Acte </w:t>
      </w:r>
      <w:r w:rsidR="00DC61A7" w:rsidRPr="00807E7A">
        <w:rPr>
          <w:rFonts w:ascii="Arial" w:hAnsi="Arial" w:cs="Arial"/>
          <w:b/>
          <w:noProof/>
          <w:color w:val="1F497D"/>
          <w:sz w:val="26"/>
          <w:szCs w:val="26"/>
          <w:lang w:eastAsia="fr-FR"/>
        </w:rPr>
        <w:t>2 – 2014 : Loi de transition énergétique</w:t>
      </w:r>
    </w:p>
    <w:p w:rsidR="00237A55" w:rsidRPr="00807E7A" w:rsidRDefault="00237A55" w:rsidP="00237A55">
      <w:pPr>
        <w:ind w:left="-709" w:right="-567"/>
        <w:jc w:val="both"/>
        <w:rPr>
          <w:rFonts w:ascii="Arial" w:hAnsi="Arial" w:cs="Arial"/>
          <w:noProof/>
          <w:lang w:eastAsia="fr-FR"/>
        </w:rPr>
      </w:pPr>
      <w:r w:rsidRPr="00807E7A">
        <w:rPr>
          <w:rFonts w:ascii="Arial" w:hAnsi="Arial" w:cs="Arial"/>
          <w:noProof/>
          <w:lang w:eastAsia="fr-FR"/>
        </w:rPr>
        <w:t xml:space="preserve">La CGT considère que le projet de loi « transition énergétique » n'en porte que le nom. </w:t>
      </w:r>
    </w:p>
    <w:p w:rsidR="00237A55" w:rsidRPr="00807E7A" w:rsidRDefault="00237A55" w:rsidP="009B7A88">
      <w:pPr>
        <w:ind w:left="-709" w:right="-567"/>
        <w:jc w:val="both"/>
        <w:rPr>
          <w:rFonts w:ascii="Arial" w:hAnsi="Arial" w:cs="Arial"/>
          <w:noProof/>
          <w:lang w:eastAsia="fr-FR"/>
        </w:rPr>
      </w:pPr>
      <w:r w:rsidRPr="00807E7A">
        <w:rPr>
          <w:rFonts w:ascii="Arial" w:hAnsi="Arial" w:cs="Arial"/>
          <w:noProof/>
          <w:lang w:eastAsia="fr-FR"/>
        </w:rPr>
        <w:t xml:space="preserve">En effet, il ne répond pas </w:t>
      </w:r>
      <w:r w:rsidR="00F57210">
        <w:rPr>
          <w:rFonts w:ascii="Arial" w:hAnsi="Arial" w:cs="Arial"/>
          <w:noProof/>
          <w:lang w:eastAsia="fr-FR"/>
        </w:rPr>
        <w:t xml:space="preserve">dans le domaine énergétique </w:t>
      </w:r>
      <w:r w:rsidRPr="00807E7A">
        <w:rPr>
          <w:rFonts w:ascii="Arial" w:hAnsi="Arial" w:cs="Arial"/>
          <w:noProof/>
          <w:lang w:eastAsia="fr-FR"/>
        </w:rPr>
        <w:t>aux besoins des populations et du developpemen</w:t>
      </w:r>
      <w:r w:rsidR="00635658">
        <w:rPr>
          <w:rFonts w:ascii="Arial" w:hAnsi="Arial" w:cs="Arial"/>
          <w:noProof/>
          <w:lang w:eastAsia="fr-FR"/>
        </w:rPr>
        <w:t>t industriel et ne va pas limi</w:t>
      </w:r>
      <w:r w:rsidRPr="00807E7A">
        <w:rPr>
          <w:rFonts w:ascii="Arial" w:hAnsi="Arial" w:cs="Arial"/>
          <w:noProof/>
          <w:lang w:eastAsia="fr-FR"/>
        </w:rPr>
        <w:t>ter</w:t>
      </w:r>
      <w:r w:rsidR="000774C5">
        <w:rPr>
          <w:rFonts w:ascii="Arial" w:hAnsi="Arial" w:cs="Arial"/>
          <w:noProof/>
          <w:lang w:eastAsia="fr-FR"/>
        </w:rPr>
        <w:t xml:space="preserve"> </w:t>
      </w:r>
      <w:r w:rsidRPr="00807E7A">
        <w:rPr>
          <w:rFonts w:ascii="Arial" w:hAnsi="Arial" w:cs="Arial"/>
          <w:noProof/>
          <w:lang w:eastAsia="fr-FR"/>
        </w:rPr>
        <w:t>de façon drastique les émissions de gaz à effet de serre</w:t>
      </w:r>
      <w:r w:rsidR="00635658">
        <w:rPr>
          <w:rFonts w:ascii="Arial" w:hAnsi="Arial" w:cs="Arial"/>
          <w:noProof/>
          <w:lang w:eastAsia="fr-FR"/>
        </w:rPr>
        <w:t>,</w:t>
      </w:r>
      <w:r w:rsidRPr="00807E7A">
        <w:rPr>
          <w:rFonts w:ascii="Arial" w:hAnsi="Arial" w:cs="Arial"/>
          <w:noProof/>
          <w:lang w:eastAsia="fr-FR"/>
        </w:rPr>
        <w:t xml:space="preserve"> elle va les augmenter.</w:t>
      </w:r>
    </w:p>
    <w:p w:rsidR="00237A55" w:rsidRPr="00807E7A" w:rsidRDefault="00237A55" w:rsidP="009B7A88">
      <w:pPr>
        <w:ind w:left="-709" w:right="-567"/>
        <w:jc w:val="both"/>
        <w:rPr>
          <w:rFonts w:ascii="Arial" w:hAnsi="Arial" w:cs="Arial"/>
          <w:noProof/>
          <w:lang w:eastAsia="fr-FR"/>
        </w:rPr>
      </w:pPr>
      <w:r w:rsidRPr="00FF4692">
        <w:rPr>
          <w:rFonts w:ascii="Arial" w:hAnsi="Arial" w:cs="Arial"/>
          <w:noProof/>
          <w:color w:val="C00000"/>
          <w:lang w:eastAsia="fr-FR"/>
        </w:rPr>
        <w:t>La Loi prévoit la réduction de 75% à 50%</w:t>
      </w:r>
      <w:r w:rsidRPr="00807E7A">
        <w:rPr>
          <w:rFonts w:ascii="Arial" w:hAnsi="Arial" w:cs="Arial"/>
          <w:noProof/>
          <w:lang w:eastAsia="fr-FR"/>
        </w:rPr>
        <w:t xml:space="preserve"> de la part du nucléaire dans la production d’électricité d’ici 2025. L’Allemagne sous pression du lobbying écologique, a réduit sa production nucléaire de façon drastique. Les conséquences c’est 11 </w:t>
      </w:r>
      <w:r w:rsidRPr="00FF4692">
        <w:rPr>
          <w:rFonts w:ascii="Arial" w:hAnsi="Arial" w:cs="Arial"/>
          <w:noProof/>
          <w:color w:val="C00000"/>
          <w:lang w:eastAsia="fr-FR"/>
        </w:rPr>
        <w:t>millions de tonnes supplémentaires de CO2 entre 2012 et 2013,</w:t>
      </w:r>
      <w:r w:rsidRPr="00807E7A">
        <w:rPr>
          <w:rFonts w:ascii="Arial" w:hAnsi="Arial" w:cs="Arial"/>
          <w:noProof/>
          <w:lang w:eastAsia="fr-FR"/>
        </w:rPr>
        <w:t xml:space="preserve"> en compensant le manque de production nucléaire par les én</w:t>
      </w:r>
      <w:r w:rsidR="000774C5">
        <w:rPr>
          <w:rFonts w:ascii="Arial" w:hAnsi="Arial" w:cs="Arial"/>
          <w:noProof/>
          <w:lang w:eastAsia="fr-FR"/>
        </w:rPr>
        <w:t xml:space="preserve">ergies fossiles, pétrole, gaz, </w:t>
      </w:r>
      <w:r w:rsidRPr="00807E7A">
        <w:rPr>
          <w:rFonts w:ascii="Arial" w:hAnsi="Arial" w:cs="Arial"/>
          <w:noProof/>
          <w:lang w:eastAsia="fr-FR"/>
        </w:rPr>
        <w:t>charbon.</w:t>
      </w:r>
    </w:p>
    <w:p w:rsidR="00237A55" w:rsidRPr="00807E7A" w:rsidRDefault="00237A55" w:rsidP="009B7A88">
      <w:pPr>
        <w:ind w:left="-709" w:right="-567"/>
        <w:jc w:val="both"/>
        <w:rPr>
          <w:rFonts w:ascii="Arial" w:hAnsi="Arial" w:cs="Arial"/>
          <w:noProof/>
          <w:lang w:eastAsia="fr-FR"/>
        </w:rPr>
      </w:pPr>
      <w:r w:rsidRPr="00807E7A">
        <w:rPr>
          <w:rFonts w:ascii="Arial" w:hAnsi="Arial" w:cs="Arial"/>
          <w:noProof/>
          <w:lang w:eastAsia="fr-FR"/>
        </w:rPr>
        <w:lastRenderedPageBreak/>
        <w:t>L’objectif de cette loi est de libéraliser t</w:t>
      </w:r>
      <w:r w:rsidR="009B7A88" w:rsidRPr="00807E7A">
        <w:rPr>
          <w:rFonts w:ascii="Arial" w:hAnsi="Arial" w:cs="Arial"/>
          <w:noProof/>
          <w:lang w:eastAsia="fr-FR"/>
        </w:rPr>
        <w:t>otalement</w:t>
      </w:r>
      <w:r w:rsidRPr="00807E7A">
        <w:rPr>
          <w:rFonts w:ascii="Arial" w:hAnsi="Arial" w:cs="Arial"/>
          <w:noProof/>
          <w:lang w:eastAsia="fr-FR"/>
        </w:rPr>
        <w:t xml:space="preserve"> le secteur de l’énergie sur le territoire national, pour faire la part belle au secteur privé. Ce sont une manne fi</w:t>
      </w:r>
      <w:r w:rsidR="00635658">
        <w:rPr>
          <w:rFonts w:ascii="Arial" w:hAnsi="Arial" w:cs="Arial"/>
          <w:noProof/>
          <w:lang w:eastAsia="fr-FR"/>
        </w:rPr>
        <w:t>nancière extraordinaire que veut</w:t>
      </w:r>
      <w:r w:rsidRPr="00807E7A">
        <w:rPr>
          <w:rFonts w:ascii="Arial" w:hAnsi="Arial" w:cs="Arial"/>
          <w:noProof/>
          <w:lang w:eastAsia="fr-FR"/>
        </w:rPr>
        <w:t xml:space="preserve"> s’accaparer la finance.</w:t>
      </w:r>
    </w:p>
    <w:p w:rsidR="00237A55" w:rsidRPr="00807E7A" w:rsidRDefault="00237A55" w:rsidP="009B7A88">
      <w:pPr>
        <w:ind w:left="-709" w:right="-567"/>
        <w:jc w:val="both"/>
        <w:rPr>
          <w:rFonts w:ascii="Arial" w:hAnsi="Arial" w:cs="Arial"/>
          <w:noProof/>
          <w:lang w:eastAsia="fr-FR"/>
        </w:rPr>
      </w:pPr>
      <w:r w:rsidRPr="00621246">
        <w:rPr>
          <w:rFonts w:ascii="Arial" w:hAnsi="Arial" w:cs="Arial"/>
          <w:noProof/>
          <w:color w:val="C00000"/>
          <w:lang w:eastAsia="fr-FR"/>
        </w:rPr>
        <w:t>L’objectif est de démanteler EDF, et de ce qui reste de GDF</w:t>
      </w:r>
      <w:r w:rsidRPr="00807E7A">
        <w:rPr>
          <w:rFonts w:ascii="Arial" w:hAnsi="Arial" w:cs="Arial"/>
          <w:noProof/>
          <w:lang w:eastAsia="fr-FR"/>
        </w:rPr>
        <w:t xml:space="preserve">, de livrer </w:t>
      </w:r>
      <w:r w:rsidR="000774C5">
        <w:rPr>
          <w:rFonts w:ascii="Arial" w:hAnsi="Arial" w:cs="Arial"/>
          <w:noProof/>
          <w:lang w:eastAsia="fr-FR"/>
        </w:rPr>
        <w:t xml:space="preserve">immédiatement </w:t>
      </w:r>
      <w:r w:rsidRPr="00807E7A">
        <w:rPr>
          <w:rFonts w:ascii="Arial" w:hAnsi="Arial" w:cs="Arial"/>
          <w:noProof/>
          <w:lang w:eastAsia="fr-FR"/>
        </w:rPr>
        <w:t>les concessions hydraulique</w:t>
      </w:r>
      <w:r w:rsidR="00635658">
        <w:rPr>
          <w:rFonts w:ascii="Arial" w:hAnsi="Arial" w:cs="Arial"/>
          <w:noProof/>
          <w:lang w:eastAsia="fr-FR"/>
        </w:rPr>
        <w:t>s</w:t>
      </w:r>
      <w:r w:rsidRPr="00807E7A">
        <w:rPr>
          <w:rFonts w:ascii="Arial" w:hAnsi="Arial" w:cs="Arial"/>
          <w:noProof/>
          <w:lang w:eastAsia="fr-FR"/>
        </w:rPr>
        <w:t xml:space="preserve">, </w:t>
      </w:r>
      <w:r w:rsidR="000774C5">
        <w:rPr>
          <w:rFonts w:ascii="Arial" w:hAnsi="Arial" w:cs="Arial"/>
          <w:noProof/>
          <w:lang w:eastAsia="fr-FR"/>
        </w:rPr>
        <w:t>et plu</w:t>
      </w:r>
      <w:r w:rsidR="00635658">
        <w:rPr>
          <w:rFonts w:ascii="Arial" w:hAnsi="Arial" w:cs="Arial"/>
          <w:noProof/>
          <w:lang w:eastAsia="fr-FR"/>
        </w:rPr>
        <w:t xml:space="preserve">s </w:t>
      </w:r>
      <w:r w:rsidR="000774C5">
        <w:rPr>
          <w:rFonts w:ascii="Arial" w:hAnsi="Arial" w:cs="Arial"/>
          <w:noProof/>
          <w:lang w:eastAsia="fr-FR"/>
        </w:rPr>
        <w:t xml:space="preserve">tard celles </w:t>
      </w:r>
      <w:r w:rsidRPr="00807E7A">
        <w:rPr>
          <w:rFonts w:ascii="Arial" w:hAnsi="Arial" w:cs="Arial"/>
          <w:noProof/>
          <w:lang w:eastAsia="fr-FR"/>
        </w:rPr>
        <w:t>de la distribution du gaz et de l’électricité et par la même déstructurer le secteur et faire exploser le statut national des personnels.</w:t>
      </w:r>
    </w:p>
    <w:p w:rsidR="00621246" w:rsidRDefault="00621246" w:rsidP="009B7A88">
      <w:pPr>
        <w:ind w:left="-709" w:right="-567"/>
        <w:jc w:val="both"/>
        <w:rPr>
          <w:rFonts w:ascii="Arial" w:hAnsi="Arial" w:cs="Arial"/>
          <w:noProof/>
          <w:lang w:eastAsia="fr-FR"/>
        </w:rPr>
      </w:pPr>
      <w:r w:rsidRPr="00621246">
        <w:rPr>
          <w:rFonts w:ascii="Arial" w:hAnsi="Arial" w:cs="Arial"/>
          <w:noProof/>
          <w:color w:val="C00000"/>
          <w:lang w:eastAsia="fr-FR"/>
        </w:rPr>
        <w:t xml:space="preserve">La loi a pour </w:t>
      </w:r>
      <w:r w:rsidR="009B7A88" w:rsidRPr="00621246">
        <w:rPr>
          <w:rFonts w:ascii="Arial" w:hAnsi="Arial" w:cs="Arial"/>
          <w:noProof/>
          <w:color w:val="C00000"/>
          <w:lang w:eastAsia="fr-FR"/>
        </w:rPr>
        <w:t>objectif de diviser par 2 la consommation d’énergie à l’horizon 2050.</w:t>
      </w:r>
      <w:r w:rsidR="009B7A88" w:rsidRPr="00807E7A">
        <w:rPr>
          <w:rFonts w:ascii="Arial" w:hAnsi="Arial" w:cs="Arial"/>
          <w:noProof/>
          <w:lang w:eastAsia="fr-FR"/>
        </w:rPr>
        <w:t xml:space="preserve"> Cette perspective est incohérente avec la démographie dynamique de la France, avec le redressement souhaitable de notre industrie et avec la satisfaction des besoins sociaux.</w:t>
      </w:r>
      <w:r>
        <w:rPr>
          <w:rFonts w:ascii="Arial" w:hAnsi="Arial" w:cs="Arial"/>
          <w:noProof/>
          <w:lang w:eastAsia="fr-FR"/>
        </w:rPr>
        <w:t xml:space="preserve"> </w:t>
      </w:r>
    </w:p>
    <w:p w:rsidR="009B7A88" w:rsidRPr="00621246" w:rsidRDefault="009B7A88" w:rsidP="009B7A88">
      <w:pPr>
        <w:ind w:left="-709" w:right="-567"/>
        <w:jc w:val="both"/>
        <w:rPr>
          <w:rFonts w:ascii="Arial" w:hAnsi="Arial" w:cs="Arial"/>
          <w:noProof/>
          <w:color w:val="C00000"/>
          <w:lang w:eastAsia="fr-FR"/>
        </w:rPr>
      </w:pPr>
      <w:r w:rsidRPr="00807E7A">
        <w:rPr>
          <w:rFonts w:ascii="Arial" w:hAnsi="Arial" w:cs="Arial"/>
          <w:noProof/>
          <w:lang w:eastAsia="fr-FR"/>
        </w:rPr>
        <w:t xml:space="preserve">La France devrait, selon les meilleures prévisions existantes, s’acheminer vers une population passant de 65 millions d’habitants aujourd’hui à 70 millions en 2050. Cette réalité a été clairement sous estimée dans la cible d’une division par 2 de la consommation. </w:t>
      </w:r>
      <w:r w:rsidRPr="00621246">
        <w:rPr>
          <w:rFonts w:ascii="Arial" w:hAnsi="Arial" w:cs="Arial"/>
          <w:noProof/>
          <w:color w:val="C00000"/>
          <w:lang w:eastAsia="fr-FR"/>
        </w:rPr>
        <w:t>En effet, cela supposerait que chaque habitant consommerait 54 % d’énergie en moins.</w:t>
      </w:r>
    </w:p>
    <w:p w:rsidR="00237A55" w:rsidRPr="00807E7A" w:rsidRDefault="00237A55" w:rsidP="009B7A88">
      <w:pPr>
        <w:ind w:left="-709" w:right="-567"/>
        <w:jc w:val="both"/>
        <w:rPr>
          <w:rFonts w:ascii="Arial" w:hAnsi="Arial" w:cs="Arial"/>
          <w:noProof/>
          <w:lang w:eastAsia="fr-FR"/>
        </w:rPr>
      </w:pPr>
      <w:r w:rsidRPr="00807E7A">
        <w:rPr>
          <w:rFonts w:ascii="Arial" w:hAnsi="Arial" w:cs="Arial"/>
          <w:noProof/>
          <w:lang w:eastAsia="fr-FR"/>
        </w:rPr>
        <w:t xml:space="preserve">Le projet de loi traite essentiellement la question de l'électricité et ce, de manière partielle et incomplète. </w:t>
      </w:r>
      <w:r w:rsidRPr="00B06AF4">
        <w:rPr>
          <w:rFonts w:ascii="Arial" w:hAnsi="Arial" w:cs="Arial"/>
          <w:noProof/>
          <w:color w:val="C00000"/>
          <w:lang w:eastAsia="fr-FR"/>
        </w:rPr>
        <w:t>Pétrole, charbon et gaz sont absents, en dehors de la volonté globale affichée de la diminution des ressources fossiles</w:t>
      </w:r>
      <w:r w:rsidRPr="00807E7A">
        <w:rPr>
          <w:rFonts w:ascii="Arial" w:hAnsi="Arial" w:cs="Arial"/>
          <w:noProof/>
          <w:lang w:eastAsia="fr-FR"/>
        </w:rPr>
        <w:t>.</w:t>
      </w:r>
    </w:p>
    <w:p w:rsidR="00237A55" w:rsidRPr="00807E7A" w:rsidRDefault="00237A55" w:rsidP="009B7A88">
      <w:pPr>
        <w:ind w:left="-709" w:right="-567"/>
        <w:jc w:val="both"/>
        <w:rPr>
          <w:rFonts w:ascii="Arial" w:hAnsi="Arial" w:cs="Arial"/>
          <w:noProof/>
          <w:lang w:eastAsia="fr-FR"/>
        </w:rPr>
      </w:pPr>
      <w:r w:rsidRPr="00807E7A">
        <w:rPr>
          <w:rFonts w:ascii="Arial" w:hAnsi="Arial" w:cs="Arial"/>
          <w:noProof/>
          <w:lang w:eastAsia="fr-FR"/>
        </w:rPr>
        <w:t xml:space="preserve">Cette loi va avoir des conséquences importantes sur la hausse des tarifs pour les usagers domestiques et les industriels </w:t>
      </w:r>
      <w:r w:rsidR="009B7A88" w:rsidRPr="00807E7A">
        <w:rPr>
          <w:rFonts w:ascii="Arial" w:hAnsi="Arial" w:cs="Arial"/>
          <w:noProof/>
          <w:lang w:eastAsia="fr-FR"/>
        </w:rPr>
        <w:t xml:space="preserve">La France fournit un mix énergétique à un prix moyen inférieur à celui de ses voisins européens. </w:t>
      </w:r>
      <w:r w:rsidR="009B7A88" w:rsidRPr="00B06AF4">
        <w:rPr>
          <w:rFonts w:ascii="Arial" w:hAnsi="Arial" w:cs="Arial"/>
          <w:noProof/>
          <w:color w:val="C00000"/>
          <w:lang w:eastAsia="fr-FR"/>
        </w:rPr>
        <w:t>Le prix de l’électricité aux particuliers est en Allemagne supérieur de 80% par rapport à la France. (13 centimes du KW en France contre 28 centimes du KW en Allemagne).</w:t>
      </w:r>
      <w:r w:rsidRPr="00807E7A">
        <w:rPr>
          <w:rFonts w:ascii="Arial" w:hAnsi="Arial" w:cs="Arial"/>
          <w:noProof/>
          <w:lang w:eastAsia="fr-FR"/>
        </w:rPr>
        <w:t>Or, chacun sait que l’accès à une énergie fiable à un coût abordable constitue un facteur majeur d’implantation industrielle.</w:t>
      </w:r>
    </w:p>
    <w:p w:rsidR="009B7A88" w:rsidRPr="00807E7A" w:rsidRDefault="00237A55" w:rsidP="009B7A88">
      <w:pPr>
        <w:ind w:left="-709" w:right="-567"/>
        <w:jc w:val="both"/>
        <w:rPr>
          <w:rFonts w:ascii="Arial" w:hAnsi="Arial" w:cs="Arial"/>
          <w:noProof/>
          <w:lang w:eastAsia="fr-FR"/>
        </w:rPr>
      </w:pPr>
      <w:r w:rsidRPr="00807E7A">
        <w:rPr>
          <w:rFonts w:ascii="Arial" w:hAnsi="Arial" w:cs="Arial"/>
          <w:noProof/>
          <w:lang w:eastAsia="fr-FR"/>
        </w:rPr>
        <w:t xml:space="preserve">Concernant l'efficacité énergétique, la question des transports (premier secteur émetteur de gaz à effet de serre et consommant ¼ de l'énergie) n'est évoquée qu'au travers du développement du véhicule électrique. </w:t>
      </w:r>
      <w:r w:rsidR="009B7A88" w:rsidRPr="00B06AF4">
        <w:rPr>
          <w:rFonts w:ascii="Arial" w:hAnsi="Arial" w:cs="Arial"/>
          <w:noProof/>
          <w:color w:val="C00000"/>
          <w:lang w:eastAsia="fr-FR"/>
        </w:rPr>
        <w:t xml:space="preserve">La loi autorise la </w:t>
      </w:r>
      <w:r w:rsidR="009326BD" w:rsidRPr="00B06AF4">
        <w:rPr>
          <w:rFonts w:ascii="Arial" w:hAnsi="Arial" w:cs="Arial"/>
          <w:noProof/>
          <w:color w:val="C00000"/>
          <w:lang w:eastAsia="fr-FR"/>
        </w:rPr>
        <w:t xml:space="preserve">circulation </w:t>
      </w:r>
      <w:r w:rsidR="009B7A88" w:rsidRPr="00B06AF4">
        <w:rPr>
          <w:rFonts w:ascii="Arial" w:hAnsi="Arial" w:cs="Arial"/>
          <w:noProof/>
          <w:color w:val="C00000"/>
          <w:lang w:eastAsia="fr-FR"/>
        </w:rPr>
        <w:t>des camions 44 tonnes,</w:t>
      </w:r>
      <w:r w:rsidR="009326BD" w:rsidRPr="00B06AF4">
        <w:rPr>
          <w:rFonts w:ascii="Arial" w:hAnsi="Arial" w:cs="Arial"/>
          <w:noProof/>
          <w:color w:val="C00000"/>
          <w:lang w:eastAsia="fr-FR"/>
        </w:rPr>
        <w:t xml:space="preserve"> les lignes de car privées pour les longues distances. Quel avenir pour fret ferroviaire, les fermetures des lignes secondaires SNCF</w:t>
      </w:r>
      <w:r w:rsidR="00805CF5">
        <w:rPr>
          <w:rFonts w:ascii="Arial" w:hAnsi="Arial" w:cs="Arial"/>
          <w:noProof/>
          <w:color w:val="C00000"/>
          <w:lang w:eastAsia="fr-FR"/>
        </w:rPr>
        <w:t xml:space="preserve">, quellles </w:t>
      </w:r>
      <w:r w:rsidR="000774C5">
        <w:rPr>
          <w:rFonts w:ascii="Arial" w:hAnsi="Arial" w:cs="Arial"/>
          <w:noProof/>
          <w:color w:val="C00000"/>
          <w:lang w:eastAsia="fr-FR"/>
        </w:rPr>
        <w:t>concéquences pour notre environnement</w:t>
      </w:r>
      <w:r w:rsidR="009326BD" w:rsidRPr="00B06AF4">
        <w:rPr>
          <w:rFonts w:ascii="Arial" w:hAnsi="Arial" w:cs="Arial"/>
          <w:noProof/>
          <w:color w:val="C00000"/>
          <w:lang w:eastAsia="fr-FR"/>
        </w:rPr>
        <w:t> ?</w:t>
      </w:r>
      <w:r w:rsidR="009326BD" w:rsidRPr="00807E7A">
        <w:rPr>
          <w:rFonts w:ascii="Arial" w:hAnsi="Arial" w:cs="Arial"/>
          <w:noProof/>
          <w:lang w:eastAsia="fr-FR"/>
        </w:rPr>
        <w:t xml:space="preserve"> </w:t>
      </w:r>
    </w:p>
    <w:p w:rsidR="00237A55" w:rsidRPr="00807E7A" w:rsidRDefault="00237A55" w:rsidP="009326BD">
      <w:pPr>
        <w:ind w:left="-709" w:right="-567"/>
        <w:jc w:val="both"/>
        <w:rPr>
          <w:rFonts w:ascii="Arial" w:hAnsi="Arial" w:cs="Arial"/>
          <w:noProof/>
          <w:lang w:eastAsia="fr-FR"/>
        </w:rPr>
      </w:pPr>
      <w:r w:rsidRPr="00B06AF4">
        <w:rPr>
          <w:rFonts w:ascii="Arial" w:hAnsi="Arial" w:cs="Arial"/>
          <w:noProof/>
          <w:color w:val="C00000"/>
          <w:lang w:eastAsia="fr-FR"/>
        </w:rPr>
        <w:t>Sur l'isolation du bâtiment</w:t>
      </w:r>
      <w:r w:rsidR="009326BD" w:rsidRPr="00B06AF4">
        <w:rPr>
          <w:rFonts w:ascii="Arial" w:hAnsi="Arial" w:cs="Arial"/>
          <w:noProof/>
          <w:color w:val="C00000"/>
          <w:lang w:eastAsia="fr-FR"/>
        </w:rPr>
        <w:t xml:space="preserve"> : </w:t>
      </w:r>
      <w:r w:rsidRPr="00B06AF4">
        <w:rPr>
          <w:rFonts w:ascii="Arial" w:hAnsi="Arial" w:cs="Arial"/>
          <w:noProof/>
          <w:color w:val="C00000"/>
          <w:lang w:eastAsia="fr-FR"/>
        </w:rPr>
        <w:t>Quels financements ?</w:t>
      </w:r>
      <w:r w:rsidRPr="00807E7A">
        <w:rPr>
          <w:rFonts w:ascii="Arial" w:hAnsi="Arial" w:cs="Arial"/>
          <w:noProof/>
          <w:lang w:eastAsia="fr-FR"/>
        </w:rPr>
        <w:t xml:space="preserve"> L’annonce d'isoler 500 000 logements par an nécessite de mobiliser entre 10 et 15 milliards par an. </w:t>
      </w:r>
      <w:r w:rsidR="009326BD" w:rsidRPr="00807E7A">
        <w:rPr>
          <w:rFonts w:ascii="Arial" w:hAnsi="Arial" w:cs="Arial"/>
          <w:noProof/>
          <w:lang w:eastAsia="fr-FR"/>
        </w:rPr>
        <w:t>I</w:t>
      </w:r>
      <w:r w:rsidRPr="00807E7A">
        <w:rPr>
          <w:rFonts w:ascii="Arial" w:hAnsi="Arial" w:cs="Arial"/>
          <w:noProof/>
          <w:lang w:eastAsia="fr-FR"/>
        </w:rPr>
        <w:t xml:space="preserve">l n'y a pas les financements adéquats. </w:t>
      </w:r>
      <w:r w:rsidR="009326BD" w:rsidRPr="00807E7A">
        <w:rPr>
          <w:rFonts w:ascii="Arial" w:hAnsi="Arial" w:cs="Arial"/>
          <w:noProof/>
          <w:lang w:eastAsia="fr-FR"/>
        </w:rPr>
        <w:t>Q</w:t>
      </w:r>
      <w:r w:rsidRPr="00807E7A">
        <w:rPr>
          <w:rFonts w:ascii="Arial" w:hAnsi="Arial" w:cs="Arial"/>
          <w:noProof/>
          <w:lang w:eastAsia="fr-FR"/>
        </w:rPr>
        <w:t>ui peut croire</w:t>
      </w:r>
      <w:r w:rsidR="000774C5">
        <w:rPr>
          <w:rFonts w:ascii="Arial" w:hAnsi="Arial" w:cs="Arial"/>
          <w:noProof/>
          <w:lang w:eastAsia="fr-FR"/>
        </w:rPr>
        <w:t>,</w:t>
      </w:r>
      <w:r w:rsidRPr="00807E7A">
        <w:rPr>
          <w:rFonts w:ascii="Arial" w:hAnsi="Arial" w:cs="Arial"/>
          <w:noProof/>
          <w:lang w:eastAsia="fr-FR"/>
        </w:rPr>
        <w:t xml:space="preserve"> qu'il pourra dégager </w:t>
      </w:r>
      <w:r w:rsidR="000774C5">
        <w:rPr>
          <w:rFonts w:ascii="Arial" w:hAnsi="Arial" w:cs="Arial"/>
          <w:noProof/>
          <w:lang w:eastAsia="fr-FR"/>
        </w:rPr>
        <w:t>250 euros par m2 pour financer s</w:t>
      </w:r>
      <w:r w:rsidRPr="00807E7A">
        <w:rPr>
          <w:rFonts w:ascii="Arial" w:hAnsi="Arial" w:cs="Arial"/>
          <w:noProof/>
          <w:lang w:eastAsia="fr-FR"/>
        </w:rPr>
        <w:t>es travaux d'isolation</w:t>
      </w:r>
      <w:r w:rsidR="009326BD" w:rsidRPr="00807E7A">
        <w:rPr>
          <w:rFonts w:ascii="Arial" w:hAnsi="Arial" w:cs="Arial"/>
          <w:noProof/>
          <w:lang w:eastAsia="fr-FR"/>
        </w:rPr>
        <w:t> ?</w:t>
      </w:r>
    </w:p>
    <w:p w:rsidR="00237A55" w:rsidRPr="00807E7A" w:rsidRDefault="00237A55" w:rsidP="009326BD">
      <w:pPr>
        <w:ind w:left="-709" w:right="-567"/>
        <w:jc w:val="both"/>
        <w:rPr>
          <w:rFonts w:ascii="Arial" w:hAnsi="Arial" w:cs="Arial"/>
          <w:noProof/>
          <w:lang w:eastAsia="fr-FR"/>
        </w:rPr>
      </w:pPr>
      <w:r w:rsidRPr="00807E7A">
        <w:rPr>
          <w:rFonts w:ascii="Arial" w:hAnsi="Arial" w:cs="Arial"/>
          <w:noProof/>
          <w:lang w:eastAsia="fr-FR"/>
        </w:rPr>
        <w:t xml:space="preserve">Beaucoup de dispositifs divers semblent être créés pour permettre l'efficacité énergétique ou le développement de certaines énergies renouvelables. </w:t>
      </w:r>
      <w:r w:rsidRPr="00B06AF4">
        <w:rPr>
          <w:rFonts w:ascii="Arial" w:hAnsi="Arial" w:cs="Arial"/>
          <w:noProof/>
          <w:color w:val="C00000"/>
          <w:lang w:eastAsia="fr-FR"/>
        </w:rPr>
        <w:t>Le risque est grand de créer une fois de plus des bulles spéculatives pour des entreprises privées du CAC40 et des banques.</w:t>
      </w:r>
    </w:p>
    <w:p w:rsidR="00807E7A" w:rsidRPr="00B06AF4" w:rsidRDefault="00807E7A" w:rsidP="009326BD">
      <w:pPr>
        <w:ind w:left="-709" w:right="-567"/>
        <w:jc w:val="both"/>
        <w:rPr>
          <w:rFonts w:ascii="Arial" w:hAnsi="Arial" w:cs="Arial"/>
          <w:noProof/>
          <w:color w:val="C00000"/>
          <w:lang w:eastAsia="fr-FR"/>
        </w:rPr>
      </w:pPr>
      <w:r w:rsidRPr="00807E7A">
        <w:rPr>
          <w:rFonts w:ascii="Arial" w:hAnsi="Arial" w:cs="Arial"/>
          <w:noProof/>
          <w:lang w:eastAsia="fr-FR"/>
        </w:rPr>
        <w:t>La</w:t>
      </w:r>
      <w:r w:rsidR="00237A55" w:rsidRPr="00807E7A">
        <w:rPr>
          <w:rFonts w:ascii="Arial" w:hAnsi="Arial" w:cs="Arial"/>
          <w:noProof/>
          <w:lang w:eastAsia="fr-FR"/>
        </w:rPr>
        <w:t xml:space="preserve"> conception de territoires à énergie positive risque de créer des inégalités entre les territoires disposant de moyens de production et ceux qui en sont dépourvus. La </w:t>
      </w:r>
      <w:r w:rsidRPr="00807E7A">
        <w:rPr>
          <w:rFonts w:ascii="Arial" w:hAnsi="Arial" w:cs="Arial"/>
          <w:noProof/>
          <w:lang w:eastAsia="fr-FR"/>
        </w:rPr>
        <w:t xml:space="preserve">création </w:t>
      </w:r>
      <w:r w:rsidR="00237A55" w:rsidRPr="00807E7A">
        <w:rPr>
          <w:rFonts w:ascii="Arial" w:hAnsi="Arial" w:cs="Arial"/>
          <w:noProof/>
          <w:lang w:eastAsia="fr-FR"/>
        </w:rPr>
        <w:t xml:space="preserve">de diverses </w:t>
      </w:r>
      <w:r w:rsidRPr="00807E7A">
        <w:rPr>
          <w:rFonts w:ascii="Arial" w:hAnsi="Arial" w:cs="Arial"/>
          <w:noProof/>
          <w:lang w:eastAsia="fr-FR"/>
        </w:rPr>
        <w:t xml:space="preserve">entreprises </w:t>
      </w:r>
      <w:r w:rsidR="000774C5">
        <w:rPr>
          <w:rFonts w:ascii="Arial" w:hAnsi="Arial" w:cs="Arial"/>
          <w:noProof/>
          <w:lang w:eastAsia="fr-FR"/>
        </w:rPr>
        <w:t xml:space="preserve">privées </w:t>
      </w:r>
      <w:r w:rsidRPr="00807E7A">
        <w:rPr>
          <w:rFonts w:ascii="Arial" w:hAnsi="Arial" w:cs="Arial"/>
          <w:noProof/>
          <w:lang w:eastAsia="fr-FR"/>
        </w:rPr>
        <w:t>permettra</w:t>
      </w:r>
      <w:r w:rsidR="00237A55" w:rsidRPr="00807E7A">
        <w:rPr>
          <w:rFonts w:ascii="Arial" w:hAnsi="Arial" w:cs="Arial"/>
          <w:noProof/>
          <w:lang w:eastAsia="fr-FR"/>
        </w:rPr>
        <w:t xml:space="preserve"> de régionaliser la</w:t>
      </w:r>
      <w:r w:rsidRPr="00807E7A">
        <w:rPr>
          <w:rFonts w:ascii="Arial" w:hAnsi="Arial" w:cs="Arial"/>
          <w:noProof/>
          <w:lang w:eastAsia="fr-FR"/>
        </w:rPr>
        <w:t xml:space="preserve"> production ou la distribution. </w:t>
      </w:r>
      <w:r w:rsidRPr="00B06AF4">
        <w:rPr>
          <w:rFonts w:ascii="Arial" w:hAnsi="Arial" w:cs="Arial"/>
          <w:noProof/>
          <w:color w:val="C00000"/>
          <w:lang w:eastAsia="fr-FR"/>
        </w:rPr>
        <w:t>La loi prévoit déjà la</w:t>
      </w:r>
      <w:r w:rsidR="00B06AF4">
        <w:rPr>
          <w:rFonts w:ascii="Arial" w:hAnsi="Arial" w:cs="Arial"/>
          <w:noProof/>
          <w:color w:val="C00000"/>
          <w:lang w:eastAsia="fr-FR"/>
        </w:rPr>
        <w:t xml:space="preserve"> privatisation des bar</w:t>
      </w:r>
      <w:r w:rsidR="00CC062E">
        <w:rPr>
          <w:rFonts w:ascii="Arial" w:hAnsi="Arial" w:cs="Arial"/>
          <w:noProof/>
          <w:color w:val="C00000"/>
          <w:lang w:eastAsia="fr-FR"/>
        </w:rPr>
        <w:t>r</w:t>
      </w:r>
      <w:r w:rsidR="00B06AF4">
        <w:rPr>
          <w:rFonts w:ascii="Arial" w:hAnsi="Arial" w:cs="Arial"/>
          <w:noProof/>
          <w:color w:val="C00000"/>
          <w:lang w:eastAsia="fr-FR"/>
        </w:rPr>
        <w:t>ages hydrau</w:t>
      </w:r>
      <w:r w:rsidRPr="00B06AF4">
        <w:rPr>
          <w:rFonts w:ascii="Arial" w:hAnsi="Arial" w:cs="Arial"/>
          <w:noProof/>
          <w:color w:val="C00000"/>
          <w:lang w:eastAsia="fr-FR"/>
        </w:rPr>
        <w:t>lique</w:t>
      </w:r>
      <w:r w:rsidR="00CC062E">
        <w:rPr>
          <w:rFonts w:ascii="Arial" w:hAnsi="Arial" w:cs="Arial"/>
          <w:noProof/>
          <w:color w:val="C00000"/>
          <w:lang w:eastAsia="fr-FR"/>
        </w:rPr>
        <w:t>s</w:t>
      </w:r>
      <w:r w:rsidRPr="00B06AF4">
        <w:rPr>
          <w:rFonts w:ascii="Arial" w:hAnsi="Arial" w:cs="Arial"/>
          <w:noProof/>
          <w:color w:val="C00000"/>
          <w:lang w:eastAsia="fr-FR"/>
        </w:rPr>
        <w:t>.</w:t>
      </w:r>
    </w:p>
    <w:p w:rsidR="00237A55" w:rsidRPr="000774C5" w:rsidRDefault="00237A55" w:rsidP="00807E7A">
      <w:pPr>
        <w:ind w:left="-709" w:right="-567"/>
        <w:jc w:val="both"/>
        <w:rPr>
          <w:rFonts w:ascii="Arial" w:hAnsi="Arial" w:cs="Arial"/>
          <w:b/>
          <w:noProof/>
          <w:lang w:eastAsia="fr-FR"/>
        </w:rPr>
      </w:pPr>
      <w:r w:rsidRPr="00B06AF4">
        <w:rPr>
          <w:rFonts w:ascii="Arial" w:hAnsi="Arial" w:cs="Arial"/>
          <w:noProof/>
          <w:color w:val="C00000"/>
          <w:lang w:eastAsia="fr-FR"/>
        </w:rPr>
        <w:t>Ce processus porte en germe la fin du système de péréquation tarifaire, de l’égalité de traitement, des tarifs réglementés sur l’ensemble du territoire, des solidarités entre régions</w:t>
      </w:r>
      <w:r w:rsidRPr="00807E7A">
        <w:rPr>
          <w:rFonts w:ascii="Arial" w:hAnsi="Arial" w:cs="Arial"/>
          <w:noProof/>
          <w:lang w:eastAsia="fr-FR"/>
        </w:rPr>
        <w:t xml:space="preserve">. </w:t>
      </w:r>
      <w:r w:rsidR="00807E7A" w:rsidRPr="00807E7A">
        <w:rPr>
          <w:rFonts w:ascii="Arial" w:hAnsi="Arial" w:cs="Arial"/>
          <w:noProof/>
          <w:lang w:eastAsia="fr-FR"/>
        </w:rPr>
        <w:t>V</w:t>
      </w:r>
      <w:r w:rsidR="000774C5">
        <w:rPr>
          <w:rFonts w:ascii="Arial" w:hAnsi="Arial" w:cs="Arial"/>
          <w:noProof/>
          <w:lang w:eastAsia="fr-FR"/>
        </w:rPr>
        <w:t xml:space="preserve">ous l'aurez compris, ce </w:t>
      </w:r>
      <w:r w:rsidRPr="00807E7A">
        <w:rPr>
          <w:rFonts w:ascii="Arial" w:hAnsi="Arial" w:cs="Arial"/>
          <w:noProof/>
          <w:lang w:eastAsia="fr-FR"/>
        </w:rPr>
        <w:t xml:space="preserve">projet de loi nous préoccupe au plus haut point. </w:t>
      </w:r>
      <w:r w:rsidRPr="000774C5">
        <w:rPr>
          <w:rFonts w:ascii="Arial" w:hAnsi="Arial" w:cs="Arial"/>
          <w:b/>
          <w:noProof/>
          <w:lang w:eastAsia="fr-FR"/>
        </w:rPr>
        <w:t>La CGT en conteste le principe.</w:t>
      </w:r>
    </w:p>
    <w:p w:rsidR="000D0C1B" w:rsidRPr="00411490" w:rsidRDefault="009B4904" w:rsidP="000774C5">
      <w:pPr>
        <w:ind w:left="-709" w:right="-567"/>
        <w:jc w:val="both"/>
        <w:rPr>
          <w:rFonts w:ascii="Arial" w:hAnsi="Arial" w:cs="Arial"/>
          <w:noProof/>
          <w:lang w:eastAsia="fr-FR"/>
        </w:rPr>
      </w:pPr>
      <w:r w:rsidRPr="000D0C1B">
        <w:rPr>
          <w:rFonts w:ascii="Arial" w:hAnsi="Arial" w:cs="Arial"/>
          <w:b/>
          <w:noProof/>
          <w:color w:val="C00000"/>
          <w:lang w:eastAsia="fr-FR"/>
        </w:rPr>
        <w:t xml:space="preserve">L’ENERGIE N’EST PAS </w:t>
      </w:r>
      <w:r w:rsidR="009023AD">
        <w:rPr>
          <w:rFonts w:ascii="Arial" w:hAnsi="Arial" w:cs="Arial"/>
          <w:b/>
          <w:noProof/>
          <w:color w:val="C00000"/>
          <w:lang w:eastAsia="fr-FR"/>
        </w:rPr>
        <w:t>UNE MARCHANDISE</w:t>
      </w:r>
      <w:r w:rsidRPr="000D0C1B">
        <w:rPr>
          <w:rFonts w:ascii="Arial" w:hAnsi="Arial" w:cs="Arial"/>
          <w:b/>
          <w:noProof/>
          <w:color w:val="C00000"/>
          <w:lang w:eastAsia="fr-FR"/>
        </w:rPr>
        <w:t xml:space="preserve">. Cette loi est mauvaise pour les usagers et le pays. </w:t>
      </w:r>
      <w:r w:rsidRPr="00411490">
        <w:rPr>
          <w:rFonts w:ascii="Arial" w:hAnsi="Arial" w:cs="Arial"/>
          <w:b/>
          <w:noProof/>
          <w:lang w:eastAsia="fr-FR"/>
        </w:rPr>
        <w:t>La CGT propose de donner aux cito</w:t>
      </w:r>
      <w:r w:rsidR="00CC062E">
        <w:rPr>
          <w:rFonts w:ascii="Arial" w:hAnsi="Arial" w:cs="Arial"/>
          <w:b/>
          <w:noProof/>
          <w:lang w:eastAsia="fr-FR"/>
        </w:rPr>
        <w:t>yens la maî</w:t>
      </w:r>
      <w:r w:rsidR="000D0C1B" w:rsidRPr="00411490">
        <w:rPr>
          <w:rFonts w:ascii="Arial" w:hAnsi="Arial" w:cs="Arial"/>
          <w:b/>
          <w:noProof/>
          <w:lang w:eastAsia="fr-FR"/>
        </w:rPr>
        <w:t>trise de ce secteur clé pour le fonctionnement de notre société en créant un pôle public de l’énergie</w:t>
      </w:r>
      <w:r w:rsidR="00411490">
        <w:rPr>
          <w:rFonts w:ascii="Arial" w:hAnsi="Arial" w:cs="Arial"/>
          <w:b/>
          <w:noProof/>
          <w:lang w:eastAsia="fr-FR"/>
        </w:rPr>
        <w:t xml:space="preserve"> en nationalisant les grandes entreprises du secteur</w:t>
      </w:r>
      <w:r w:rsidR="000D0C1B" w:rsidRPr="00411490">
        <w:rPr>
          <w:rFonts w:ascii="Arial" w:hAnsi="Arial" w:cs="Arial"/>
          <w:noProof/>
          <w:lang w:eastAsia="fr-FR"/>
        </w:rPr>
        <w:t>.</w:t>
      </w:r>
    </w:p>
    <w:p w:rsidR="000D0C1B" w:rsidRPr="00807E7A" w:rsidRDefault="000D0C1B" w:rsidP="00807E7A">
      <w:pPr>
        <w:ind w:left="-709" w:right="-567"/>
        <w:jc w:val="both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ab/>
      </w:r>
      <w:r>
        <w:rPr>
          <w:rFonts w:ascii="Arial" w:hAnsi="Arial" w:cs="Arial"/>
          <w:noProof/>
          <w:lang w:eastAsia="fr-FR"/>
        </w:rPr>
        <w:tab/>
      </w:r>
      <w:r>
        <w:rPr>
          <w:rFonts w:ascii="Arial" w:hAnsi="Arial" w:cs="Arial"/>
          <w:noProof/>
          <w:lang w:eastAsia="fr-FR"/>
        </w:rPr>
        <w:tab/>
      </w:r>
      <w:r>
        <w:rPr>
          <w:rFonts w:ascii="Arial" w:hAnsi="Arial" w:cs="Arial"/>
          <w:noProof/>
          <w:lang w:eastAsia="fr-FR"/>
        </w:rPr>
        <w:tab/>
      </w:r>
      <w:r>
        <w:rPr>
          <w:rFonts w:ascii="Arial" w:hAnsi="Arial" w:cs="Arial"/>
          <w:noProof/>
          <w:lang w:eastAsia="fr-FR"/>
        </w:rPr>
        <w:tab/>
      </w:r>
      <w:r>
        <w:rPr>
          <w:rFonts w:ascii="Arial" w:hAnsi="Arial" w:cs="Arial"/>
          <w:noProof/>
          <w:lang w:eastAsia="fr-FR"/>
        </w:rPr>
        <w:tab/>
      </w:r>
      <w:r>
        <w:rPr>
          <w:rFonts w:ascii="Arial" w:hAnsi="Arial" w:cs="Arial"/>
          <w:noProof/>
          <w:lang w:eastAsia="fr-FR"/>
        </w:rPr>
        <w:tab/>
      </w:r>
      <w:r>
        <w:rPr>
          <w:rFonts w:ascii="Arial" w:hAnsi="Arial" w:cs="Arial"/>
          <w:noProof/>
          <w:lang w:eastAsia="fr-FR"/>
        </w:rPr>
        <w:tab/>
      </w:r>
      <w:r>
        <w:rPr>
          <w:rFonts w:ascii="Arial" w:hAnsi="Arial" w:cs="Arial"/>
          <w:noProof/>
          <w:lang w:eastAsia="fr-FR"/>
        </w:rPr>
        <w:tab/>
      </w:r>
      <w:r>
        <w:rPr>
          <w:rFonts w:ascii="Arial" w:hAnsi="Arial" w:cs="Arial"/>
          <w:noProof/>
          <w:lang w:eastAsia="fr-FR"/>
        </w:rPr>
        <w:tab/>
      </w:r>
      <w:r>
        <w:rPr>
          <w:rFonts w:ascii="Arial" w:hAnsi="Arial" w:cs="Arial"/>
          <w:noProof/>
          <w:lang w:eastAsia="fr-FR"/>
        </w:rPr>
        <w:tab/>
        <w:t>Pantin le 27/10/2014</w:t>
      </w:r>
    </w:p>
    <w:sectPr w:rsidR="000D0C1B" w:rsidRPr="00807E7A" w:rsidSect="00807E7A">
      <w:pgSz w:w="11906" w:h="16838"/>
      <w:pgMar w:top="709" w:right="1417" w:bottom="851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094DCA"/>
    <w:rsid w:val="000774C5"/>
    <w:rsid w:val="00094DCA"/>
    <w:rsid w:val="000D0C1B"/>
    <w:rsid w:val="00237A55"/>
    <w:rsid w:val="003B477F"/>
    <w:rsid w:val="003D7A55"/>
    <w:rsid w:val="00411490"/>
    <w:rsid w:val="004A40BC"/>
    <w:rsid w:val="00562161"/>
    <w:rsid w:val="00621246"/>
    <w:rsid w:val="00635658"/>
    <w:rsid w:val="006C1CF0"/>
    <w:rsid w:val="00805CF5"/>
    <w:rsid w:val="00807E7A"/>
    <w:rsid w:val="0085268D"/>
    <w:rsid w:val="009023AD"/>
    <w:rsid w:val="00921A2B"/>
    <w:rsid w:val="009326BD"/>
    <w:rsid w:val="009B4904"/>
    <w:rsid w:val="009B7A88"/>
    <w:rsid w:val="009C559E"/>
    <w:rsid w:val="00A043FF"/>
    <w:rsid w:val="00A27FE2"/>
    <w:rsid w:val="00A3700E"/>
    <w:rsid w:val="00A85E05"/>
    <w:rsid w:val="00AE00DB"/>
    <w:rsid w:val="00B06AF4"/>
    <w:rsid w:val="00C2719D"/>
    <w:rsid w:val="00C74B59"/>
    <w:rsid w:val="00CC062E"/>
    <w:rsid w:val="00D03DFA"/>
    <w:rsid w:val="00D818F7"/>
    <w:rsid w:val="00DC61A7"/>
    <w:rsid w:val="00DD4907"/>
    <w:rsid w:val="00E26896"/>
    <w:rsid w:val="00E718C2"/>
    <w:rsid w:val="00F17EFD"/>
    <w:rsid w:val="00F350C5"/>
    <w:rsid w:val="00F52878"/>
    <w:rsid w:val="00F57210"/>
    <w:rsid w:val="00FF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A2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DCA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9C559E"/>
    <w:rPr>
      <w:rFonts w:eastAsia="Times New Roman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C559E"/>
    <w:rPr>
      <w:rFonts w:eastAsia="Times New Roman"/>
      <w:sz w:val="22"/>
      <w:szCs w:val="22"/>
      <w:lang w:val="fr-F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F6678-D67B-45E2-A204-984E5AE4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2004 - 2014 :  10 ans de déréglementation  =  10 de dégradation du service public</vt:lpstr>
    </vt:vector>
  </TitlesOfParts>
  <Company>EDF-DIT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2004 - 2014 :  10 ans de déréglementation  =  10 de dégradation du service public</dc:title>
  <dc:subject>2014 : loi transition energétique = liquidation du service publique de l’énergie</dc:subject>
  <dc:creator>A07809</dc:creator>
  <cp:lastModifiedBy>patrick coulet</cp:lastModifiedBy>
  <cp:revision>2</cp:revision>
  <cp:lastPrinted>2014-10-29T15:21:00Z</cp:lastPrinted>
  <dcterms:created xsi:type="dcterms:W3CDTF">2014-10-29T15:22:00Z</dcterms:created>
  <dcterms:modified xsi:type="dcterms:W3CDTF">2014-10-29T15:22:00Z</dcterms:modified>
</cp:coreProperties>
</file>