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9DB" w:rsidRPr="009374BE" w:rsidRDefault="00820712" w:rsidP="00C27B71">
      <w:pPr>
        <w:jc w:val="center"/>
        <w:rPr>
          <w:b/>
        </w:rPr>
      </w:pPr>
      <w:r w:rsidRPr="009374BE">
        <w:rPr>
          <w:b/>
        </w:rPr>
        <w:t>COURS DE PROCEDURE CIVILE</w:t>
      </w:r>
    </w:p>
    <w:p w:rsidR="00B73790" w:rsidRDefault="00B73790" w:rsidP="00C27B71">
      <w:pPr>
        <w:jc w:val="center"/>
        <w:rPr>
          <w:b/>
          <w:sz w:val="16"/>
        </w:rPr>
      </w:pPr>
      <w:r w:rsidRPr="009374BE">
        <w:rPr>
          <w:b/>
          <w:sz w:val="16"/>
        </w:rPr>
        <w:t xml:space="preserve">Par le professeur Massamba Gaye, </w:t>
      </w:r>
      <w:r w:rsidR="001B5525">
        <w:rPr>
          <w:b/>
          <w:sz w:val="16"/>
        </w:rPr>
        <w:t>Docteur Droit Privé</w:t>
      </w:r>
    </w:p>
    <w:p w:rsidR="00D0013A" w:rsidRDefault="00D0013A" w:rsidP="00C27B71">
      <w:pPr>
        <w:jc w:val="center"/>
        <w:rPr>
          <w:b/>
        </w:rPr>
      </w:pPr>
    </w:p>
    <w:p w:rsidR="00D0013A" w:rsidRDefault="00D0013A" w:rsidP="00C27B71">
      <w:pPr>
        <w:jc w:val="center"/>
        <w:rPr>
          <w:b/>
        </w:rPr>
      </w:pPr>
    </w:p>
    <w:p w:rsidR="005F7CFB" w:rsidRDefault="005F7CFB" w:rsidP="00C27B71">
      <w:pPr>
        <w:jc w:val="center"/>
        <w:rPr>
          <w:b/>
        </w:rPr>
      </w:pPr>
      <w:r w:rsidRPr="005F7CFB">
        <w:rPr>
          <w:b/>
        </w:rPr>
        <w:t>BIBLIOGRAPHIE</w:t>
      </w:r>
    </w:p>
    <w:p w:rsidR="005F7CFB" w:rsidRDefault="005F7CFB" w:rsidP="00B67B35">
      <w:pPr>
        <w:pStyle w:val="Paragraphedeliste"/>
        <w:numPr>
          <w:ilvl w:val="0"/>
          <w:numId w:val="2"/>
        </w:numPr>
        <w:ind w:left="0" w:firstLine="0"/>
      </w:pPr>
      <w:r>
        <w:t>Cornu et foyer, Procédure civile, PUF 1958</w:t>
      </w:r>
      <w:r>
        <w:tab/>
      </w:r>
      <w:r>
        <w:tab/>
      </w:r>
      <w:r>
        <w:tab/>
      </w:r>
      <w:r>
        <w:tab/>
      </w:r>
      <w:r>
        <w:tab/>
        <w:t>347 MOT</w:t>
      </w:r>
    </w:p>
    <w:p w:rsidR="005F7CFB" w:rsidRDefault="005F7CFB" w:rsidP="00B67B35">
      <w:pPr>
        <w:pStyle w:val="Paragraphedeliste"/>
        <w:numPr>
          <w:ilvl w:val="0"/>
          <w:numId w:val="2"/>
        </w:numPr>
        <w:ind w:left="0" w:firstLine="0"/>
      </w:pPr>
      <w:r>
        <w:t xml:space="preserve">Catala et Terré, Procédure civile et voies d’exécution, collection Thémis </w:t>
      </w:r>
      <w:r>
        <w:softHyphen/>
        <w:t>1976</w:t>
      </w:r>
      <w:r>
        <w:tab/>
        <w:t>347 CAT</w:t>
      </w:r>
    </w:p>
    <w:p w:rsidR="000E7F69" w:rsidRDefault="000E7F69" w:rsidP="00B67B35">
      <w:pPr>
        <w:pStyle w:val="Paragraphedeliste"/>
        <w:numPr>
          <w:ilvl w:val="0"/>
          <w:numId w:val="2"/>
        </w:numPr>
        <w:ind w:left="0" w:firstLine="0"/>
      </w:pPr>
      <w:r>
        <w:t>Jauffret par Normand, Procédure civile et voies d’exécution, LGDJ 1984</w:t>
      </w:r>
      <w:r>
        <w:tab/>
      </w:r>
      <w:r>
        <w:tab/>
        <w:t>347 JAU</w:t>
      </w:r>
    </w:p>
    <w:p w:rsidR="000E7F69" w:rsidRDefault="000E7F69" w:rsidP="00B67B35">
      <w:pPr>
        <w:pStyle w:val="Paragraphedeliste"/>
        <w:numPr>
          <w:ilvl w:val="0"/>
          <w:numId w:val="2"/>
        </w:numPr>
        <w:ind w:left="0" w:firstLine="0"/>
      </w:pPr>
      <w:r>
        <w:t>Héron, Droit judiciaire privé, tome I, Précis 1993</w:t>
      </w:r>
      <w:r>
        <w:tab/>
      </w:r>
      <w:r>
        <w:tab/>
      </w:r>
      <w:r>
        <w:tab/>
      </w:r>
      <w:r>
        <w:tab/>
      </w:r>
      <w:r>
        <w:tab/>
      </w:r>
    </w:p>
    <w:p w:rsidR="000E7F69" w:rsidRDefault="000E7F69" w:rsidP="00B67B35">
      <w:pPr>
        <w:pStyle w:val="Paragraphedeliste"/>
        <w:numPr>
          <w:ilvl w:val="0"/>
          <w:numId w:val="2"/>
        </w:numPr>
        <w:ind w:left="0" w:firstLine="0"/>
      </w:pPr>
      <w:r>
        <w:t>Vincent et  Serge Guinchard, Procédure civile, Précis Dal</w:t>
      </w:r>
      <w:r w:rsidR="007C7577">
        <w:t>loz, Collection droit privé, 26</w:t>
      </w:r>
      <w:r w:rsidR="00D0013A" w:rsidRPr="007C7577">
        <w:rPr>
          <w:vertAlign w:val="superscript"/>
        </w:rPr>
        <w:t>ème</w:t>
      </w:r>
      <w:r>
        <w:t xml:space="preserve"> édition, 2002</w:t>
      </w:r>
      <w:r>
        <w:tab/>
      </w:r>
      <w:r>
        <w:tab/>
      </w:r>
      <w:r>
        <w:tab/>
      </w:r>
      <w:r>
        <w:tab/>
      </w:r>
      <w:r>
        <w:tab/>
      </w:r>
      <w:r>
        <w:tab/>
      </w:r>
      <w:r>
        <w:tab/>
      </w:r>
      <w:r>
        <w:tab/>
      </w:r>
      <w:r w:rsidR="00E25C49">
        <w:tab/>
      </w:r>
      <w:r w:rsidR="00E25C49">
        <w:tab/>
      </w:r>
      <w:r w:rsidR="00E25C49">
        <w:tab/>
      </w:r>
      <w:r>
        <w:tab/>
      </w:r>
      <w:r w:rsidR="00D0013A">
        <w:t>347 VIN</w:t>
      </w:r>
    </w:p>
    <w:p w:rsidR="00D0013A" w:rsidRDefault="00D0013A" w:rsidP="00B67B35">
      <w:pPr>
        <w:pStyle w:val="Paragraphedeliste"/>
        <w:numPr>
          <w:ilvl w:val="0"/>
          <w:numId w:val="2"/>
        </w:numPr>
        <w:ind w:left="0" w:firstLine="0"/>
      </w:pPr>
      <w:r>
        <w:t>Loïc Cadiet, Droit judiciaire privé, 1993</w:t>
      </w:r>
      <w:r>
        <w:tab/>
      </w:r>
      <w:r>
        <w:tab/>
      </w:r>
      <w:r>
        <w:tab/>
      </w:r>
      <w:r>
        <w:tab/>
      </w:r>
      <w:r>
        <w:tab/>
      </w:r>
      <w:r>
        <w:tab/>
        <w:t>347 050 4 CAD</w:t>
      </w:r>
    </w:p>
    <w:p w:rsidR="00D0013A" w:rsidRPr="005F7CFB" w:rsidRDefault="00D0013A" w:rsidP="00B67B35">
      <w:pPr>
        <w:pStyle w:val="Paragraphedeliste"/>
        <w:numPr>
          <w:ilvl w:val="0"/>
          <w:numId w:val="2"/>
        </w:numPr>
        <w:ind w:left="0" w:firstLine="0"/>
      </w:pPr>
      <w:r>
        <w:t>Répertoire JOLY, Procédure civile et voies d’exécution</w:t>
      </w:r>
    </w:p>
    <w:p w:rsidR="005F7CFB" w:rsidRDefault="005F7CFB" w:rsidP="00C27B71">
      <w:pPr>
        <w:jc w:val="center"/>
        <w:rPr>
          <w:b/>
          <w:sz w:val="16"/>
        </w:rPr>
      </w:pPr>
    </w:p>
    <w:p w:rsidR="00D0013A" w:rsidRDefault="00D0013A" w:rsidP="00C27B71">
      <w:pPr>
        <w:jc w:val="center"/>
        <w:rPr>
          <w:b/>
          <w:sz w:val="16"/>
        </w:rPr>
      </w:pPr>
    </w:p>
    <w:p w:rsidR="00D0013A" w:rsidRPr="009374BE" w:rsidRDefault="00D0013A" w:rsidP="00C27B71">
      <w:pPr>
        <w:jc w:val="center"/>
        <w:rPr>
          <w:b/>
          <w:sz w:val="16"/>
        </w:rPr>
      </w:pPr>
    </w:p>
    <w:p w:rsidR="00820712" w:rsidRDefault="00820712" w:rsidP="00C27B71">
      <w:pPr>
        <w:jc w:val="center"/>
        <w:rPr>
          <w:b/>
        </w:rPr>
      </w:pPr>
      <w:r w:rsidRPr="009374BE">
        <w:rPr>
          <w:b/>
        </w:rPr>
        <w:t>INTRODUCTION</w:t>
      </w:r>
    </w:p>
    <w:p w:rsidR="00C97C9E" w:rsidRPr="009374BE" w:rsidRDefault="00C97C9E" w:rsidP="00C27B71">
      <w:pPr>
        <w:jc w:val="center"/>
        <w:rPr>
          <w:b/>
        </w:rPr>
      </w:pPr>
    </w:p>
    <w:p w:rsidR="00820712" w:rsidRPr="009374BE" w:rsidRDefault="00820712" w:rsidP="00C27B71">
      <w:r w:rsidRPr="009374BE">
        <w:t>On affirme souvent qu’il vaut mieux un mauvais arrangement qu’un bon procès, c’est dire que lorsqu’un litige existe, il vaut mieux pour les parties s’arranger (conciliation, transaction) ou alors recourir à un tiers (arbitrage, médiation) pour trouver une solution au différend qui les oppose</w:t>
      </w:r>
      <w:r w:rsidR="00EC74AF" w:rsidRPr="009374BE">
        <w:t>.</w:t>
      </w:r>
    </w:p>
    <w:p w:rsidR="00EC74AF" w:rsidRPr="009374BE" w:rsidRDefault="00EC74AF" w:rsidP="00C27B71">
      <w:r w:rsidRPr="009374BE">
        <w:t>Mais souvent aussi, l’une des parties est animée par une intention ma</w:t>
      </w:r>
      <w:r w:rsidR="00491725" w:rsidRPr="009374BE">
        <w:t>lhonnête sur sa réelle volonté</w:t>
      </w:r>
      <w:r w:rsidRPr="009374BE">
        <w:t xml:space="preserve"> de s’exécuter ; d’où il sera nécessaire de l’y contraindre. Or, seule l’autorité publique dispose de la possibilité d’user de la contrainte, mais pour qu’elle apporte son concours il faut que celui qui a besoin de son assistance produise une décision de justice et pour l’obtenir, il doit suivre une certaine procédure.</w:t>
      </w:r>
    </w:p>
    <w:p w:rsidR="00EC74AF" w:rsidRPr="009374BE" w:rsidRDefault="00EC74AF" w:rsidP="00C27B71">
      <w:r w:rsidRPr="009374BE">
        <w:tab/>
        <w:t>Les règles de procédure sont nécessaires car elles permettent de saisir le juge</w:t>
      </w:r>
      <w:r w:rsidR="009626D8" w:rsidRPr="009374BE">
        <w:t xml:space="preserve"> qui vérifie le bien fondé ou non d’une prétention. Parce qu’il s’</w:t>
      </w:r>
      <w:r w:rsidR="005C1A53" w:rsidRPr="009374BE">
        <w:t>agit de s</w:t>
      </w:r>
      <w:r w:rsidR="009626D8" w:rsidRPr="009374BE">
        <w:t>e prono</w:t>
      </w:r>
      <w:r w:rsidR="005C1A53" w:rsidRPr="009374BE">
        <w:t>n</w:t>
      </w:r>
      <w:r w:rsidR="009626D8" w:rsidRPr="009374BE">
        <w:t>cer sur un droit subjectif conféré par une règles de fond, les règles de procédure sont forcément sous la dépendance des règles de fond avec les conséquences qu’elles seront aussi diversifiées que celles-ci.</w:t>
      </w:r>
      <w:r w:rsidR="005C1A53" w:rsidRPr="009374BE">
        <w:t xml:space="preserve"> Ainsi, il y a autant de règles de procédure que de règles de fond : au droit civil correspond la procédure civile, au droit pénal la procédure pénale, au droit fiscal la procédure fiscale, au droit administratif la procédure administrative etc.</w:t>
      </w:r>
    </w:p>
    <w:p w:rsidR="005C1A53" w:rsidRPr="00AF0BAF" w:rsidRDefault="005C1A53" w:rsidP="00F947B5">
      <w:pPr>
        <w:spacing w:line="240" w:lineRule="auto"/>
        <w:rPr>
          <w:b/>
          <w:color w:val="FF0000"/>
          <w:highlight w:val="yellow"/>
        </w:rPr>
      </w:pPr>
      <w:r w:rsidRPr="009374BE">
        <w:tab/>
      </w:r>
      <w:r w:rsidRPr="00C97C9E">
        <w:rPr>
          <w:b/>
          <w:highlight w:val="yellow"/>
        </w:rPr>
        <w:t xml:space="preserve">Notre cours porte sur les </w:t>
      </w:r>
      <w:r w:rsidRPr="00C97C9E">
        <w:rPr>
          <w:b/>
          <w:highlight w:val="yellow"/>
          <w:u w:val="thick"/>
        </w:rPr>
        <w:t>règles de procédure</w:t>
      </w:r>
      <w:r w:rsidRPr="00F947B5">
        <w:rPr>
          <w:b/>
          <w:highlight w:val="yellow"/>
        </w:rPr>
        <w:t xml:space="preserve"> qui permettent de </w:t>
      </w:r>
      <w:r w:rsidRPr="00C97C9E">
        <w:rPr>
          <w:b/>
          <w:highlight w:val="yellow"/>
          <w:u w:val="thick"/>
        </w:rPr>
        <w:t>sanctionner positivement</w:t>
      </w:r>
      <w:r w:rsidRPr="00F947B5">
        <w:rPr>
          <w:b/>
          <w:highlight w:val="yellow"/>
        </w:rPr>
        <w:t xml:space="preserve"> ou </w:t>
      </w:r>
      <w:r w:rsidRPr="00C97C9E">
        <w:rPr>
          <w:b/>
          <w:highlight w:val="yellow"/>
          <w:u w:val="thick"/>
        </w:rPr>
        <w:t>négativement</w:t>
      </w:r>
      <w:r w:rsidRPr="00F947B5">
        <w:rPr>
          <w:b/>
          <w:highlight w:val="yellow"/>
        </w:rPr>
        <w:t xml:space="preserve"> les droits négatifs reconnus aux sujets de droit par le droit civil.</w:t>
      </w:r>
      <w:r w:rsidRPr="009374BE">
        <w:t xml:space="preserve"> Il s’agit du droit judiciaire privé</w:t>
      </w:r>
      <w:r w:rsidR="00AF511B" w:rsidRPr="009374BE">
        <w:t xml:space="preserve"> ou procédure civile ou droit processuel qui est </w:t>
      </w:r>
      <w:r w:rsidR="00AF511B" w:rsidRPr="00F947B5">
        <w:rPr>
          <w:b/>
          <w:color w:val="FFFFFF" w:themeColor="background1"/>
          <w:highlight w:val="red"/>
        </w:rPr>
        <w:t xml:space="preserve">la discipline juridique qui étudie les règles qui gouvernent la </w:t>
      </w:r>
      <w:r w:rsidR="00AF511B" w:rsidRPr="00F947B5">
        <w:rPr>
          <w:b/>
          <w:color w:val="FFFFFF" w:themeColor="background1"/>
          <w:highlight w:val="red"/>
          <w:u w:val="thick"/>
        </w:rPr>
        <w:t>réalisation</w:t>
      </w:r>
      <w:r w:rsidR="00AF511B" w:rsidRPr="00F947B5">
        <w:rPr>
          <w:b/>
          <w:color w:val="FFFFFF" w:themeColor="background1"/>
          <w:highlight w:val="red"/>
        </w:rPr>
        <w:t xml:space="preserve">, la </w:t>
      </w:r>
      <w:r w:rsidR="00AF511B" w:rsidRPr="00F947B5">
        <w:rPr>
          <w:b/>
          <w:color w:val="FFFFFF" w:themeColor="background1"/>
          <w:highlight w:val="red"/>
          <w:u w:val="thick"/>
        </w:rPr>
        <w:t>reconnaissance</w:t>
      </w:r>
      <w:r w:rsidR="00AF511B" w:rsidRPr="00F947B5">
        <w:rPr>
          <w:b/>
          <w:color w:val="FFFFFF" w:themeColor="background1"/>
          <w:highlight w:val="red"/>
        </w:rPr>
        <w:t xml:space="preserve">, </w:t>
      </w:r>
      <w:r w:rsidR="00AF511B" w:rsidRPr="00F947B5">
        <w:rPr>
          <w:b/>
          <w:color w:val="FFFFFF" w:themeColor="background1"/>
          <w:highlight w:val="red"/>
          <w:u w:val="thick"/>
        </w:rPr>
        <w:t>l’attribution</w:t>
      </w:r>
      <w:r w:rsidR="00AF511B" w:rsidRPr="00F947B5">
        <w:rPr>
          <w:b/>
          <w:color w:val="FFFFFF" w:themeColor="background1"/>
          <w:highlight w:val="red"/>
        </w:rPr>
        <w:t xml:space="preserve"> et la </w:t>
      </w:r>
      <w:r w:rsidR="00AF511B" w:rsidRPr="00F947B5">
        <w:rPr>
          <w:b/>
          <w:color w:val="FFFFFF" w:themeColor="background1"/>
          <w:highlight w:val="red"/>
          <w:u w:val="thick"/>
        </w:rPr>
        <w:t>sanction</w:t>
      </w:r>
      <w:r w:rsidR="00AF511B" w:rsidRPr="00F947B5">
        <w:rPr>
          <w:b/>
          <w:color w:val="FFFFFF" w:themeColor="background1"/>
          <w:highlight w:val="red"/>
        </w:rPr>
        <w:t xml:space="preserve"> des droits subjectifs.</w:t>
      </w:r>
    </w:p>
    <w:p w:rsidR="00AF511B" w:rsidRPr="009374BE" w:rsidRDefault="00AF511B" w:rsidP="00F947B5">
      <w:pPr>
        <w:spacing w:line="240" w:lineRule="auto"/>
      </w:pPr>
      <w:r w:rsidRPr="00AF0BAF">
        <w:rPr>
          <w:b/>
          <w:color w:val="FF0000"/>
        </w:rPr>
        <w:tab/>
      </w:r>
      <w:r w:rsidRPr="00F947B5">
        <w:rPr>
          <w:b/>
          <w:color w:val="FFFFFF" w:themeColor="background1"/>
          <w:highlight w:val="red"/>
        </w:rPr>
        <w:t>La procédure civile a donc pour vocation de désigner les juridictions compétentes pour trancher les litiges opposant les particuliers en matière civile</w:t>
      </w:r>
      <w:r w:rsidR="00160B5D" w:rsidRPr="00F947B5">
        <w:rPr>
          <w:b/>
          <w:color w:val="FFFFFF" w:themeColor="background1"/>
          <w:highlight w:val="red"/>
        </w:rPr>
        <w:t xml:space="preserve"> et la manière dont elles doivent s’y prendre pour trancher les différends qui leurs sont soumis</w:t>
      </w:r>
      <w:r w:rsidR="00160B5D" w:rsidRPr="00AF0BAF">
        <w:rPr>
          <w:b/>
          <w:color w:val="FF0000"/>
        </w:rPr>
        <w:t>.</w:t>
      </w:r>
      <w:r w:rsidR="00160B5D" w:rsidRPr="009374BE">
        <w:t xml:space="preserve"> Dès lors, celui qui se prétend titulaire d’un droit subjectif ou qui invoque sa violation doit en faire constater le bien fondé par une décision de justice. Pour se faire, il doit inscrire sa démarche dans les voies édictées par les dispositions du code de procédure civile. Ledit </w:t>
      </w:r>
      <w:r w:rsidR="0020753D" w:rsidRPr="009374BE">
        <w:t>code déter</w:t>
      </w:r>
      <w:r w:rsidR="00160B5D" w:rsidRPr="009374BE">
        <w:t>mine le déroulement du procès</w:t>
      </w:r>
      <w:r w:rsidR="0020753D" w:rsidRPr="009374BE">
        <w:t xml:space="preserve">, de la demande initiale au prononcé de la décision. Il est aisé d’imaginer que les règles de procédure civile, parce qu’elles touchent à l’administration de la justice qui est un service public, sont strictement réglementées par le droit positif. Ainsi, elles revêtent un </w:t>
      </w:r>
      <w:r w:rsidR="0020753D" w:rsidRPr="00F947B5">
        <w:rPr>
          <w:b/>
          <w:color w:val="FF0000"/>
        </w:rPr>
        <w:t>caractère formaliste</w:t>
      </w:r>
      <w:r w:rsidR="0020753D" w:rsidRPr="00F947B5">
        <w:t xml:space="preserve"> </w:t>
      </w:r>
      <w:r w:rsidR="0020753D" w:rsidRPr="009374BE">
        <w:t xml:space="preserve">et </w:t>
      </w:r>
      <w:r w:rsidR="00515226" w:rsidRPr="009374BE">
        <w:t xml:space="preserve">un </w:t>
      </w:r>
      <w:r w:rsidR="00515226" w:rsidRPr="00F947B5">
        <w:rPr>
          <w:b/>
          <w:color w:val="FF0000"/>
        </w:rPr>
        <w:t xml:space="preserve">caractère </w:t>
      </w:r>
      <w:r w:rsidR="0020753D" w:rsidRPr="00F947B5">
        <w:rPr>
          <w:b/>
          <w:color w:val="FF0000"/>
        </w:rPr>
        <w:t>impératif</w:t>
      </w:r>
      <w:r w:rsidR="0020753D" w:rsidRPr="009374BE">
        <w:t>.</w:t>
      </w:r>
    </w:p>
    <w:p w:rsidR="007C7577" w:rsidRPr="007C7577" w:rsidRDefault="007C7577" w:rsidP="007C7577">
      <w:pPr>
        <w:pStyle w:val="Paragraphedeliste"/>
      </w:pPr>
    </w:p>
    <w:p w:rsidR="007C7577" w:rsidRPr="007C7577" w:rsidRDefault="007757E5" w:rsidP="007C7577">
      <w:pPr>
        <w:pStyle w:val="Paragraphedeliste"/>
      </w:pPr>
      <w:r>
        <w:rPr>
          <w:noProof/>
          <w:lang w:eastAsia="fr-FR"/>
        </w:rPr>
        <w:pict>
          <v:shapetype id="_x0000_t202" coordsize="21600,21600" o:spt="202" path="m,l,21600r21600,l21600,xe">
            <v:stroke joinstyle="miter"/>
            <v:path gradientshapeok="t" o:connecttype="rect"/>
          </v:shapetype>
          <v:shape id="_x0000_s1027" type="#_x0000_t202" style="position:absolute;left:0;text-align:left;margin-left:-29.95pt;margin-top:28.25pt;width:571pt;height:38.85pt;z-index:-251658240" wrapcoords="-28 0 -28 21308 21600 21308 21600 0 -28 0" stroked="f">
            <v:textbox style="mso-next-textbox:#_x0000_s1027">
              <w:txbxContent>
                <w:p w:rsidR="005E53B6" w:rsidRPr="00787A16" w:rsidRDefault="005E53B6" w:rsidP="00B67B35">
                  <w:pPr>
                    <w:numPr>
                      <w:ilvl w:val="0"/>
                      <w:numId w:val="1"/>
                    </w:numPr>
                    <w:rPr>
                      <w:sz w:val="16"/>
                    </w:rPr>
                  </w:pPr>
                  <w:r w:rsidRPr="00787A16">
                    <w:rPr>
                      <w:sz w:val="16"/>
                    </w:rPr>
                    <w:t>Précision terminologique : Il faut faire la part des choses entre litige et différend. Un différend est un point de discorde dans un sujet déterminé et dont une juridiction n’a pas encore connaissance, ce différend n’est appelé litige que s’il emprunte la voie juridictionnelle. Tout litige est un différend mais tout différend n’est pas forcément un litige.</w:t>
                  </w:r>
                </w:p>
                <w:p w:rsidR="005E53B6" w:rsidRDefault="005E53B6" w:rsidP="00787A16"/>
              </w:txbxContent>
            </v:textbox>
            <w10:wrap type="through"/>
          </v:shape>
        </w:pict>
      </w:r>
    </w:p>
    <w:p w:rsidR="005A14E2" w:rsidRPr="00D57472" w:rsidRDefault="005A14E2" w:rsidP="00B67B35">
      <w:pPr>
        <w:pStyle w:val="Paragraphedeliste"/>
        <w:numPr>
          <w:ilvl w:val="0"/>
          <w:numId w:val="16"/>
        </w:numPr>
      </w:pPr>
      <w:r w:rsidRPr="00F947B5">
        <w:rPr>
          <w:b/>
          <w:sz w:val="24"/>
          <w:highlight w:val="lightGray"/>
        </w:rPr>
        <w:lastRenderedPageBreak/>
        <w:t>Formalistes</w:t>
      </w:r>
      <w:r w:rsidRPr="00FE0238">
        <w:rPr>
          <w:sz w:val="24"/>
        </w:rPr>
        <w:t xml:space="preserve"> </w:t>
      </w:r>
      <w:r w:rsidRPr="009374BE">
        <w:t xml:space="preserve">parce </w:t>
      </w:r>
      <w:r w:rsidRPr="00D0013A">
        <w:t>qu’</w:t>
      </w:r>
      <w:r w:rsidRPr="00D0013A">
        <w:rPr>
          <w:b/>
        </w:rPr>
        <w:t xml:space="preserve">elles sollicitent l’intervention des auxiliaires de </w:t>
      </w:r>
      <w:r w:rsidRPr="00173677">
        <w:rPr>
          <w:b/>
        </w:rPr>
        <w:t>justice</w:t>
      </w:r>
      <w:r w:rsidRPr="009374BE">
        <w:t xml:space="preserve"> (avocats, officiers </w:t>
      </w:r>
      <w:r w:rsidRPr="00D57472">
        <w:t>ministériels) qui sont assujettis à un certain nombre de formalités pour mettre en branle ou accompagner l’action en justice.</w:t>
      </w:r>
    </w:p>
    <w:p w:rsidR="00D57472" w:rsidRPr="00D57472" w:rsidRDefault="00D57472" w:rsidP="00B67B35">
      <w:pPr>
        <w:pStyle w:val="Paragraphedeliste"/>
        <w:numPr>
          <w:ilvl w:val="0"/>
          <w:numId w:val="16"/>
        </w:numPr>
        <w:rPr>
          <w:b/>
          <w:sz w:val="24"/>
        </w:rPr>
      </w:pPr>
      <w:r w:rsidRPr="00CE541F">
        <w:rPr>
          <w:b/>
          <w:sz w:val="24"/>
          <w:highlight w:val="lightGray"/>
        </w:rPr>
        <w:t>Impératif</w:t>
      </w:r>
      <w:r w:rsidRPr="00D57472">
        <w:rPr>
          <w:b/>
          <w:sz w:val="24"/>
        </w:rPr>
        <w:t xml:space="preserve">, </w:t>
      </w:r>
      <w:r w:rsidRPr="00CE541F">
        <w:rPr>
          <w:b/>
        </w:rPr>
        <w:t>dans la mesure où les règles de procédure civile sont dans leur grande majorité d’ordre public</w:t>
      </w:r>
      <w:r>
        <w:rPr>
          <w:b/>
          <w:sz w:val="24"/>
        </w:rPr>
        <w:t>.</w:t>
      </w:r>
    </w:p>
    <w:p w:rsidR="000F5A81" w:rsidRPr="00C97C9E" w:rsidRDefault="000C54D6" w:rsidP="00D57472">
      <w:pPr>
        <w:pStyle w:val="Paragraphedeliste"/>
        <w:rPr>
          <w:b/>
          <w:highlight w:val="yellow"/>
        </w:rPr>
      </w:pPr>
      <w:r w:rsidRPr="00D57472">
        <w:t xml:space="preserve"> Il en est ainsi des règles relatives à</w:t>
      </w:r>
      <w:r w:rsidR="0093426D" w:rsidRPr="00D57472">
        <w:t xml:space="preserve"> l’</w:t>
      </w:r>
      <w:r w:rsidR="0093426D" w:rsidRPr="00D57472">
        <w:rPr>
          <w:b/>
          <w:u w:val="thick"/>
        </w:rPr>
        <w:t>administration de la justice</w:t>
      </w:r>
      <w:r w:rsidR="0093426D" w:rsidRPr="00D57472">
        <w:t xml:space="preserve">, </w:t>
      </w:r>
      <w:r w:rsidRPr="00D57472">
        <w:t>à l’</w:t>
      </w:r>
      <w:r w:rsidRPr="00D57472">
        <w:rPr>
          <w:b/>
          <w:u w:val="thick"/>
        </w:rPr>
        <w:t xml:space="preserve">organisation judiciaire </w:t>
      </w:r>
      <w:r w:rsidRPr="00D57472">
        <w:t xml:space="preserve">ou à la </w:t>
      </w:r>
      <w:r w:rsidRPr="00D57472">
        <w:rPr>
          <w:b/>
          <w:u w:val="thick"/>
        </w:rPr>
        <w:t>compétence d’attribution</w:t>
      </w:r>
      <w:r w:rsidRPr="00D57472">
        <w:t xml:space="preserve">. Cela explique aussi le fait qu’il n’existe pas de conflit de lois de procédure civile dans la mesure où la loi nouvelle est d’application immédiate aux instances en cours à moins que les règles </w:t>
      </w:r>
      <w:r w:rsidR="000F5A81" w:rsidRPr="00D57472">
        <w:t>transitoire</w:t>
      </w:r>
      <w:r w:rsidR="0077550C">
        <w:t>s</w:t>
      </w:r>
      <w:r w:rsidR="000F5A81" w:rsidRPr="00D57472">
        <w:t xml:space="preserve"> spéciales n’en décident autrement. Mais pour d’autres règles, le caractère impératif est</w:t>
      </w:r>
      <w:r w:rsidR="000F5A81" w:rsidRPr="009374BE">
        <w:t xml:space="preserve"> </w:t>
      </w:r>
      <w:r w:rsidR="000F5A81" w:rsidRPr="00D57472">
        <w:t xml:space="preserve">assoupli dans la mesure où la convention des parties peut y déroger. Il en est ainsi pour </w:t>
      </w:r>
      <w:r w:rsidR="000F5A81" w:rsidRPr="00CE541F">
        <w:rPr>
          <w:b/>
          <w:highlight w:val="yellow"/>
        </w:rPr>
        <w:t>la compétence territoriale qui est une règle d’intérêt privé que les parties au litige peuvent paralys</w:t>
      </w:r>
      <w:r w:rsidR="00D57472" w:rsidRPr="00CE541F">
        <w:rPr>
          <w:b/>
          <w:highlight w:val="yellow"/>
        </w:rPr>
        <w:t>er en prévoyant d’autres règles</w:t>
      </w:r>
      <w:r w:rsidR="00CE541F">
        <w:rPr>
          <w:b/>
          <w:highlight w:val="yellow"/>
        </w:rPr>
        <w:t>.</w:t>
      </w:r>
    </w:p>
    <w:p w:rsidR="00FF5096" w:rsidRDefault="000F5A81" w:rsidP="00C27B71">
      <w:r w:rsidRPr="009374BE">
        <w:t>Les dispositions qui régissent la procédure civile</w:t>
      </w:r>
      <w:r w:rsidR="00FF5096" w:rsidRPr="009374BE">
        <w:t xml:space="preserve"> sont de la compétence du pouvoir réglementaire dans la mesure où de la combinaison des </w:t>
      </w:r>
      <w:r w:rsidR="00FF5096" w:rsidRPr="00AF0BAF">
        <w:rPr>
          <w:b/>
          <w:color w:val="FF0000"/>
        </w:rPr>
        <w:t>articles 67 et 76 de la constitution</w:t>
      </w:r>
      <w:r w:rsidR="00FF5096" w:rsidRPr="009374BE">
        <w:t xml:space="preserve"> du 22 janvier 2001 qui déterminent les domaines respectifs de la loi et du règlement, il résulte que </w:t>
      </w:r>
      <w:r w:rsidR="00FF5096" w:rsidRPr="00AF0BAF">
        <w:rPr>
          <w:b/>
          <w:color w:val="FF0000"/>
        </w:rPr>
        <w:t>la procédure civile n’est pas une matière législative mais règlementaire.</w:t>
      </w:r>
      <w:r w:rsidR="00FF5096" w:rsidRPr="009374BE">
        <w:t xml:space="preserve"> Ainsi, les dispositions dudit code sont issues du </w:t>
      </w:r>
      <w:r w:rsidR="00FF5096" w:rsidRPr="00C97C9E">
        <w:rPr>
          <w:b/>
          <w:sz w:val="24"/>
          <w:highlight w:val="cyan"/>
        </w:rPr>
        <w:t>décret</w:t>
      </w:r>
      <w:r w:rsidR="00F62E12" w:rsidRPr="00C97C9E">
        <w:rPr>
          <w:b/>
          <w:sz w:val="24"/>
          <w:highlight w:val="cyan"/>
        </w:rPr>
        <w:t xml:space="preserve"> n° 64-572 du 30 juillet 1964</w:t>
      </w:r>
      <w:r w:rsidR="00F62E12" w:rsidRPr="00173677">
        <w:rPr>
          <w:b/>
          <w:sz w:val="24"/>
        </w:rPr>
        <w:t xml:space="preserve"> </w:t>
      </w:r>
      <w:r w:rsidR="00F62E12" w:rsidRPr="009374BE">
        <w:t xml:space="preserve">entré en vigueur le 1er novembre 1964 (J.O.R.S. du 28 septembre 1964, p. 1289 et s.). </w:t>
      </w:r>
      <w:r w:rsidR="00733BD7" w:rsidRPr="009374BE">
        <w:t>Le</w:t>
      </w:r>
      <w:r w:rsidR="00F62E12" w:rsidRPr="009374BE">
        <w:t xml:space="preserve"> code de procédure civile du Sénégal est une copie du code de procédure civile français qui était lui-même mal rédigé. Ce qui explique les tares originelles du code Sénégalais </w:t>
      </w:r>
      <w:r w:rsidR="000837B4" w:rsidRPr="009374BE">
        <w:t xml:space="preserve">que des réformes successives ont entendues corriger. C’est ainsi que le décret a été modifié plusieurs fois mais les changements les plus importants ont été apportés par les </w:t>
      </w:r>
      <w:r w:rsidR="00C97C9E">
        <w:t xml:space="preserve">                                            </w:t>
      </w:r>
      <w:r w:rsidR="000837B4" w:rsidRPr="00C97C9E">
        <w:rPr>
          <w:b/>
          <w:highlight w:val="cyan"/>
        </w:rPr>
        <w:t>décrets</w:t>
      </w:r>
      <w:r w:rsidR="000837B4" w:rsidRPr="00C97C9E">
        <w:rPr>
          <w:highlight w:val="cyan"/>
        </w:rPr>
        <w:t xml:space="preserve"> </w:t>
      </w:r>
      <w:r w:rsidR="000837B4" w:rsidRPr="00C97C9E">
        <w:rPr>
          <w:b/>
          <w:sz w:val="24"/>
          <w:highlight w:val="cyan"/>
        </w:rPr>
        <w:t>n° 86-060 du</w:t>
      </w:r>
      <w:r w:rsidR="0077550C">
        <w:rPr>
          <w:b/>
          <w:sz w:val="24"/>
          <w:highlight w:val="cyan"/>
        </w:rPr>
        <w:t xml:space="preserve"> </w:t>
      </w:r>
      <w:r w:rsidR="000837B4" w:rsidRPr="00C97C9E">
        <w:rPr>
          <w:b/>
          <w:sz w:val="24"/>
          <w:highlight w:val="cyan"/>
        </w:rPr>
        <w:t>13 janvier 1986</w:t>
      </w:r>
      <w:r w:rsidR="000837B4" w:rsidRPr="00173677">
        <w:rPr>
          <w:b/>
          <w:sz w:val="24"/>
        </w:rPr>
        <w:t xml:space="preserve"> </w:t>
      </w:r>
      <w:r w:rsidR="000837B4" w:rsidRPr="009374BE">
        <w:t xml:space="preserve">et </w:t>
      </w:r>
      <w:r w:rsidR="000837B4" w:rsidRPr="00C97C9E">
        <w:rPr>
          <w:b/>
          <w:sz w:val="24"/>
          <w:highlight w:val="cyan"/>
        </w:rPr>
        <w:t>n° 2001-1151 du 31 décembre 2001</w:t>
      </w:r>
      <w:r w:rsidR="000837B4" w:rsidRPr="00173677">
        <w:rPr>
          <w:sz w:val="24"/>
        </w:rPr>
        <w:t xml:space="preserve"> </w:t>
      </w:r>
      <w:r w:rsidR="000837B4" w:rsidRPr="009374BE">
        <w:t>(J.O.R.S. du 22 juin 2002, p. 1288 et s.).</w:t>
      </w:r>
    </w:p>
    <w:p w:rsidR="00C37A5E" w:rsidRDefault="00C37A5E" w:rsidP="00C27B71">
      <w:r>
        <w:t xml:space="preserve">Mais certaines dispositions applicables à la procédure civile ne se trouvent pas dans ces décrets. Il en est ainsi des </w:t>
      </w:r>
      <w:r w:rsidRPr="00C97C9E">
        <w:rPr>
          <w:b/>
          <w:u w:val="thick"/>
        </w:rPr>
        <w:t>règles relatives à l’organisation judiciaire</w:t>
      </w:r>
      <w:r>
        <w:t xml:space="preserve"> qui sont issues de la loi n° 84 – 12 du 2 février 1984, J.O.R.S. du 3 mars </w:t>
      </w:r>
      <w:r w:rsidR="00F4052E">
        <w:t>1984 p. 124 et s; de la loi organique n° 92-27 du 30 mai 1992 sur le statut des magistrats ; de l’ordonnance</w:t>
      </w:r>
      <w:r w:rsidR="0077550C">
        <w:t xml:space="preserve">            </w:t>
      </w:r>
      <w:r w:rsidR="00F4052E">
        <w:t xml:space="preserve"> n° 60-16 du 3 septembre 1960 sur le conseil supérieur de la magistrature et de la loi n° 2009-25 du 8 juillet 2009 portant modification de la loi n° 84-09 du 4 janvier 1984 complétée par la loi</w:t>
      </w:r>
      <w:r w:rsidR="0064641B">
        <w:t xml:space="preserve"> n° 87-30 du 28 décembre 1987 relative à l’ordre des avocats alors que d’autres se trouvent dans le décret du 22 octobre 1984 J.O.R.S. du 23 octobre 1984 p. 77 et s. fixant la composition et la compétence des Cours d’appel, des tribunaux régionaux et départementaux.</w:t>
      </w:r>
    </w:p>
    <w:p w:rsidR="0064641B" w:rsidRDefault="0064641B" w:rsidP="00C27B71">
      <w:r>
        <w:tab/>
        <w:t xml:space="preserve">Les règles de procédure civile prévoient comment les juridictions sont saisies, par qui, pour quoi (c’est la </w:t>
      </w:r>
      <w:r w:rsidRPr="00AF0BAF">
        <w:rPr>
          <w:b/>
          <w:color w:val="FF0000"/>
        </w:rPr>
        <w:t>question de l’action en justice</w:t>
      </w:r>
      <w:r>
        <w:t>), quel est le juge compétent pour connaître le litige étant entendu qu’il existe une pluralité de juridiction</w:t>
      </w:r>
      <w:r w:rsidR="00173677">
        <w:t>s</w:t>
      </w:r>
      <w:r>
        <w:t xml:space="preserve"> (c’est la </w:t>
      </w:r>
      <w:r w:rsidRPr="00AF0BAF">
        <w:rPr>
          <w:b/>
          <w:color w:val="FF0000"/>
        </w:rPr>
        <w:t>question de l’organisation judiciaire</w:t>
      </w:r>
      <w:r>
        <w:t xml:space="preserve">) et </w:t>
      </w:r>
      <w:r w:rsidR="00320864">
        <w:t xml:space="preserve">comment les juges saisis doivent rendre leur décision et les éventuelles voies de recours qui sont ouvertes contre celles-ci (c’est la </w:t>
      </w:r>
      <w:r w:rsidR="00320864" w:rsidRPr="00AF0BAF">
        <w:rPr>
          <w:b/>
          <w:color w:val="FF0000"/>
        </w:rPr>
        <w:t>question de l’instance</w:t>
      </w:r>
      <w:r w:rsidR="00320864">
        <w:t>).</w:t>
      </w:r>
    </w:p>
    <w:p w:rsidR="007C7577" w:rsidRDefault="00320864" w:rsidP="007C7577">
      <w:r>
        <w:tab/>
        <w:t>Ainsi, le plan du cours sera bâti autour de l’action en justice (1</w:t>
      </w:r>
      <w:r w:rsidRPr="00320864">
        <w:rPr>
          <w:vertAlign w:val="superscript"/>
        </w:rPr>
        <w:t>ère</w:t>
      </w:r>
      <w:r>
        <w:t xml:space="preserve"> partie), de l’instance (2</w:t>
      </w:r>
      <w:r w:rsidRPr="00320864">
        <w:rPr>
          <w:vertAlign w:val="superscript"/>
        </w:rPr>
        <w:t>ème</w:t>
      </w:r>
      <w:r>
        <w:t xml:space="preserve"> partie) et enfin des voies de recours (3</w:t>
      </w:r>
      <w:r w:rsidRPr="00320864">
        <w:rPr>
          <w:vertAlign w:val="superscript"/>
        </w:rPr>
        <w:t>ème</w:t>
      </w:r>
      <w:r>
        <w:t xml:space="preserve"> partie).</w:t>
      </w:r>
    </w:p>
    <w:p w:rsidR="007C7577" w:rsidRDefault="007C7577" w:rsidP="007C7577"/>
    <w:p w:rsidR="002B61E1" w:rsidRPr="007C7577" w:rsidRDefault="007C7577" w:rsidP="007C7577">
      <w:pPr>
        <w:jc w:val="center"/>
      </w:pPr>
      <w:r>
        <w:rPr>
          <w:b/>
        </w:rPr>
        <w:t>P</w:t>
      </w:r>
      <w:r w:rsidR="002B61E1" w:rsidRPr="008D1CBA">
        <w:rPr>
          <w:b/>
        </w:rPr>
        <w:t>REMIERE PARTIE : L’ACTION EN JUSTICE</w:t>
      </w:r>
    </w:p>
    <w:p w:rsidR="008D1CBA" w:rsidRPr="008D1CBA" w:rsidRDefault="008D1CBA" w:rsidP="00C27B71">
      <w:pPr>
        <w:jc w:val="center"/>
        <w:rPr>
          <w:b/>
        </w:rPr>
      </w:pPr>
    </w:p>
    <w:p w:rsidR="002B61E1" w:rsidRDefault="002B61E1" w:rsidP="00C27B71">
      <w:r>
        <w:t xml:space="preserve"> Le code de procédure civile ne définit nullement la notion d’action en justice alors que celle-ci est une notion fondamentale qui structure même les règles de procédure. Mais, si le code de procédure civile observe le silence sur cette notion, les règles de fond n’ignorent pas ce terme puisqu’il est utilisé dans de différents codes.</w:t>
      </w:r>
    </w:p>
    <w:p w:rsidR="002B61E1" w:rsidRDefault="002B61E1" w:rsidP="00C27B71">
      <w:r>
        <w:tab/>
        <w:t xml:space="preserve">Pour cerner la notion, il faudra s’intéresser  à sa </w:t>
      </w:r>
      <w:r w:rsidRPr="00244E69">
        <w:rPr>
          <w:b/>
          <w:color w:val="FF0000"/>
        </w:rPr>
        <w:t>définition</w:t>
      </w:r>
      <w:r>
        <w:t xml:space="preserve"> et ses </w:t>
      </w:r>
      <w:r w:rsidRPr="00244E69">
        <w:rPr>
          <w:b/>
          <w:color w:val="FF0000"/>
        </w:rPr>
        <w:t>caractères</w:t>
      </w:r>
      <w:r>
        <w:t xml:space="preserve"> (chapitre 1) ses </w:t>
      </w:r>
      <w:r w:rsidRPr="00244E69">
        <w:rPr>
          <w:b/>
          <w:color w:val="FF0000"/>
        </w:rPr>
        <w:t>classifications</w:t>
      </w:r>
      <w:r>
        <w:t xml:space="preserve"> (chapitres 2) et enfin son </w:t>
      </w:r>
      <w:r w:rsidRPr="00244E69">
        <w:rPr>
          <w:b/>
          <w:color w:val="FF0000"/>
        </w:rPr>
        <w:t>régime juridique</w:t>
      </w:r>
      <w:r>
        <w:t xml:space="preserve"> (chapitre 3).</w:t>
      </w:r>
    </w:p>
    <w:p w:rsidR="002B61E1" w:rsidRDefault="002B61E1" w:rsidP="00C27B71"/>
    <w:p w:rsidR="002B61E1" w:rsidRPr="008D1CBA" w:rsidRDefault="002B61E1" w:rsidP="00C27B71">
      <w:pPr>
        <w:jc w:val="center"/>
        <w:rPr>
          <w:b/>
        </w:rPr>
      </w:pPr>
      <w:r w:rsidRPr="008D1CBA">
        <w:rPr>
          <w:b/>
        </w:rPr>
        <w:t>CHAPITRE 1 : DEFINITION ET CARACTERE DE L’ACTION EN JUSTICE</w:t>
      </w:r>
    </w:p>
    <w:p w:rsidR="002B61E1" w:rsidRDefault="002B61E1" w:rsidP="00C27B71"/>
    <w:p w:rsidR="002B61E1" w:rsidRDefault="002B61E1" w:rsidP="00C27B71">
      <w:r>
        <w:t>La définition de l’action en justice a été très controversée en doctrine, il est donc nécessaire de revenir sur les différentes acceptions présen</w:t>
      </w:r>
      <w:r w:rsidR="00C52E26">
        <w:t>tées par les auteurs (section 1) avant de s’intéresser à ses caractères (section 2).</w:t>
      </w:r>
    </w:p>
    <w:p w:rsidR="006D402D" w:rsidRDefault="006D402D" w:rsidP="00C27B71"/>
    <w:p w:rsidR="00C52E26" w:rsidRPr="008D1CBA" w:rsidRDefault="00C52E26" w:rsidP="00C27B71">
      <w:pPr>
        <w:jc w:val="center"/>
        <w:rPr>
          <w:b/>
        </w:rPr>
      </w:pPr>
      <w:r w:rsidRPr="008D1CBA">
        <w:rPr>
          <w:b/>
        </w:rPr>
        <w:t>SECTION 1 : LA DEFINITION DE L’ACTION EN JUSTICE</w:t>
      </w:r>
    </w:p>
    <w:p w:rsidR="00C52E26" w:rsidRDefault="00C52E26" w:rsidP="00C27B71"/>
    <w:p w:rsidR="00C52E26" w:rsidRDefault="00C52E26" w:rsidP="00C27B71">
      <w:r>
        <w:t xml:space="preserve">Principalement, il existe deux théories concernant la notion d’action en justice, dans la première, qui se dédouble, on assiste à un </w:t>
      </w:r>
      <w:r w:rsidRPr="006D402D">
        <w:rPr>
          <w:b/>
          <w:color w:val="FFFFFF" w:themeColor="background1"/>
          <w:highlight w:val="black"/>
        </w:rPr>
        <w:t>rapprochement entre l’action et le droit</w:t>
      </w:r>
      <w:r>
        <w:t xml:space="preserve"> (para</w:t>
      </w:r>
      <w:r w:rsidR="0056164B">
        <w:t>graphe</w:t>
      </w:r>
      <w:r>
        <w:t xml:space="preserve"> </w:t>
      </w:r>
      <w:r w:rsidR="00244E69">
        <w:t>1</w:t>
      </w:r>
      <w:r>
        <w:t xml:space="preserve">) et dans la seconde entre </w:t>
      </w:r>
      <w:r w:rsidR="00CF62B8">
        <w:t xml:space="preserve">                                       </w:t>
      </w:r>
      <w:r w:rsidRPr="00CF62B8">
        <w:rPr>
          <w:b/>
          <w:color w:val="FFFFFF" w:themeColor="background1"/>
          <w:highlight w:val="black"/>
        </w:rPr>
        <w:t xml:space="preserve">l’action et la demande </w:t>
      </w:r>
      <w:r w:rsidR="00725A93" w:rsidRPr="00CF62B8">
        <w:rPr>
          <w:b/>
          <w:color w:val="FFFFFF" w:themeColor="background1"/>
          <w:highlight w:val="black"/>
        </w:rPr>
        <w:t>ou défense en justice</w:t>
      </w:r>
      <w:r w:rsidR="00725A93">
        <w:t xml:space="preserve"> </w:t>
      </w:r>
      <w:r>
        <w:t>(</w:t>
      </w:r>
      <w:r w:rsidR="0056164B">
        <w:t>paragraphe</w:t>
      </w:r>
      <w:r w:rsidR="00725A93">
        <w:t xml:space="preserve"> 2).</w:t>
      </w:r>
    </w:p>
    <w:p w:rsidR="00725A93" w:rsidRDefault="00725A93" w:rsidP="00C27B71"/>
    <w:p w:rsidR="00725A93" w:rsidRPr="008D1CBA" w:rsidRDefault="00725A93" w:rsidP="00C27B71">
      <w:pPr>
        <w:jc w:val="center"/>
        <w:rPr>
          <w:b/>
        </w:rPr>
      </w:pPr>
      <w:r w:rsidRPr="008D1CBA">
        <w:rPr>
          <w:b/>
        </w:rPr>
        <w:t>PARA</w:t>
      </w:r>
      <w:r w:rsidR="007C2541">
        <w:rPr>
          <w:b/>
        </w:rPr>
        <w:t>GRAPHE</w:t>
      </w:r>
      <w:r w:rsidR="00BA224B">
        <w:rPr>
          <w:b/>
        </w:rPr>
        <w:t xml:space="preserve"> 1er</w:t>
      </w:r>
      <w:r w:rsidRPr="008D1CBA">
        <w:rPr>
          <w:b/>
        </w:rPr>
        <w:t> : ACTION EN JUSTICE ET DROIT SUBJECTIF</w:t>
      </w:r>
    </w:p>
    <w:p w:rsidR="00725A93" w:rsidRDefault="00725A93" w:rsidP="00C27B71"/>
    <w:p w:rsidR="00725A93" w:rsidRDefault="00725A93" w:rsidP="00C27B71">
      <w:r>
        <w:t xml:space="preserve">Ici, deux théories on été soutenues, dans la première il est affirmée une </w:t>
      </w:r>
      <w:r w:rsidRPr="00AF0BAF">
        <w:rPr>
          <w:b/>
          <w:color w:val="FF0000"/>
        </w:rPr>
        <w:t>confusion entre action en justice et droit subjectif</w:t>
      </w:r>
      <w:r>
        <w:t xml:space="preserve"> </w:t>
      </w:r>
      <w:r w:rsidR="006D402D">
        <w:t>(1) alors que dans la seconde, d</w:t>
      </w:r>
      <w:r>
        <w:t xml:space="preserve">es tenants soutiennent une différence entre les deux termes : ce sont </w:t>
      </w:r>
      <w:r w:rsidR="001F0923">
        <w:t xml:space="preserve">           </w:t>
      </w:r>
      <w:r w:rsidRPr="00AF0BAF">
        <w:rPr>
          <w:b/>
          <w:color w:val="FF0000"/>
        </w:rPr>
        <w:t>les théories de l’autonomie</w:t>
      </w:r>
      <w:r>
        <w:t xml:space="preserve"> (2).</w:t>
      </w:r>
    </w:p>
    <w:p w:rsidR="00725A93" w:rsidRDefault="00725A93" w:rsidP="00C27B71"/>
    <w:p w:rsidR="007E06B4" w:rsidRPr="008D1CBA" w:rsidRDefault="008D1CBA" w:rsidP="00C27B71">
      <w:pPr>
        <w:jc w:val="center"/>
        <w:rPr>
          <w:b/>
        </w:rPr>
      </w:pPr>
      <w:r w:rsidRPr="008D1CBA">
        <w:rPr>
          <w:b/>
        </w:rPr>
        <w:t>1-</w:t>
      </w:r>
      <w:r>
        <w:rPr>
          <w:b/>
        </w:rPr>
        <w:t xml:space="preserve"> </w:t>
      </w:r>
      <w:r w:rsidR="007E06B4" w:rsidRPr="008D1CBA">
        <w:rPr>
          <w:b/>
        </w:rPr>
        <w:t>LA THEORIE DE L’UN</w:t>
      </w:r>
      <w:r w:rsidRPr="008D1CBA">
        <w:rPr>
          <w:b/>
        </w:rPr>
        <w:t>I</w:t>
      </w:r>
      <w:r w:rsidR="007E06B4" w:rsidRPr="008D1CBA">
        <w:rPr>
          <w:b/>
        </w:rPr>
        <w:t>TE ENTRE ACTION EN JUSTICE ET DROIT SUBJECTIF</w:t>
      </w:r>
    </w:p>
    <w:p w:rsidR="007E06B4" w:rsidRDefault="007E06B4" w:rsidP="00C27B71"/>
    <w:p w:rsidR="007E06B4" w:rsidRDefault="007E06B4" w:rsidP="00C27B71">
      <w:pPr>
        <w:rPr>
          <w:b/>
          <w:color w:val="0070C0"/>
        </w:rPr>
      </w:pPr>
      <w:r w:rsidRPr="00F947B5">
        <w:t>Selon celle-ci</w:t>
      </w:r>
      <w:r w:rsidRPr="00AF0BAF">
        <w:rPr>
          <w:b/>
          <w:color w:val="FF0000"/>
        </w:rPr>
        <w:t xml:space="preserve">, </w:t>
      </w:r>
      <w:r w:rsidRPr="00244E69">
        <w:rPr>
          <w:b/>
          <w:color w:val="FFFFFF" w:themeColor="background1"/>
          <w:highlight w:val="red"/>
        </w:rPr>
        <w:t xml:space="preserve">l’action en justice se confond avec le droit subjectif </w:t>
      </w:r>
      <w:r w:rsidRPr="0056164B">
        <w:rPr>
          <w:b/>
          <w:color w:val="FFFFFF" w:themeColor="background1"/>
          <w:highlight w:val="red"/>
          <w:u w:val="thick"/>
        </w:rPr>
        <w:t>dès lors que ce dernier est invoqué devant l</w:t>
      </w:r>
      <w:r w:rsidR="00244E69" w:rsidRPr="0056164B">
        <w:rPr>
          <w:b/>
          <w:color w:val="FFFFFF" w:themeColor="background1"/>
          <w:highlight w:val="red"/>
          <w:u w:val="thick"/>
        </w:rPr>
        <w:t>e</w:t>
      </w:r>
      <w:r w:rsidRPr="0056164B">
        <w:rPr>
          <w:b/>
          <w:color w:val="FFFFFF" w:themeColor="background1"/>
          <w:highlight w:val="red"/>
          <w:u w:val="thick"/>
        </w:rPr>
        <w:t xml:space="preserve"> juge</w:t>
      </w:r>
      <w:r>
        <w:t xml:space="preserve">. Cette conception de l’unité entre les deux termes a été affirmée par </w:t>
      </w:r>
      <w:r w:rsidRPr="0056164B">
        <w:rPr>
          <w:b/>
          <w:sz w:val="24"/>
          <w:highlight w:val="lightGray"/>
        </w:rPr>
        <w:t>Démolombe</w:t>
      </w:r>
      <w:r w:rsidRPr="00F947B5">
        <w:rPr>
          <w:sz w:val="24"/>
        </w:rPr>
        <w:t xml:space="preserve"> </w:t>
      </w:r>
      <w:r>
        <w:t xml:space="preserve">qui considérait que : </w:t>
      </w:r>
      <w:r w:rsidRPr="00AF0BAF">
        <w:rPr>
          <w:b/>
          <w:color w:val="FF0000"/>
        </w:rPr>
        <w:t xml:space="preserve">« l’action est le </w:t>
      </w:r>
      <w:r w:rsidRPr="0056164B">
        <w:rPr>
          <w:b/>
          <w:color w:val="FF0000"/>
          <w:u w:val="thick"/>
        </w:rPr>
        <w:t>dro</w:t>
      </w:r>
      <w:r w:rsidR="008B3C5B" w:rsidRPr="0056164B">
        <w:rPr>
          <w:b/>
          <w:color w:val="FF0000"/>
          <w:u w:val="thick"/>
        </w:rPr>
        <w:t>it mis en mouvement</w:t>
      </w:r>
      <w:r w:rsidR="008B3C5B" w:rsidRPr="00AF0BAF">
        <w:rPr>
          <w:b/>
          <w:color w:val="FF0000"/>
        </w:rPr>
        <w:t xml:space="preserve">, le </w:t>
      </w:r>
      <w:r w:rsidR="008B3C5B" w:rsidRPr="0056164B">
        <w:rPr>
          <w:b/>
          <w:color w:val="FF0000"/>
          <w:u w:val="thick"/>
        </w:rPr>
        <w:t>droit en état de guerre</w:t>
      </w:r>
      <w:r w:rsidR="008B3C5B" w:rsidRPr="00AF0BAF">
        <w:rPr>
          <w:b/>
          <w:color w:val="FF0000"/>
        </w:rPr>
        <w:t>. »</w:t>
      </w:r>
      <w:r w:rsidR="008B3C5B">
        <w:t xml:space="preserve"> tandis que </w:t>
      </w:r>
      <w:r w:rsidR="008B3C5B" w:rsidRPr="0056164B">
        <w:rPr>
          <w:b/>
          <w:sz w:val="24"/>
          <w:highlight w:val="lightGray"/>
        </w:rPr>
        <w:t>Pierre Cuche</w:t>
      </w:r>
      <w:r w:rsidR="008B3C5B" w:rsidRPr="00F947B5">
        <w:rPr>
          <w:sz w:val="24"/>
        </w:rPr>
        <w:t xml:space="preserve"> </w:t>
      </w:r>
      <w:r w:rsidR="008B3C5B">
        <w:t>soutenait </w:t>
      </w:r>
      <w:r w:rsidR="008B3C5B" w:rsidRPr="00F947B5">
        <w:rPr>
          <w:color w:val="0070C0"/>
        </w:rPr>
        <w:t xml:space="preserve">: </w:t>
      </w:r>
      <w:r w:rsidR="008B3C5B" w:rsidRPr="00F947B5">
        <w:rPr>
          <w:b/>
          <w:color w:val="0070C0"/>
        </w:rPr>
        <w:t xml:space="preserve">«  il n’y a pas en somme, entre le droit et l’action, d’autre différence à notre époque que celle de </w:t>
      </w:r>
      <w:r w:rsidR="008B3C5B" w:rsidRPr="0056164B">
        <w:rPr>
          <w:b/>
          <w:color w:val="0070C0"/>
          <w:u w:val="thick"/>
        </w:rPr>
        <w:t xml:space="preserve">l’état dynamique </w:t>
      </w:r>
      <w:r w:rsidR="008B3C5B" w:rsidRPr="00F947B5">
        <w:rPr>
          <w:b/>
          <w:color w:val="0070C0"/>
        </w:rPr>
        <w:t xml:space="preserve">et de </w:t>
      </w:r>
      <w:r w:rsidR="008B3C5B" w:rsidRPr="0056164B">
        <w:rPr>
          <w:b/>
          <w:color w:val="0070C0"/>
          <w:u w:val="thick"/>
        </w:rPr>
        <w:t>l’état statique du droit</w:t>
      </w:r>
      <w:r w:rsidR="008B3C5B" w:rsidRPr="00F947B5">
        <w:rPr>
          <w:b/>
          <w:color w:val="0070C0"/>
        </w:rPr>
        <w:t>. L’état statique, c’</w:t>
      </w:r>
      <w:r w:rsidR="005E5ABE" w:rsidRPr="00F947B5">
        <w:rPr>
          <w:b/>
          <w:color w:val="0070C0"/>
        </w:rPr>
        <w:t xml:space="preserve">est le </w:t>
      </w:r>
      <w:r w:rsidR="005E5ABE" w:rsidRPr="0056164B">
        <w:rPr>
          <w:b/>
          <w:color w:val="0070C0"/>
          <w:u w:val="thick"/>
        </w:rPr>
        <w:t xml:space="preserve">droit </w:t>
      </w:r>
      <w:r w:rsidR="008B3C5B" w:rsidRPr="0056164B">
        <w:rPr>
          <w:b/>
          <w:color w:val="0070C0"/>
          <w:u w:val="thick"/>
        </w:rPr>
        <w:t>au repos</w:t>
      </w:r>
      <w:r w:rsidR="008B3C5B" w:rsidRPr="00F947B5">
        <w:rPr>
          <w:b/>
          <w:color w:val="0070C0"/>
        </w:rPr>
        <w:t xml:space="preserve"> (…), l’état dynamique, c’est </w:t>
      </w:r>
      <w:r w:rsidR="008B3C5B" w:rsidRPr="0056164B">
        <w:rPr>
          <w:b/>
          <w:color w:val="0070C0"/>
          <w:u w:val="thick"/>
        </w:rPr>
        <w:t>l’action</w:t>
      </w:r>
      <w:r w:rsidR="008B3C5B" w:rsidRPr="00F947B5">
        <w:rPr>
          <w:b/>
          <w:color w:val="0070C0"/>
        </w:rPr>
        <w:t xml:space="preserve">, c'est-à-dire </w:t>
      </w:r>
      <w:r w:rsidR="00CE2442" w:rsidRPr="0056164B">
        <w:rPr>
          <w:b/>
          <w:color w:val="0070C0"/>
          <w:u w:val="thick"/>
        </w:rPr>
        <w:t>le droit qui entre en mouvement</w:t>
      </w:r>
      <w:r w:rsidR="00CE2442" w:rsidRPr="00F947B5">
        <w:rPr>
          <w:b/>
          <w:color w:val="0070C0"/>
        </w:rPr>
        <w:t xml:space="preserve"> parce qu’il </w:t>
      </w:r>
      <w:r w:rsidR="00CE2442" w:rsidRPr="0056164B">
        <w:rPr>
          <w:b/>
          <w:color w:val="0070C0"/>
          <w:u w:val="thick"/>
        </w:rPr>
        <w:t>réagit contre une méconnaissance ou une violation</w:t>
      </w:r>
      <w:r w:rsidR="00CE2442" w:rsidRPr="00F947B5">
        <w:rPr>
          <w:b/>
          <w:color w:val="0070C0"/>
        </w:rPr>
        <w:t xml:space="preserve">. L’action, c’est donc </w:t>
      </w:r>
      <w:r w:rsidR="00CE2442" w:rsidRPr="0056164B">
        <w:rPr>
          <w:b/>
          <w:color w:val="0070C0"/>
          <w:u w:val="thick"/>
        </w:rPr>
        <w:t>le droit qui a passé de la puissance à l’acte</w:t>
      </w:r>
      <w:r w:rsidR="00CE2442" w:rsidRPr="00F947B5">
        <w:rPr>
          <w:b/>
          <w:color w:val="0070C0"/>
        </w:rPr>
        <w:t> ».</w:t>
      </w:r>
    </w:p>
    <w:p w:rsidR="00CF62B8" w:rsidRPr="00CF62B8" w:rsidRDefault="00CF62B8" w:rsidP="00C27B71">
      <w:pPr>
        <w:rPr>
          <w:b/>
          <w:color w:val="0070C0"/>
          <w:sz w:val="6"/>
        </w:rPr>
      </w:pPr>
    </w:p>
    <w:p w:rsidR="00165A46" w:rsidRDefault="00CE2442" w:rsidP="00CE541F">
      <w:pPr>
        <w:spacing w:line="240" w:lineRule="auto"/>
        <w:rPr>
          <w:b/>
        </w:rPr>
      </w:pPr>
      <w:r>
        <w:tab/>
      </w:r>
      <w:r w:rsidRPr="00CE541F">
        <w:rPr>
          <w:b/>
          <w:highlight w:val="cyan"/>
        </w:rPr>
        <w:t xml:space="preserve">Cette théorie de l’unité est fondée sur le </w:t>
      </w:r>
      <w:r w:rsidRPr="005A1243">
        <w:rPr>
          <w:b/>
          <w:highlight w:val="cyan"/>
          <w:u w:val="thick"/>
        </w:rPr>
        <w:t>postulat</w:t>
      </w:r>
      <w:r w:rsidRPr="00CE541F">
        <w:rPr>
          <w:b/>
          <w:highlight w:val="cyan"/>
        </w:rPr>
        <w:t xml:space="preserve"> qu’on agit souvent en justice parce qu’on estime être </w:t>
      </w:r>
      <w:r w:rsidRPr="005A1243">
        <w:rPr>
          <w:b/>
          <w:highlight w:val="cyan"/>
          <w:u w:val="thick"/>
        </w:rPr>
        <w:t>titulaire d’un droit</w:t>
      </w:r>
      <w:r w:rsidRPr="00CE541F">
        <w:rPr>
          <w:b/>
          <w:highlight w:val="cyan"/>
        </w:rPr>
        <w:t>.</w:t>
      </w:r>
      <w:r w:rsidR="00F947B5" w:rsidRPr="00CE541F">
        <w:rPr>
          <w:b/>
          <w:highlight w:val="cyan"/>
        </w:rPr>
        <w:t xml:space="preserve"> </w:t>
      </w:r>
      <w:r w:rsidR="00165A46" w:rsidRPr="00CE541F">
        <w:rPr>
          <w:b/>
          <w:highlight w:val="cyan"/>
        </w:rPr>
        <w:t xml:space="preserve">Mais à vrai dire, ces deux notions doivent </w:t>
      </w:r>
      <w:r w:rsidR="008F7303" w:rsidRPr="00CE541F">
        <w:rPr>
          <w:b/>
          <w:highlight w:val="cyan"/>
        </w:rPr>
        <w:t>être différenciées car elles se démarquent l’un de l’autre au niveau des </w:t>
      </w:r>
      <w:r w:rsidR="008F7303" w:rsidRPr="005A1243">
        <w:rPr>
          <w:b/>
          <w:color w:val="FF0000"/>
          <w:highlight w:val="cyan"/>
          <w:u w:val="thick"/>
        </w:rPr>
        <w:t>conditions d’existence</w:t>
      </w:r>
      <w:r w:rsidR="00F947B5" w:rsidRPr="00CE541F">
        <w:rPr>
          <w:b/>
          <w:color w:val="FF0000"/>
          <w:highlight w:val="cyan"/>
        </w:rPr>
        <w:t xml:space="preserve"> </w:t>
      </w:r>
      <w:r w:rsidR="008F7303" w:rsidRPr="00CE541F">
        <w:rPr>
          <w:b/>
          <w:highlight w:val="cyan"/>
        </w:rPr>
        <w:t xml:space="preserve">et des </w:t>
      </w:r>
      <w:r w:rsidR="008F7303" w:rsidRPr="005A1243">
        <w:rPr>
          <w:b/>
          <w:color w:val="FF0000"/>
          <w:highlight w:val="cyan"/>
          <w:u w:val="thick"/>
        </w:rPr>
        <w:t>conditions d’exercice</w:t>
      </w:r>
      <w:r w:rsidR="008F7303" w:rsidRPr="00CE541F">
        <w:rPr>
          <w:b/>
          <w:highlight w:val="cyan"/>
        </w:rPr>
        <w:t>.</w:t>
      </w:r>
    </w:p>
    <w:p w:rsidR="00CE541F" w:rsidRPr="00CE541F" w:rsidRDefault="00CE541F" w:rsidP="00CE541F">
      <w:pPr>
        <w:spacing w:line="240" w:lineRule="auto"/>
        <w:rPr>
          <w:b/>
          <w:sz w:val="14"/>
        </w:rPr>
      </w:pPr>
    </w:p>
    <w:p w:rsidR="008F7303" w:rsidRDefault="008F7303" w:rsidP="00B67B35">
      <w:pPr>
        <w:pStyle w:val="Paragraphedeliste"/>
        <w:numPr>
          <w:ilvl w:val="0"/>
          <w:numId w:val="2"/>
        </w:numPr>
        <w:ind w:left="0" w:hanging="426"/>
      </w:pPr>
      <w:r>
        <w:t xml:space="preserve">Au niveau des </w:t>
      </w:r>
      <w:r w:rsidRPr="009F0090">
        <w:rPr>
          <w:b/>
          <w:color w:val="FFFFFF" w:themeColor="background1"/>
          <w:highlight w:val="red"/>
        </w:rPr>
        <w:t>condition</w:t>
      </w:r>
      <w:r w:rsidR="00390100" w:rsidRPr="009F0090">
        <w:rPr>
          <w:b/>
          <w:color w:val="FFFFFF" w:themeColor="background1"/>
          <w:highlight w:val="red"/>
        </w:rPr>
        <w:t>s</w:t>
      </w:r>
      <w:r w:rsidRPr="009F0090">
        <w:rPr>
          <w:b/>
          <w:color w:val="FFFFFF" w:themeColor="background1"/>
          <w:highlight w:val="red"/>
        </w:rPr>
        <w:t xml:space="preserve"> d’existence</w:t>
      </w:r>
      <w:r>
        <w:t xml:space="preserve">, on peut disposer d’un droit sans disposer d’une </w:t>
      </w:r>
      <w:r w:rsidR="00390100">
        <w:t xml:space="preserve">action et à contrario, on peut </w:t>
      </w:r>
      <w:r>
        <w:t>disposer d’une action sans avoir un droit.</w:t>
      </w:r>
    </w:p>
    <w:p w:rsidR="00390100" w:rsidRDefault="00390100" w:rsidP="00B67B35">
      <w:pPr>
        <w:pStyle w:val="Paragraphedeliste"/>
        <w:numPr>
          <w:ilvl w:val="0"/>
          <w:numId w:val="3"/>
        </w:numPr>
        <w:ind w:left="426" w:hanging="426"/>
      </w:pPr>
      <w:r>
        <w:t xml:space="preserve">Quand on dit d’un plaideur qu’il a un </w:t>
      </w:r>
      <w:r w:rsidRPr="009F0090">
        <w:rPr>
          <w:b/>
          <w:highlight w:val="yellow"/>
        </w:rPr>
        <w:t>droit sans action</w:t>
      </w:r>
      <w:r>
        <w:t xml:space="preserve"> c’est pour dire qu’</w:t>
      </w:r>
      <w:r w:rsidRPr="005A1243">
        <w:rPr>
          <w:u w:val="single"/>
        </w:rPr>
        <w:t>il perdra son procès sans examen au fond</w:t>
      </w:r>
      <w:r>
        <w:t>. Il en est ainsi en cas de</w:t>
      </w:r>
      <w:r w:rsidR="0098205D">
        <w:t> :</w:t>
      </w:r>
    </w:p>
    <w:p w:rsidR="00390100" w:rsidRPr="0098205D" w:rsidRDefault="00E00F0F" w:rsidP="00B67B35">
      <w:pPr>
        <w:pStyle w:val="Paragraphedeliste"/>
        <w:numPr>
          <w:ilvl w:val="0"/>
          <w:numId w:val="4"/>
        </w:numPr>
        <w:ind w:left="709" w:firstLine="142"/>
        <w:rPr>
          <w:b/>
        </w:rPr>
      </w:pPr>
      <w:r w:rsidRPr="009F0090">
        <w:rPr>
          <w:b/>
          <w:highlight w:val="lightGray"/>
        </w:rPr>
        <w:t>Prescription</w:t>
      </w:r>
      <w:r w:rsidR="00AC7EEE">
        <w:rPr>
          <w:b/>
        </w:rPr>
        <w:t> :</w:t>
      </w:r>
    </w:p>
    <w:p w:rsidR="00E00F0F" w:rsidRDefault="00E00F0F" w:rsidP="00397F0C">
      <w:pPr>
        <w:pStyle w:val="Paragraphedeliste"/>
        <w:ind w:left="1418"/>
      </w:pPr>
      <w:r>
        <w:t>Celui dont la créance est prescrite se verra denier le droit de saisir le juge</w:t>
      </w:r>
      <w:r w:rsidRPr="005A1243">
        <w:t xml:space="preserve">. </w:t>
      </w:r>
      <w:r w:rsidR="005A1243">
        <w:t xml:space="preserve">                                                    </w:t>
      </w:r>
      <w:r w:rsidRPr="005A1243">
        <w:rPr>
          <w:u w:val="thick"/>
        </w:rPr>
        <w:t>Ce qui est prescrite c’est l’action mais le droit existe toujours</w:t>
      </w:r>
      <w:r>
        <w:t>, en atteste que si le débiteur paie c</w:t>
      </w:r>
      <w:r w:rsidR="005A1243">
        <w:t>e qu’il doit au créancier, on</w:t>
      </w:r>
      <w:r>
        <w:t xml:space="preserve"> peut considérer que de droit</w:t>
      </w:r>
      <w:r w:rsidR="005A1243">
        <w:t>,</w:t>
      </w:r>
      <w:r>
        <w:t xml:space="preserve"> il a payé l’</w:t>
      </w:r>
      <w:r w:rsidR="00FE0238">
        <w:t>indu</w:t>
      </w:r>
      <w:r>
        <w:t>.</w:t>
      </w:r>
    </w:p>
    <w:p w:rsidR="00E00F0F" w:rsidRPr="0098205D" w:rsidRDefault="0098205D" w:rsidP="00B67B35">
      <w:pPr>
        <w:pStyle w:val="Paragraphedeliste"/>
        <w:numPr>
          <w:ilvl w:val="0"/>
          <w:numId w:val="4"/>
        </w:numPr>
        <w:ind w:left="1418" w:hanging="567"/>
        <w:rPr>
          <w:b/>
        </w:rPr>
      </w:pPr>
      <w:r w:rsidRPr="009F0090">
        <w:rPr>
          <w:b/>
          <w:highlight w:val="lightGray"/>
        </w:rPr>
        <w:t>Obligation naturelle</w:t>
      </w:r>
      <w:r w:rsidR="00AC7EEE">
        <w:rPr>
          <w:b/>
        </w:rPr>
        <w:t> :</w:t>
      </w:r>
    </w:p>
    <w:p w:rsidR="00EC4D8E" w:rsidRDefault="0098205D" w:rsidP="00397F0C">
      <w:pPr>
        <w:ind w:left="698" w:firstLine="720"/>
      </w:pPr>
      <w:r>
        <w:t xml:space="preserve">Il en est de même de l’obligation naturelle </w:t>
      </w:r>
      <w:r w:rsidRPr="005A1243">
        <w:rPr>
          <w:u w:val="thick"/>
        </w:rPr>
        <w:t>qui ne peut faire l’objet de poursuites</w:t>
      </w:r>
      <w:r>
        <w:t xml:space="preserve">. </w:t>
      </w:r>
    </w:p>
    <w:p w:rsidR="00B26E45" w:rsidRDefault="00B26E45" w:rsidP="00B26E45">
      <w:pPr>
        <w:pStyle w:val="Paragraphedeliste"/>
        <w:ind w:left="0"/>
      </w:pPr>
    </w:p>
    <w:p w:rsidR="00B26E45" w:rsidRDefault="00B26E45" w:rsidP="00B26E45">
      <w:pPr>
        <w:pStyle w:val="Paragraphedeliste"/>
        <w:ind w:left="0"/>
      </w:pPr>
    </w:p>
    <w:p w:rsidR="00B26E45" w:rsidRDefault="00B26E45" w:rsidP="00B26E45">
      <w:pPr>
        <w:pStyle w:val="Paragraphedeliste"/>
        <w:ind w:left="0"/>
      </w:pPr>
    </w:p>
    <w:p w:rsidR="00B26E45" w:rsidRDefault="00B26E45" w:rsidP="00B26E45">
      <w:pPr>
        <w:pStyle w:val="Paragraphedeliste"/>
        <w:ind w:left="0"/>
      </w:pPr>
    </w:p>
    <w:p w:rsidR="00B26E45" w:rsidRPr="00B26E45" w:rsidRDefault="00B26E45" w:rsidP="00B26E45">
      <w:pPr>
        <w:pStyle w:val="Paragraphedeliste"/>
        <w:ind w:left="0"/>
      </w:pPr>
    </w:p>
    <w:p w:rsidR="00EC4D8E" w:rsidRDefault="00EC4D8E" w:rsidP="00B67B35">
      <w:pPr>
        <w:pStyle w:val="Paragraphedeliste"/>
        <w:numPr>
          <w:ilvl w:val="0"/>
          <w:numId w:val="3"/>
        </w:numPr>
        <w:ind w:left="0" w:firstLine="284"/>
      </w:pPr>
      <w:r>
        <w:t xml:space="preserve">A l’inverse, on peut </w:t>
      </w:r>
      <w:r w:rsidRPr="009F0090">
        <w:rPr>
          <w:b/>
          <w:highlight w:val="yellow"/>
        </w:rPr>
        <w:t>disposer d’une action sans avoir de droit</w:t>
      </w:r>
      <w:r>
        <w:t>. Il en est ainsi en matière de :</w:t>
      </w:r>
    </w:p>
    <w:p w:rsidR="00EC4D8E" w:rsidRDefault="00EC4D8E" w:rsidP="00B67B35">
      <w:pPr>
        <w:pStyle w:val="Paragraphedeliste"/>
        <w:numPr>
          <w:ilvl w:val="0"/>
          <w:numId w:val="4"/>
        </w:numPr>
        <w:ind w:left="993" w:firstLine="0"/>
      </w:pPr>
      <w:r w:rsidRPr="009F0090">
        <w:rPr>
          <w:b/>
          <w:highlight w:val="lightGray"/>
        </w:rPr>
        <w:t>Recours pour excès de pouvoir</w:t>
      </w:r>
      <w:r w:rsidR="00AC7EEE">
        <w:t> :</w:t>
      </w:r>
    </w:p>
    <w:p w:rsidR="00EC4D8E" w:rsidRDefault="00EC4D8E" w:rsidP="00397F0C">
      <w:pPr>
        <w:pStyle w:val="Paragraphedeliste"/>
        <w:ind w:left="993" w:firstLine="447"/>
      </w:pPr>
      <w:r>
        <w:t xml:space="preserve">Car </w:t>
      </w:r>
      <w:r w:rsidRPr="005A1243">
        <w:rPr>
          <w:u w:val="thick"/>
        </w:rPr>
        <w:t>le requérant n’est pas titulaire d’un droit subjectif à la légalité</w:t>
      </w:r>
      <w:r>
        <w:t>.</w:t>
      </w:r>
      <w:r w:rsidR="00E04C8F">
        <w:t xml:space="preserve"> Il en est de même du</w:t>
      </w:r>
    </w:p>
    <w:p w:rsidR="00E04C8F" w:rsidRDefault="00E04C8F" w:rsidP="00B67B35">
      <w:pPr>
        <w:pStyle w:val="Paragraphedeliste"/>
        <w:numPr>
          <w:ilvl w:val="0"/>
          <w:numId w:val="4"/>
        </w:numPr>
        <w:ind w:left="993" w:firstLine="0"/>
      </w:pPr>
      <w:r w:rsidRPr="009F0090">
        <w:rPr>
          <w:b/>
          <w:highlight w:val="lightGray"/>
        </w:rPr>
        <w:t>Parquet en matière pénale</w:t>
      </w:r>
      <w:r w:rsidR="00AC7EEE">
        <w:t> :</w:t>
      </w:r>
    </w:p>
    <w:p w:rsidR="006D402D" w:rsidRDefault="00E04C8F" w:rsidP="006D402D">
      <w:pPr>
        <w:pStyle w:val="Paragraphedeliste"/>
        <w:ind w:left="1440"/>
      </w:pPr>
      <w:r>
        <w:t xml:space="preserve">Bien que disposant de l’action publique, il </w:t>
      </w:r>
      <w:r w:rsidRPr="005A1243">
        <w:rPr>
          <w:u w:val="thick"/>
        </w:rPr>
        <w:t xml:space="preserve">n’a pas un droit subjectif à la sanction d’un </w:t>
      </w:r>
      <w:r w:rsidR="00DF7DE3">
        <w:rPr>
          <w:u w:val="thick"/>
        </w:rPr>
        <w:t xml:space="preserve">                       </w:t>
      </w:r>
      <w:r w:rsidRPr="005A1243">
        <w:rPr>
          <w:u w:val="thick"/>
        </w:rPr>
        <w:t>droit subjectif</w:t>
      </w:r>
      <w:r>
        <w:t>.</w:t>
      </w:r>
    </w:p>
    <w:p w:rsidR="00E04C8F" w:rsidRDefault="00E04C8F" w:rsidP="006D402D">
      <w:pPr>
        <w:pStyle w:val="Paragraphedeliste"/>
        <w:ind w:left="709" w:firstLine="731"/>
      </w:pPr>
      <w:r>
        <w:t xml:space="preserve">Dans ces deux situations, on parle de contentieux objectif. Et même dans le contentieux du droit subjectif, le juge peut déclarer </w:t>
      </w:r>
      <w:r w:rsidR="00AC7EEE" w:rsidRPr="005A1243">
        <w:rPr>
          <w:u w:val="thick"/>
        </w:rPr>
        <w:t xml:space="preserve">l’action </w:t>
      </w:r>
      <w:r w:rsidRPr="005A1243">
        <w:rPr>
          <w:u w:val="thick"/>
        </w:rPr>
        <w:t>recevable</w:t>
      </w:r>
      <w:r>
        <w:t xml:space="preserve"> </w:t>
      </w:r>
      <w:r w:rsidR="00AC7EEE">
        <w:t xml:space="preserve">mais pour décider finalement que </w:t>
      </w:r>
      <w:r w:rsidR="005A1243">
        <w:t xml:space="preserve">                                            </w:t>
      </w:r>
      <w:r w:rsidR="00AC7EEE" w:rsidRPr="005A1243">
        <w:rPr>
          <w:b/>
          <w:u w:val="thick"/>
        </w:rPr>
        <w:t>les</w:t>
      </w:r>
      <w:r w:rsidR="005A1243" w:rsidRPr="005A1243">
        <w:rPr>
          <w:b/>
          <w:u w:val="thick"/>
        </w:rPr>
        <w:t xml:space="preserve"> p</w:t>
      </w:r>
      <w:r w:rsidR="00AC7EEE" w:rsidRPr="005A1243">
        <w:rPr>
          <w:b/>
          <w:u w:val="thick"/>
        </w:rPr>
        <w:t>rétentions sont mal fondées</w:t>
      </w:r>
      <w:r w:rsidR="00AC7EEE">
        <w:t xml:space="preserve">. Dans cette situation, </w:t>
      </w:r>
      <w:r w:rsidR="00AC7EEE" w:rsidRPr="005A1243">
        <w:rPr>
          <w:u w:val="thick"/>
        </w:rPr>
        <w:t>le droit invoqué n’existe pas</w:t>
      </w:r>
      <w:r w:rsidR="00AC7EEE">
        <w:t xml:space="preserve"> et de manière plus péremptoire, </w:t>
      </w:r>
      <w:r w:rsidR="00AC7EEE" w:rsidRPr="00244E69">
        <w:rPr>
          <w:b/>
        </w:rPr>
        <w:t>le fait de pouvoir saisir un tribunal ne préjuge en rien quant à la décision rendue par celui-ci quant au fond du droit</w:t>
      </w:r>
      <w:r w:rsidR="00AC7EEE">
        <w:t>.</w:t>
      </w:r>
    </w:p>
    <w:p w:rsidR="00236622" w:rsidRDefault="00236622" w:rsidP="00C27B71"/>
    <w:p w:rsidR="00236622" w:rsidRPr="00244E69" w:rsidRDefault="00236622" w:rsidP="00B67B35">
      <w:pPr>
        <w:pStyle w:val="Paragraphedeliste"/>
        <w:numPr>
          <w:ilvl w:val="0"/>
          <w:numId w:val="6"/>
        </w:numPr>
        <w:spacing w:line="240" w:lineRule="auto"/>
        <w:ind w:left="0" w:hanging="283"/>
        <w:rPr>
          <w:b/>
          <w:color w:val="FF0000"/>
        </w:rPr>
      </w:pPr>
      <w:r>
        <w:t xml:space="preserve">Ensuite, au niveau des </w:t>
      </w:r>
      <w:r w:rsidRPr="009F0090">
        <w:rPr>
          <w:b/>
          <w:color w:val="FFFFFF" w:themeColor="background1"/>
          <w:highlight w:val="red"/>
        </w:rPr>
        <w:t>conditions d’exercice</w:t>
      </w:r>
      <w:r>
        <w:t xml:space="preserve">, </w:t>
      </w:r>
      <w:r w:rsidRPr="009D2719">
        <w:rPr>
          <w:b/>
          <w:color w:val="FFFFFF" w:themeColor="background1"/>
          <w:highlight w:val="red"/>
        </w:rPr>
        <w:t>il n’ya pas une identité des règles qui s’appliquent</w:t>
      </w:r>
      <w:r>
        <w:t xml:space="preserve">. En effet, </w:t>
      </w:r>
      <w:r w:rsidRPr="009D2719">
        <w:rPr>
          <w:b/>
          <w:highlight w:val="yellow"/>
          <w:u w:val="thick"/>
        </w:rPr>
        <w:t>l’exercice de l’action</w:t>
      </w:r>
      <w:r w:rsidRPr="009F0090">
        <w:rPr>
          <w:b/>
          <w:highlight w:val="yellow"/>
        </w:rPr>
        <w:t xml:space="preserve"> appelle le </w:t>
      </w:r>
      <w:r w:rsidRPr="009D2719">
        <w:rPr>
          <w:b/>
          <w:highlight w:val="yellow"/>
          <w:u w:val="thick"/>
        </w:rPr>
        <w:t>respect de certaines conditions</w:t>
      </w:r>
      <w:r w:rsidRPr="009F0090">
        <w:rPr>
          <w:b/>
          <w:highlight w:val="yellow"/>
        </w:rPr>
        <w:t xml:space="preserve"> (délai, forme, assignation, </w:t>
      </w:r>
      <w:r w:rsidR="00C27B71" w:rsidRPr="009F0090">
        <w:rPr>
          <w:b/>
          <w:highlight w:val="yellow"/>
        </w:rPr>
        <w:t>etc.)</w:t>
      </w:r>
      <w:r w:rsidRPr="009F0090">
        <w:rPr>
          <w:b/>
          <w:highlight w:val="yellow"/>
        </w:rPr>
        <w:t xml:space="preserve"> alors qu’il n’en est pas de même pour la </w:t>
      </w:r>
      <w:r w:rsidRPr="009D2719">
        <w:rPr>
          <w:b/>
          <w:highlight w:val="yellow"/>
          <w:u w:val="thick"/>
        </w:rPr>
        <w:t>mise en œuvre du droit</w:t>
      </w:r>
      <w:r w:rsidRPr="009F0090">
        <w:rPr>
          <w:b/>
          <w:highlight w:val="yellow"/>
        </w:rPr>
        <w:t>.</w:t>
      </w:r>
    </w:p>
    <w:p w:rsidR="00C27B71" w:rsidRDefault="00C27B71" w:rsidP="00C27B71"/>
    <w:p w:rsidR="00236622" w:rsidRPr="006D402D" w:rsidRDefault="00236622" w:rsidP="00C27B71">
      <w:pPr>
        <w:rPr>
          <w:b/>
          <w:u w:val="thick"/>
        </w:rPr>
      </w:pPr>
      <w:r w:rsidRPr="006D402D">
        <w:rPr>
          <w:b/>
          <w:highlight w:val="cyan"/>
        </w:rPr>
        <w:t xml:space="preserve">Au final, la thèse soutenue par Démolombe n’est pas exacte car il </w:t>
      </w:r>
      <w:r w:rsidRPr="006D402D">
        <w:rPr>
          <w:b/>
          <w:highlight w:val="cyan"/>
          <w:u w:val="thick"/>
        </w:rPr>
        <w:t>ne fait pas la différence entre le bien fondé</w:t>
      </w:r>
      <w:r w:rsidR="009D2719" w:rsidRPr="009D2719">
        <w:rPr>
          <w:b/>
          <w:sz w:val="24"/>
          <w:highlight w:val="cyan"/>
          <w:u w:val="thick"/>
          <w:vertAlign w:val="superscript"/>
        </w:rPr>
        <w:t>1</w:t>
      </w:r>
      <w:r w:rsidRPr="006D402D">
        <w:rPr>
          <w:b/>
          <w:highlight w:val="cyan"/>
          <w:u w:val="thick"/>
        </w:rPr>
        <w:t xml:space="preserve"> et la recevabilité</w:t>
      </w:r>
      <w:r w:rsidR="009D2719" w:rsidRPr="009D2719">
        <w:rPr>
          <w:b/>
          <w:sz w:val="24"/>
          <w:highlight w:val="cyan"/>
          <w:u w:val="thick"/>
          <w:vertAlign w:val="superscript"/>
        </w:rPr>
        <w:t>2</w:t>
      </w:r>
      <w:r w:rsidRPr="006D402D">
        <w:rPr>
          <w:b/>
          <w:highlight w:val="cyan"/>
        </w:rPr>
        <w:t>. En théorisant l’</w:t>
      </w:r>
      <w:r w:rsidR="00E21DFF" w:rsidRPr="006D402D">
        <w:rPr>
          <w:b/>
          <w:highlight w:val="cyan"/>
        </w:rPr>
        <w:t xml:space="preserve">unité des deux notions, il oublie que </w:t>
      </w:r>
      <w:r w:rsidR="00E21DFF" w:rsidRPr="006D402D">
        <w:rPr>
          <w:b/>
          <w:highlight w:val="cyan"/>
          <w:u w:val="thick"/>
        </w:rPr>
        <w:t>l’existence de l’action en justice est indépendante de son bien fondé.</w:t>
      </w:r>
    </w:p>
    <w:p w:rsidR="00E21DFF" w:rsidRDefault="00E21DFF" w:rsidP="00C27B71"/>
    <w:p w:rsidR="00E21DFF" w:rsidRPr="00E21DFF" w:rsidRDefault="00E21DFF" w:rsidP="00C27B71">
      <w:pPr>
        <w:jc w:val="center"/>
        <w:rPr>
          <w:b/>
        </w:rPr>
      </w:pPr>
      <w:r w:rsidRPr="00E21DFF">
        <w:rPr>
          <w:b/>
        </w:rPr>
        <w:t>2 – LES THEORIES DE L’AUTONOMIE DES DEUX NOTIONS</w:t>
      </w:r>
    </w:p>
    <w:p w:rsidR="00E21DFF" w:rsidRDefault="00E21DFF" w:rsidP="00C27B71"/>
    <w:p w:rsidR="00E21DFF" w:rsidRDefault="00E21DFF" w:rsidP="00C27B71">
      <w:r>
        <w:t>Elles s’articulent autour de deux courants de pensée :</w:t>
      </w:r>
    </w:p>
    <w:p w:rsidR="00E21DFF" w:rsidRDefault="00E21DFF" w:rsidP="00B67B35">
      <w:pPr>
        <w:pStyle w:val="Paragraphedeliste"/>
        <w:numPr>
          <w:ilvl w:val="0"/>
          <w:numId w:val="7"/>
        </w:numPr>
        <w:spacing w:line="240" w:lineRule="auto"/>
        <w:ind w:left="0" w:hanging="284"/>
      </w:pPr>
      <w:r>
        <w:t xml:space="preserve">Dans le premier, animé par </w:t>
      </w:r>
      <w:r w:rsidRPr="006D402D">
        <w:rPr>
          <w:b/>
          <w:sz w:val="24"/>
          <w:highlight w:val="lightGray"/>
        </w:rPr>
        <w:t>Bizioz</w:t>
      </w:r>
      <w:r>
        <w:t xml:space="preserve">, on assiste à une </w:t>
      </w:r>
      <w:r w:rsidRPr="005A0C1F">
        <w:rPr>
          <w:b/>
          <w:color w:val="FFFFFF" w:themeColor="background1"/>
          <w:highlight w:val="red"/>
          <w:u w:val="thick"/>
        </w:rPr>
        <w:t>séparation complète</w:t>
      </w:r>
      <w:r w:rsidRPr="006D402D">
        <w:rPr>
          <w:b/>
          <w:color w:val="FFFFFF" w:themeColor="background1"/>
          <w:highlight w:val="red"/>
        </w:rPr>
        <w:t xml:space="preserve"> entre action en justice et le droit subjectif</w:t>
      </w:r>
      <w:r>
        <w:t xml:space="preserve">. </w:t>
      </w:r>
      <w:r w:rsidRPr="006D402D">
        <w:rPr>
          <w:b/>
          <w:highlight w:val="yellow"/>
        </w:rPr>
        <w:t xml:space="preserve">Selon cet auteur, l’action constitue </w:t>
      </w:r>
      <w:r w:rsidRPr="00DF7DE3">
        <w:rPr>
          <w:b/>
          <w:color w:val="FFFFFF" w:themeColor="background1"/>
          <w:highlight w:val="red"/>
        </w:rPr>
        <w:t>«</w:t>
      </w:r>
      <w:r w:rsidRPr="00DF7DE3">
        <w:rPr>
          <w:b/>
          <w:color w:val="FFFFFF" w:themeColor="background1"/>
          <w:highlight w:val="red"/>
          <w:u w:val="thick"/>
        </w:rPr>
        <w:t>un pouvoir impersonnel, abstrait et permanent d’accès aux tribunaux »</w:t>
      </w:r>
      <w:r w:rsidR="005A0C1F" w:rsidRPr="00DF7DE3">
        <w:rPr>
          <w:b/>
          <w:color w:val="FFFFFF" w:themeColor="background1"/>
          <w:highlight w:val="red"/>
        </w:rPr>
        <w:t>. C</w:t>
      </w:r>
      <w:r w:rsidRPr="00DF7DE3">
        <w:rPr>
          <w:b/>
          <w:color w:val="FFFFFF" w:themeColor="background1"/>
          <w:highlight w:val="red"/>
        </w:rPr>
        <w:t>ela signifie donc que l’action en justice n’est qu’</w:t>
      </w:r>
      <w:r w:rsidRPr="00DF7DE3">
        <w:rPr>
          <w:b/>
          <w:color w:val="FFFFFF" w:themeColor="background1"/>
          <w:highlight w:val="red"/>
          <w:u w:val="thick"/>
        </w:rPr>
        <w:t>une voie de droit qui permet au plaideur de saisi</w:t>
      </w:r>
      <w:r w:rsidR="005A0C1F" w:rsidRPr="00DF7DE3">
        <w:rPr>
          <w:b/>
          <w:color w:val="FFFFFF" w:themeColor="background1"/>
          <w:highlight w:val="red"/>
          <w:u w:val="thick"/>
        </w:rPr>
        <w:t>r</w:t>
      </w:r>
      <w:r w:rsidRPr="00DF7DE3">
        <w:rPr>
          <w:b/>
          <w:color w:val="FFFFFF" w:themeColor="background1"/>
          <w:highlight w:val="red"/>
          <w:u w:val="thick"/>
        </w:rPr>
        <w:t xml:space="preserve"> le juge par une demande quelqu’en soit l’objet et le bien fondé</w:t>
      </w:r>
      <w:r w:rsidRPr="006D402D">
        <w:rPr>
          <w:b/>
          <w:highlight w:val="yellow"/>
        </w:rPr>
        <w:t xml:space="preserve">. C'est-à-dire que cette théorie ramène l’action en justice à la </w:t>
      </w:r>
      <w:r w:rsidRPr="006D402D">
        <w:rPr>
          <w:b/>
          <w:highlight w:val="yellow"/>
          <w:u w:val="thick"/>
        </w:rPr>
        <w:t>liberté publique d’accès aux tribunaux</w:t>
      </w:r>
      <w:r w:rsidRPr="006D402D">
        <w:rPr>
          <w:b/>
          <w:highlight w:val="yellow"/>
        </w:rPr>
        <w:t xml:space="preserve"> et a la </w:t>
      </w:r>
      <w:r w:rsidRPr="006D402D">
        <w:rPr>
          <w:b/>
          <w:highlight w:val="yellow"/>
          <w:u w:val="thick"/>
        </w:rPr>
        <w:t>conséquence fâcheuse</w:t>
      </w:r>
      <w:r w:rsidRPr="006D402D">
        <w:rPr>
          <w:b/>
          <w:highlight w:val="yellow"/>
        </w:rPr>
        <w:t xml:space="preserve"> que </w:t>
      </w:r>
      <w:r w:rsidR="005A0C1F">
        <w:rPr>
          <w:b/>
          <w:highlight w:val="yellow"/>
        </w:rPr>
        <w:t xml:space="preserve">                                             </w:t>
      </w:r>
      <w:r w:rsidRPr="006D402D">
        <w:rPr>
          <w:b/>
          <w:highlight w:val="yellow"/>
          <w:u w:val="thick"/>
        </w:rPr>
        <w:t>tout un chacun dispose de la qualité et de la capacité à agir</w:t>
      </w:r>
      <w:r w:rsidRPr="006D402D">
        <w:rPr>
          <w:b/>
        </w:rPr>
        <w:t xml:space="preserve"> </w:t>
      </w:r>
      <w:r>
        <w:t>(victime, auteur, amis de la victime, fils de la victime, etc.).</w:t>
      </w:r>
    </w:p>
    <w:p w:rsidR="00E21DFF" w:rsidRDefault="00E21DFF" w:rsidP="006D402D">
      <w:pPr>
        <w:pStyle w:val="Paragraphedeliste"/>
        <w:spacing w:line="240" w:lineRule="auto"/>
        <w:ind w:left="0"/>
      </w:pPr>
      <w:r w:rsidRPr="006D402D">
        <w:rPr>
          <w:b/>
          <w:highlight w:val="cyan"/>
        </w:rPr>
        <w:t xml:space="preserve">Cette théorie qualifiée d’objective en voulant </w:t>
      </w:r>
      <w:r w:rsidRPr="006D402D">
        <w:rPr>
          <w:b/>
          <w:highlight w:val="cyan"/>
          <w:u w:val="thick"/>
        </w:rPr>
        <w:t>couper toute relation entre l’action et le droit</w:t>
      </w:r>
      <w:r w:rsidRPr="006D402D">
        <w:rPr>
          <w:b/>
          <w:highlight w:val="cyan"/>
        </w:rPr>
        <w:t xml:space="preserve"> conduit à des </w:t>
      </w:r>
      <w:r w:rsidRPr="005A0C1F">
        <w:rPr>
          <w:b/>
          <w:highlight w:val="cyan"/>
          <w:u w:val="thick"/>
        </w:rPr>
        <w:t>excès</w:t>
      </w:r>
      <w:r w:rsidRPr="006D402D">
        <w:rPr>
          <w:b/>
          <w:highlight w:val="cyan"/>
        </w:rPr>
        <w:t xml:space="preserve">. Or, </w:t>
      </w:r>
      <w:r w:rsidRPr="006D402D">
        <w:rPr>
          <w:b/>
          <w:highlight w:val="cyan"/>
          <w:u w:val="thick"/>
        </w:rPr>
        <w:t>il n’est pas possible de détacher totalement l’action de sa base subjective</w:t>
      </w:r>
      <w:r>
        <w:t>.</w:t>
      </w:r>
    </w:p>
    <w:p w:rsidR="006D402D" w:rsidRDefault="006D402D" w:rsidP="006D402D">
      <w:pPr>
        <w:pStyle w:val="Paragraphedeliste"/>
        <w:spacing w:line="240" w:lineRule="auto"/>
        <w:ind w:left="0"/>
      </w:pPr>
    </w:p>
    <w:p w:rsidR="008532C5" w:rsidRDefault="00E21DFF" w:rsidP="00B67B35">
      <w:pPr>
        <w:pStyle w:val="Paragraphedeliste"/>
        <w:numPr>
          <w:ilvl w:val="0"/>
          <w:numId w:val="7"/>
        </w:numPr>
        <w:spacing w:line="240" w:lineRule="auto"/>
        <w:ind w:left="0" w:hanging="284"/>
        <w:rPr>
          <w:sz w:val="20"/>
        </w:rPr>
      </w:pPr>
      <w:r>
        <w:t xml:space="preserve">Dans le second, conceptualisé par </w:t>
      </w:r>
      <w:r w:rsidRPr="006D402D">
        <w:rPr>
          <w:b/>
          <w:sz w:val="24"/>
          <w:highlight w:val="lightGray"/>
        </w:rPr>
        <w:t>Motulsky</w:t>
      </w:r>
      <w:r>
        <w:t xml:space="preserve">, </w:t>
      </w:r>
      <w:r w:rsidRPr="006D402D">
        <w:rPr>
          <w:b/>
          <w:color w:val="FFFFFF" w:themeColor="background1"/>
          <w:highlight w:val="red"/>
        </w:rPr>
        <w:t xml:space="preserve">l’action en justice est analysée comme un </w:t>
      </w:r>
      <w:r w:rsidRPr="00133DF4">
        <w:rPr>
          <w:b/>
          <w:color w:val="FFFFFF" w:themeColor="background1"/>
          <w:highlight w:val="red"/>
          <w:u w:val="thick"/>
        </w:rPr>
        <w:t>droit subjectif</w:t>
      </w:r>
      <w:r w:rsidRPr="006D402D">
        <w:rPr>
          <w:b/>
          <w:color w:val="FFFFFF" w:themeColor="background1"/>
          <w:highlight w:val="red"/>
        </w:rPr>
        <w:t xml:space="preserve"> qui permet à son titulaire </w:t>
      </w:r>
      <w:r w:rsidRPr="00133DF4">
        <w:rPr>
          <w:b/>
          <w:color w:val="FFFFFF" w:themeColor="background1"/>
          <w:highlight w:val="red"/>
          <w:u w:val="thick"/>
        </w:rPr>
        <w:t>d’invoquer à son profit</w:t>
      </w:r>
      <w:r w:rsidRPr="006D402D">
        <w:rPr>
          <w:b/>
          <w:color w:val="FFFFFF" w:themeColor="background1"/>
          <w:highlight w:val="red"/>
        </w:rPr>
        <w:t xml:space="preserve"> l’</w:t>
      </w:r>
      <w:r w:rsidRPr="00133DF4">
        <w:rPr>
          <w:b/>
          <w:color w:val="FFFFFF" w:themeColor="background1"/>
          <w:highlight w:val="red"/>
          <w:u w:val="thick"/>
        </w:rPr>
        <w:t>impérativité d’une norme</w:t>
      </w:r>
      <w:r w:rsidRPr="00D57472">
        <w:rPr>
          <w:b/>
        </w:rPr>
        <w:t xml:space="preserve">, autrement dit, </w:t>
      </w:r>
      <w:r w:rsidRPr="00D57472">
        <w:rPr>
          <w:b/>
          <w:highlight w:val="yellow"/>
        </w:rPr>
        <w:t>d’</w:t>
      </w:r>
      <w:r w:rsidRPr="00133DF4">
        <w:rPr>
          <w:b/>
          <w:highlight w:val="yellow"/>
          <w:u w:val="thick"/>
        </w:rPr>
        <w:t xml:space="preserve">obliger le juge </w:t>
      </w:r>
      <w:r w:rsidR="00133DF4">
        <w:rPr>
          <w:b/>
          <w:highlight w:val="yellow"/>
          <w:u w:val="thick"/>
        </w:rPr>
        <w:t xml:space="preserve">                      </w:t>
      </w:r>
      <w:r w:rsidRPr="00133DF4">
        <w:rPr>
          <w:b/>
          <w:highlight w:val="yellow"/>
          <w:u w:val="thick"/>
        </w:rPr>
        <w:t xml:space="preserve">à se prononcer </w:t>
      </w:r>
      <w:r w:rsidRPr="00D57472">
        <w:rPr>
          <w:b/>
          <w:highlight w:val="yellow"/>
        </w:rPr>
        <w:t xml:space="preserve">sur une </w:t>
      </w:r>
      <w:r w:rsidRPr="00133DF4">
        <w:rPr>
          <w:b/>
          <w:highlight w:val="yellow"/>
          <w:u w:val="thick"/>
        </w:rPr>
        <w:t>pr</w:t>
      </w:r>
      <w:r w:rsidR="008532C5" w:rsidRPr="00133DF4">
        <w:rPr>
          <w:b/>
          <w:highlight w:val="yellow"/>
          <w:u w:val="thick"/>
        </w:rPr>
        <w:t>é</w:t>
      </w:r>
      <w:r w:rsidRPr="00133DF4">
        <w:rPr>
          <w:b/>
          <w:highlight w:val="yellow"/>
          <w:u w:val="thick"/>
        </w:rPr>
        <w:t>tention</w:t>
      </w:r>
      <w:r w:rsidRPr="00133DF4">
        <w:rPr>
          <w:b/>
          <w:highlight w:val="yellow"/>
        </w:rPr>
        <w:t xml:space="preserve"> formulée par le demandeur</w:t>
      </w:r>
      <w:r w:rsidRPr="00D57472">
        <w:rPr>
          <w:b/>
          <w:highlight w:val="yellow"/>
        </w:rPr>
        <w:t xml:space="preserve"> </w:t>
      </w:r>
      <w:r w:rsidRPr="00133DF4">
        <w:rPr>
          <w:b/>
          <w:highlight w:val="yellow"/>
          <w:u w:val="thick"/>
        </w:rPr>
        <w:t>lorsque certaines conditions sont remplies</w:t>
      </w:r>
      <w:r w:rsidRPr="006D402D">
        <w:rPr>
          <w:sz w:val="20"/>
        </w:rPr>
        <w:t>.</w:t>
      </w:r>
    </w:p>
    <w:p w:rsidR="00D57472" w:rsidRPr="00D57472" w:rsidRDefault="00D57472" w:rsidP="00D57472">
      <w:pPr>
        <w:pStyle w:val="Paragraphedeliste"/>
        <w:spacing w:line="240" w:lineRule="auto"/>
        <w:ind w:left="0"/>
        <w:rPr>
          <w:sz w:val="8"/>
        </w:rPr>
      </w:pPr>
    </w:p>
    <w:p w:rsidR="008532C5" w:rsidRDefault="008532C5" w:rsidP="00D57472">
      <w:pPr>
        <w:pStyle w:val="Paragraphedeliste"/>
        <w:spacing w:line="240" w:lineRule="auto"/>
        <w:ind w:left="0"/>
      </w:pPr>
      <w:r w:rsidRPr="00D57472">
        <w:rPr>
          <w:b/>
          <w:highlight w:val="cyan"/>
        </w:rPr>
        <w:t xml:space="preserve">Cette théorie fait du </w:t>
      </w:r>
      <w:r w:rsidRPr="00133DF4">
        <w:rPr>
          <w:b/>
          <w:highlight w:val="cyan"/>
          <w:u w:val="thick"/>
        </w:rPr>
        <w:t>juge</w:t>
      </w:r>
      <w:r w:rsidRPr="00D57472">
        <w:rPr>
          <w:b/>
          <w:highlight w:val="cyan"/>
        </w:rPr>
        <w:t xml:space="preserve"> un </w:t>
      </w:r>
      <w:r w:rsidRPr="00133DF4">
        <w:rPr>
          <w:b/>
          <w:highlight w:val="cyan"/>
          <w:u w:val="thick"/>
        </w:rPr>
        <w:t>sujet passif</w:t>
      </w:r>
      <w:r w:rsidRPr="00D57472">
        <w:rPr>
          <w:b/>
          <w:highlight w:val="cyan"/>
        </w:rPr>
        <w:t xml:space="preserve"> car il est </w:t>
      </w:r>
      <w:r w:rsidRPr="00133DF4">
        <w:rPr>
          <w:b/>
          <w:highlight w:val="cyan"/>
          <w:u w:val="thick"/>
        </w:rPr>
        <w:t>tenu de rendre une décision sur le fond du droit</w:t>
      </w:r>
      <w:r w:rsidRPr="00D57472">
        <w:rPr>
          <w:b/>
          <w:highlight w:val="cyan"/>
        </w:rPr>
        <w:t xml:space="preserve"> </w:t>
      </w:r>
      <w:r w:rsidR="00133DF4">
        <w:rPr>
          <w:b/>
          <w:highlight w:val="cyan"/>
        </w:rPr>
        <w:t xml:space="preserve">                               </w:t>
      </w:r>
      <w:r w:rsidRPr="00133DF4">
        <w:rPr>
          <w:b/>
          <w:highlight w:val="cyan"/>
          <w:u w:val="thick"/>
        </w:rPr>
        <w:t>si la demande est jugée recevable</w:t>
      </w:r>
      <w:r>
        <w:t>.</w:t>
      </w:r>
    </w:p>
    <w:p w:rsidR="00D57472" w:rsidRDefault="009D1E85" w:rsidP="00D57472">
      <w:pPr>
        <w:pStyle w:val="Paragraphedeliste"/>
        <w:spacing w:line="240" w:lineRule="auto"/>
        <w:ind w:left="0"/>
        <w:rPr>
          <w:b/>
          <w:color w:val="FFFFFF" w:themeColor="background1"/>
        </w:rPr>
      </w:pPr>
      <w:r w:rsidRPr="00D57472">
        <w:rPr>
          <w:b/>
          <w:color w:val="FF0000"/>
        </w:rPr>
        <w:t xml:space="preserve">Le législateur français s’est inspiré de cette </w:t>
      </w:r>
      <w:r w:rsidRPr="005C48D1">
        <w:rPr>
          <w:b/>
          <w:color w:val="FF0000"/>
          <w:u w:val="thick"/>
        </w:rPr>
        <w:t>conception</w:t>
      </w:r>
      <w:r w:rsidRPr="00D57472">
        <w:rPr>
          <w:b/>
          <w:color w:val="FF0000"/>
        </w:rPr>
        <w:t xml:space="preserve"> en édictant que</w:t>
      </w:r>
      <w:r>
        <w:t xml:space="preserve"> </w:t>
      </w:r>
      <w:r w:rsidRPr="00D57472">
        <w:rPr>
          <w:b/>
          <w:highlight w:val="magenta"/>
        </w:rPr>
        <w:t xml:space="preserve">« l’action en justice est le </w:t>
      </w:r>
      <w:r w:rsidRPr="005C48D1">
        <w:rPr>
          <w:b/>
          <w:highlight w:val="magenta"/>
          <w:u w:val="thick"/>
        </w:rPr>
        <w:t>droit</w:t>
      </w:r>
      <w:r w:rsidRPr="00D57472">
        <w:rPr>
          <w:b/>
          <w:highlight w:val="magenta"/>
        </w:rPr>
        <w:t xml:space="preserve"> pour l’auteur d’une prétention </w:t>
      </w:r>
      <w:r w:rsidRPr="005C48D1">
        <w:rPr>
          <w:b/>
          <w:highlight w:val="magenta"/>
          <w:u w:val="thick"/>
        </w:rPr>
        <w:t>d’être entendu sur le fond de celle-ci</w:t>
      </w:r>
      <w:r w:rsidRPr="00D57472">
        <w:rPr>
          <w:b/>
          <w:highlight w:val="magenta"/>
        </w:rPr>
        <w:t xml:space="preserve"> avant que le juge </w:t>
      </w:r>
      <w:r w:rsidRPr="005C48D1">
        <w:rPr>
          <w:b/>
          <w:highlight w:val="magenta"/>
          <w:u w:val="thick"/>
        </w:rPr>
        <w:t>la dise bien ou mal fondée</w:t>
      </w:r>
      <w:r w:rsidRPr="00D57472">
        <w:rPr>
          <w:b/>
          <w:highlight w:val="magenta"/>
        </w:rPr>
        <w:t xml:space="preserve">. </w:t>
      </w:r>
      <w:r w:rsidRPr="005C48D1">
        <w:rPr>
          <w:b/>
          <w:highlight w:val="magenta"/>
          <w:u w:val="thick"/>
        </w:rPr>
        <w:t>Pour l’adversaire</w:t>
      </w:r>
      <w:r w:rsidRPr="00D57472">
        <w:rPr>
          <w:b/>
          <w:highlight w:val="magenta"/>
        </w:rPr>
        <w:t xml:space="preserve">, c’est le </w:t>
      </w:r>
      <w:r w:rsidRPr="005C48D1">
        <w:rPr>
          <w:b/>
          <w:highlight w:val="magenta"/>
          <w:u w:val="thick"/>
        </w:rPr>
        <w:t>droit de discuter le bien fondé de cette prétention</w:t>
      </w:r>
      <w:r w:rsidRPr="00D57472">
        <w:rPr>
          <w:b/>
          <w:highlight w:val="magenta"/>
        </w:rPr>
        <w:t>. »</w:t>
      </w:r>
      <w:r w:rsidR="00133DF4">
        <w:rPr>
          <w:b/>
          <w:highlight w:val="magenta"/>
        </w:rPr>
        <w:t xml:space="preserve">. </w:t>
      </w:r>
      <w:r w:rsidR="00133DF4">
        <w:rPr>
          <w:b/>
          <w:color w:val="FFFFFF" w:themeColor="background1"/>
          <w:highlight w:val="magenta"/>
        </w:rPr>
        <w:t>Art. 30 du NCPC.</w:t>
      </w:r>
    </w:p>
    <w:p w:rsidR="00133DF4" w:rsidRPr="00D57472" w:rsidRDefault="00133DF4" w:rsidP="00D57472">
      <w:pPr>
        <w:pStyle w:val="Paragraphedeliste"/>
        <w:spacing w:line="240" w:lineRule="auto"/>
        <w:ind w:left="0"/>
        <w:rPr>
          <w:b/>
          <w:sz w:val="10"/>
        </w:rPr>
      </w:pPr>
    </w:p>
    <w:p w:rsidR="009D1E85" w:rsidRDefault="009D1E85" w:rsidP="00D57472">
      <w:pPr>
        <w:pStyle w:val="Paragraphedeliste"/>
        <w:spacing w:line="240" w:lineRule="auto"/>
        <w:ind w:left="0"/>
      </w:pPr>
      <w:r w:rsidRPr="00D57472">
        <w:rPr>
          <w:b/>
          <w:highlight w:val="cyan"/>
        </w:rPr>
        <w:t xml:space="preserve">Mais la </w:t>
      </w:r>
      <w:r w:rsidRPr="005C48D1">
        <w:rPr>
          <w:b/>
          <w:highlight w:val="cyan"/>
          <w:u w:val="thick"/>
        </w:rPr>
        <w:t xml:space="preserve">phrase in </w:t>
      </w:r>
      <w:r w:rsidR="00DF7DE3" w:rsidRPr="005C48D1">
        <w:rPr>
          <w:b/>
          <w:highlight w:val="cyan"/>
          <w:u w:val="thick"/>
        </w:rPr>
        <w:t>fine</w:t>
      </w:r>
      <w:r w:rsidRPr="00D57472">
        <w:rPr>
          <w:b/>
          <w:highlight w:val="cyan"/>
        </w:rPr>
        <w:t xml:space="preserve"> de cet article pose problème en ce sens que le </w:t>
      </w:r>
      <w:r w:rsidRPr="005C48D1">
        <w:rPr>
          <w:b/>
          <w:highlight w:val="cyan"/>
          <w:u w:val="thick"/>
        </w:rPr>
        <w:t>droit pour le défendeur</w:t>
      </w:r>
      <w:r w:rsidRPr="00D57472">
        <w:rPr>
          <w:b/>
          <w:highlight w:val="cyan"/>
        </w:rPr>
        <w:t xml:space="preserve"> de </w:t>
      </w:r>
      <w:r w:rsidRPr="005C48D1">
        <w:rPr>
          <w:b/>
          <w:highlight w:val="cyan"/>
          <w:u w:val="thick"/>
        </w:rPr>
        <w:t>discuter</w:t>
      </w:r>
      <w:r w:rsidRPr="00D57472">
        <w:rPr>
          <w:b/>
          <w:highlight w:val="cyan"/>
        </w:rPr>
        <w:t xml:space="preserve"> le </w:t>
      </w:r>
      <w:r w:rsidR="005C48D1">
        <w:rPr>
          <w:b/>
          <w:highlight w:val="cyan"/>
        </w:rPr>
        <w:t xml:space="preserve">                  </w:t>
      </w:r>
      <w:r w:rsidRPr="005C48D1">
        <w:rPr>
          <w:b/>
          <w:highlight w:val="cyan"/>
          <w:u w:val="thick"/>
        </w:rPr>
        <w:t>bien fondé de la prétention</w:t>
      </w:r>
      <w:r w:rsidRPr="00D57472">
        <w:rPr>
          <w:b/>
          <w:highlight w:val="cyan"/>
        </w:rPr>
        <w:t xml:space="preserve"> alléguée par le demandeur </w:t>
      </w:r>
      <w:r w:rsidRPr="00D57472">
        <w:rPr>
          <w:b/>
          <w:highlight w:val="cyan"/>
          <w:u w:val="thick"/>
        </w:rPr>
        <w:t>n’est pas un droit à l’action</w:t>
      </w:r>
      <w:r w:rsidRPr="00D57472">
        <w:rPr>
          <w:b/>
          <w:highlight w:val="cyan"/>
        </w:rPr>
        <w:t xml:space="preserve"> mais traduit pour sa part </w:t>
      </w:r>
      <w:r w:rsidRPr="00D57472">
        <w:rPr>
          <w:b/>
          <w:highlight w:val="cyan"/>
          <w:u w:val="thick"/>
        </w:rPr>
        <w:t>l’exercice des droits de la défense</w:t>
      </w:r>
      <w:r w:rsidRPr="00D57472">
        <w:rPr>
          <w:b/>
          <w:highlight w:val="cyan"/>
        </w:rPr>
        <w:t xml:space="preserve"> (en vertu du principe du contradictoire)</w:t>
      </w:r>
      <w:r>
        <w:t>.</w:t>
      </w:r>
    </w:p>
    <w:p w:rsidR="009D1E85" w:rsidRDefault="007757E5" w:rsidP="00D57472">
      <w:pPr>
        <w:spacing w:line="240" w:lineRule="auto"/>
      </w:pPr>
      <w:r>
        <w:rPr>
          <w:noProof/>
          <w:lang w:eastAsia="fr-FR"/>
        </w:rPr>
        <w:pict>
          <v:shape id="_x0000_s1031" type="#_x0000_t202" style="position:absolute;left:0;text-align:left;margin-left:.6pt;margin-top:8.15pt;width:510.15pt;height:36.7pt;z-index:251660288" stroked="f">
            <v:textbox style="mso-next-textbox:#_x0000_s1031">
              <w:txbxContent>
                <w:p w:rsidR="005E53B6" w:rsidRPr="009D2719" w:rsidRDefault="005E53B6" w:rsidP="00B67B35">
                  <w:pPr>
                    <w:pStyle w:val="Paragraphedeliste"/>
                    <w:numPr>
                      <w:ilvl w:val="0"/>
                      <w:numId w:val="33"/>
                    </w:numPr>
                    <w:rPr>
                      <w:sz w:val="18"/>
                    </w:rPr>
                  </w:pPr>
                  <w:r w:rsidRPr="009D2719">
                    <w:rPr>
                      <w:sz w:val="18"/>
                    </w:rPr>
                    <w:t>Bien fondé du droit.</w:t>
                  </w:r>
                </w:p>
                <w:p w:rsidR="005E53B6" w:rsidRPr="009D2719" w:rsidRDefault="005E53B6" w:rsidP="00B67B35">
                  <w:pPr>
                    <w:pStyle w:val="Paragraphedeliste"/>
                    <w:numPr>
                      <w:ilvl w:val="0"/>
                      <w:numId w:val="33"/>
                    </w:numPr>
                    <w:rPr>
                      <w:sz w:val="18"/>
                    </w:rPr>
                  </w:pPr>
                  <w:r w:rsidRPr="009D2719">
                    <w:rPr>
                      <w:sz w:val="18"/>
                    </w:rPr>
                    <w:t>Recevabilité de l’action.</w:t>
                  </w:r>
                </w:p>
              </w:txbxContent>
            </v:textbox>
          </v:shape>
        </w:pict>
      </w:r>
    </w:p>
    <w:p w:rsidR="009D1E85" w:rsidRPr="009D1E85" w:rsidRDefault="009D1E85" w:rsidP="00C27B71">
      <w:pPr>
        <w:jc w:val="center"/>
        <w:rPr>
          <w:b/>
        </w:rPr>
      </w:pPr>
      <w:r w:rsidRPr="009D1E85">
        <w:rPr>
          <w:b/>
        </w:rPr>
        <w:lastRenderedPageBreak/>
        <w:t>PARAGRAPHE 2 : ACTION EN JUSTICE ET DEMANDE OU DEFENSE EN JUSTICE</w:t>
      </w:r>
    </w:p>
    <w:p w:rsidR="009D1E85" w:rsidRDefault="009D1E85" w:rsidP="00C27B71"/>
    <w:p w:rsidR="009D1E85" w:rsidRPr="005C48D1" w:rsidRDefault="009D1E85" w:rsidP="00BB18A3">
      <w:pPr>
        <w:spacing w:line="240" w:lineRule="auto"/>
        <w:rPr>
          <w:u w:val="thick"/>
        </w:rPr>
      </w:pPr>
      <w:r>
        <w:t xml:space="preserve">Cette théorie de la confusion de l’action et de la demande ou défense en justice a été apportée par </w:t>
      </w:r>
      <w:r w:rsidRPr="00CE541F">
        <w:rPr>
          <w:b/>
          <w:sz w:val="24"/>
          <w:highlight w:val="lightGray"/>
        </w:rPr>
        <w:t>Héron</w:t>
      </w:r>
      <w:r w:rsidRPr="00CE541F">
        <w:rPr>
          <w:sz w:val="24"/>
        </w:rPr>
        <w:t xml:space="preserve"> </w:t>
      </w:r>
      <w:r>
        <w:t xml:space="preserve">qui soutenait que </w:t>
      </w:r>
      <w:r w:rsidRPr="00CE541F">
        <w:rPr>
          <w:b/>
          <w:color w:val="FFFFFF" w:themeColor="background1"/>
          <w:highlight w:val="red"/>
        </w:rPr>
        <w:t xml:space="preserve">l’action n’était </w:t>
      </w:r>
      <w:r w:rsidRPr="005C48D1">
        <w:rPr>
          <w:b/>
          <w:color w:val="FFFFFF" w:themeColor="background1"/>
          <w:highlight w:val="red"/>
          <w:u w:val="thick"/>
        </w:rPr>
        <w:t>rien</w:t>
      </w:r>
      <w:r w:rsidRPr="00CE541F">
        <w:rPr>
          <w:b/>
          <w:color w:val="FFFFFF" w:themeColor="background1"/>
          <w:highlight w:val="red"/>
        </w:rPr>
        <w:t xml:space="preserve"> </w:t>
      </w:r>
      <w:r w:rsidRPr="005C48D1">
        <w:rPr>
          <w:b/>
          <w:color w:val="FFFFFF" w:themeColor="background1"/>
          <w:highlight w:val="red"/>
          <w:u w:val="thick"/>
        </w:rPr>
        <w:t>indépendamment</w:t>
      </w:r>
      <w:r w:rsidRPr="00CE541F">
        <w:rPr>
          <w:b/>
          <w:color w:val="FFFFFF" w:themeColor="background1"/>
          <w:highlight w:val="red"/>
        </w:rPr>
        <w:t xml:space="preserve"> des </w:t>
      </w:r>
      <w:r w:rsidRPr="005C48D1">
        <w:rPr>
          <w:b/>
          <w:color w:val="FFFFFF" w:themeColor="background1"/>
          <w:highlight w:val="red"/>
          <w:u w:val="thick"/>
        </w:rPr>
        <w:t>actes processuels en demande</w:t>
      </w:r>
      <w:r w:rsidRPr="00CE541F">
        <w:rPr>
          <w:b/>
          <w:color w:val="FFFFFF" w:themeColor="background1"/>
          <w:highlight w:val="red"/>
        </w:rPr>
        <w:t xml:space="preserve"> ou </w:t>
      </w:r>
      <w:r w:rsidRPr="005C48D1">
        <w:rPr>
          <w:b/>
          <w:color w:val="FFFFFF" w:themeColor="background1"/>
          <w:highlight w:val="red"/>
          <w:u w:val="thick"/>
        </w:rPr>
        <w:t>en défense</w:t>
      </w:r>
      <w:r w:rsidRPr="00CE541F">
        <w:rPr>
          <w:b/>
          <w:color w:val="FFFFFF" w:themeColor="background1"/>
          <w:highlight w:val="red"/>
        </w:rPr>
        <w:t xml:space="preserve"> </w:t>
      </w:r>
      <w:r w:rsidR="005C48D1">
        <w:rPr>
          <w:b/>
          <w:color w:val="FFFFFF" w:themeColor="background1"/>
          <w:highlight w:val="red"/>
        </w:rPr>
        <w:t xml:space="preserve">                     </w:t>
      </w:r>
      <w:r w:rsidRPr="005C48D1">
        <w:rPr>
          <w:b/>
          <w:color w:val="FFFFFF" w:themeColor="background1"/>
          <w:highlight w:val="red"/>
          <w:u w:val="thick"/>
        </w:rPr>
        <w:t>par lesquels les plaideurs agissent</w:t>
      </w:r>
      <w:r w:rsidRPr="005C48D1">
        <w:rPr>
          <w:u w:val="thick"/>
        </w:rPr>
        <w:t xml:space="preserve">. </w:t>
      </w:r>
    </w:p>
    <w:p w:rsidR="00CE541F" w:rsidRDefault="009D1E85" w:rsidP="00CE541F">
      <w:pPr>
        <w:spacing w:line="240" w:lineRule="auto"/>
      </w:pPr>
      <w:r>
        <w:tab/>
      </w:r>
      <w:r w:rsidRPr="00CE541F">
        <w:rPr>
          <w:b/>
          <w:highlight w:val="yellow"/>
        </w:rPr>
        <w:t>Pour cet au</w:t>
      </w:r>
      <w:r w:rsidR="009C2998" w:rsidRPr="00CE541F">
        <w:rPr>
          <w:b/>
          <w:highlight w:val="yellow"/>
        </w:rPr>
        <w:t>t</w:t>
      </w:r>
      <w:r w:rsidRPr="00CE541F">
        <w:rPr>
          <w:b/>
          <w:highlight w:val="yellow"/>
        </w:rPr>
        <w:t xml:space="preserve">eur, </w:t>
      </w:r>
      <w:r w:rsidR="009C2998" w:rsidRPr="00CE541F">
        <w:rPr>
          <w:b/>
          <w:highlight w:val="yellow"/>
        </w:rPr>
        <w:t xml:space="preserve">l’action en justice n’est qu’un </w:t>
      </w:r>
      <w:r w:rsidR="009C2998" w:rsidRPr="00D2786D">
        <w:rPr>
          <w:b/>
          <w:highlight w:val="yellow"/>
          <w:u w:val="thick"/>
        </w:rPr>
        <w:t>pouvoir virtuel</w:t>
      </w:r>
      <w:r w:rsidR="009C2998" w:rsidRPr="00CE541F">
        <w:rPr>
          <w:b/>
          <w:highlight w:val="yellow"/>
        </w:rPr>
        <w:t xml:space="preserve"> qui ne peut </w:t>
      </w:r>
      <w:r w:rsidR="009C2998" w:rsidRPr="00D2786D">
        <w:rPr>
          <w:b/>
          <w:highlight w:val="yellow"/>
          <w:u w:val="thick"/>
        </w:rPr>
        <w:t>accéder à la réalité</w:t>
      </w:r>
      <w:r w:rsidR="009C2998" w:rsidRPr="00CE541F">
        <w:rPr>
          <w:b/>
          <w:highlight w:val="yellow"/>
        </w:rPr>
        <w:t xml:space="preserve"> que </w:t>
      </w:r>
      <w:r w:rsidR="00D2786D">
        <w:rPr>
          <w:b/>
          <w:highlight w:val="yellow"/>
        </w:rPr>
        <w:t xml:space="preserve">             </w:t>
      </w:r>
      <w:r w:rsidR="009C2998" w:rsidRPr="00D2786D">
        <w:rPr>
          <w:b/>
          <w:highlight w:val="yellow"/>
          <w:u w:val="thick"/>
        </w:rPr>
        <w:t>par le truchement</w:t>
      </w:r>
      <w:r w:rsidR="009C2998" w:rsidRPr="00CE541F">
        <w:rPr>
          <w:b/>
          <w:highlight w:val="yellow"/>
        </w:rPr>
        <w:t xml:space="preserve"> d’une </w:t>
      </w:r>
      <w:r w:rsidR="009C2998" w:rsidRPr="00D2786D">
        <w:rPr>
          <w:b/>
          <w:highlight w:val="yellow"/>
          <w:u w:val="thick"/>
        </w:rPr>
        <w:t>demande</w:t>
      </w:r>
      <w:r w:rsidR="009C2998" w:rsidRPr="00CE541F">
        <w:rPr>
          <w:b/>
          <w:highlight w:val="yellow"/>
        </w:rPr>
        <w:t xml:space="preserve"> ou </w:t>
      </w:r>
      <w:r w:rsidR="009C2998" w:rsidRPr="00D2786D">
        <w:rPr>
          <w:b/>
          <w:highlight w:val="yellow"/>
          <w:u w:val="thick"/>
        </w:rPr>
        <w:t>défense en justice</w:t>
      </w:r>
      <w:r w:rsidR="009C2998" w:rsidRPr="00CE541F">
        <w:rPr>
          <w:b/>
          <w:highlight w:val="yellow"/>
        </w:rPr>
        <w:t>.</w:t>
      </w:r>
      <w:r w:rsidR="009C2998">
        <w:t xml:space="preserve"> </w:t>
      </w:r>
    </w:p>
    <w:p w:rsidR="00CE541F" w:rsidRDefault="00CE541F" w:rsidP="00CE541F">
      <w:pPr>
        <w:spacing w:line="240" w:lineRule="auto"/>
      </w:pPr>
    </w:p>
    <w:p w:rsidR="007C7577" w:rsidRDefault="009C2998" w:rsidP="00CE541F">
      <w:pPr>
        <w:spacing w:line="240" w:lineRule="auto"/>
        <w:rPr>
          <w:b/>
        </w:rPr>
      </w:pPr>
      <w:r w:rsidRPr="00CE541F">
        <w:rPr>
          <w:b/>
          <w:highlight w:val="cyan"/>
        </w:rPr>
        <w:t xml:space="preserve">Une telle position est sujette à </w:t>
      </w:r>
      <w:r w:rsidRPr="00BB18A3">
        <w:rPr>
          <w:b/>
          <w:highlight w:val="cyan"/>
          <w:u w:val="thick"/>
        </w:rPr>
        <w:t>critique</w:t>
      </w:r>
      <w:r w:rsidRPr="00CE541F">
        <w:rPr>
          <w:b/>
          <w:highlight w:val="cyan"/>
        </w:rPr>
        <w:t xml:space="preserve"> dans la mesure où elle procède à une </w:t>
      </w:r>
      <w:r w:rsidRPr="00CE541F">
        <w:rPr>
          <w:b/>
          <w:highlight w:val="cyan"/>
          <w:u w:val="thick"/>
        </w:rPr>
        <w:t>confusion malheureuse</w:t>
      </w:r>
      <w:r w:rsidRPr="00CE541F">
        <w:rPr>
          <w:b/>
          <w:highlight w:val="cyan"/>
        </w:rPr>
        <w:t xml:space="preserve"> </w:t>
      </w:r>
      <w:r w:rsidR="00CE541F">
        <w:rPr>
          <w:b/>
          <w:highlight w:val="cyan"/>
        </w:rPr>
        <w:t xml:space="preserve">                 </w:t>
      </w:r>
      <w:r w:rsidRPr="00CE541F">
        <w:rPr>
          <w:b/>
          <w:highlight w:val="cyan"/>
          <w:u w:val="thick"/>
        </w:rPr>
        <w:t>entre l’action en justice et son exercice</w:t>
      </w:r>
      <w:r w:rsidRPr="00CE541F">
        <w:rPr>
          <w:b/>
          <w:highlight w:val="cyan"/>
        </w:rPr>
        <w:t>.</w:t>
      </w:r>
      <w:r w:rsidRPr="00CE541F">
        <w:rPr>
          <w:b/>
        </w:rPr>
        <w:t xml:space="preserve"> </w:t>
      </w:r>
    </w:p>
    <w:p w:rsidR="00CE541F" w:rsidRPr="00CE541F" w:rsidRDefault="00CE541F" w:rsidP="00CE541F">
      <w:pPr>
        <w:spacing w:line="240" w:lineRule="auto"/>
        <w:rPr>
          <w:b/>
          <w:sz w:val="10"/>
        </w:rPr>
      </w:pPr>
    </w:p>
    <w:p w:rsidR="00D2786D" w:rsidRDefault="00CE541F" w:rsidP="00410E2E">
      <w:pPr>
        <w:spacing w:line="240" w:lineRule="auto"/>
      </w:pPr>
      <w:r>
        <w:tab/>
      </w:r>
      <w:r w:rsidR="009C2998" w:rsidRPr="00D34B01">
        <w:rPr>
          <w:b/>
          <w:highlight w:val="cyan"/>
        </w:rPr>
        <w:t xml:space="preserve">Le </w:t>
      </w:r>
      <w:r w:rsidR="009C2998" w:rsidRPr="00D34B01">
        <w:rPr>
          <w:b/>
          <w:highlight w:val="cyan"/>
          <w:u w:val="thick"/>
        </w:rPr>
        <w:t>titulaire</w:t>
      </w:r>
      <w:r w:rsidR="009C2998" w:rsidRPr="00D34B01">
        <w:rPr>
          <w:b/>
          <w:highlight w:val="cyan"/>
        </w:rPr>
        <w:t xml:space="preserve"> d’une action en justice est </w:t>
      </w:r>
      <w:r w:rsidR="009C2998" w:rsidRPr="00D34B01">
        <w:rPr>
          <w:b/>
          <w:highlight w:val="cyan"/>
          <w:u w:val="thick"/>
        </w:rPr>
        <w:t>maître de son exercice</w:t>
      </w:r>
      <w:r w:rsidR="00410E2E">
        <w:rPr>
          <w:b/>
          <w:highlight w:val="cyan"/>
        </w:rPr>
        <w:t>.</w:t>
      </w:r>
      <w:r w:rsidR="009C2998" w:rsidRPr="00D34B01">
        <w:rPr>
          <w:b/>
          <w:highlight w:val="cyan"/>
        </w:rPr>
        <w:t xml:space="preserve"> </w:t>
      </w:r>
      <w:r w:rsidR="00410E2E">
        <w:rPr>
          <w:b/>
          <w:highlight w:val="cyan"/>
        </w:rPr>
        <w:t>S</w:t>
      </w:r>
      <w:r w:rsidR="009C2998" w:rsidRPr="00D34B01">
        <w:rPr>
          <w:b/>
          <w:highlight w:val="cyan"/>
        </w:rPr>
        <w:t xml:space="preserve">’il décide de </w:t>
      </w:r>
      <w:r w:rsidR="009C2998" w:rsidRPr="00D34B01">
        <w:rPr>
          <w:b/>
          <w:highlight w:val="cyan"/>
          <w:u w:val="thick"/>
        </w:rPr>
        <w:t>ne pas en user</w:t>
      </w:r>
      <w:r w:rsidR="009C2998" w:rsidRPr="00D34B01">
        <w:rPr>
          <w:b/>
          <w:highlight w:val="cyan"/>
        </w:rPr>
        <w:t xml:space="preserve">, il n’en demeure pas moins que </w:t>
      </w:r>
      <w:r w:rsidR="009C2998" w:rsidRPr="00D34B01">
        <w:rPr>
          <w:b/>
          <w:highlight w:val="cyan"/>
          <w:u w:val="thick"/>
        </w:rPr>
        <w:t xml:space="preserve">l’action existe indépendamment de son exercice </w:t>
      </w:r>
      <w:r w:rsidR="009C2998" w:rsidRPr="00D34B01">
        <w:rPr>
          <w:b/>
          <w:highlight w:val="cyan"/>
        </w:rPr>
        <w:t xml:space="preserve">alors que s’il entreprend de saisir le juge, il va </w:t>
      </w:r>
      <w:r w:rsidR="009C2998" w:rsidRPr="00D34B01">
        <w:rPr>
          <w:b/>
          <w:highlight w:val="cyan"/>
          <w:u w:val="thick"/>
        </w:rPr>
        <w:t>matérialiser son intention</w:t>
      </w:r>
      <w:r w:rsidR="009C2998" w:rsidRPr="00D34B01">
        <w:rPr>
          <w:b/>
          <w:highlight w:val="cyan"/>
        </w:rPr>
        <w:t xml:space="preserve"> par une </w:t>
      </w:r>
      <w:r w:rsidR="009C2998" w:rsidRPr="00D34B01">
        <w:rPr>
          <w:b/>
          <w:highlight w:val="cyan"/>
          <w:u w:val="thick"/>
        </w:rPr>
        <w:t>demande en justice</w:t>
      </w:r>
      <w:r w:rsidR="009C2998">
        <w:t xml:space="preserve">. </w:t>
      </w:r>
    </w:p>
    <w:p w:rsidR="00D2786D" w:rsidRPr="00D2786D" w:rsidRDefault="00D2786D" w:rsidP="00CE541F">
      <w:pPr>
        <w:spacing w:line="240" w:lineRule="auto"/>
        <w:ind w:left="567"/>
        <w:rPr>
          <w:sz w:val="4"/>
        </w:rPr>
      </w:pPr>
    </w:p>
    <w:p w:rsidR="009C2998" w:rsidRDefault="009C2998" w:rsidP="00410E2E">
      <w:pPr>
        <w:spacing w:line="240" w:lineRule="auto"/>
        <w:ind w:firstLine="567"/>
      </w:pPr>
      <w:r>
        <w:t xml:space="preserve">C’est dire donc avec </w:t>
      </w:r>
      <w:r w:rsidRPr="00CE541F">
        <w:rPr>
          <w:b/>
          <w:sz w:val="24"/>
          <w:highlight w:val="lightGray"/>
        </w:rPr>
        <w:t>Morel</w:t>
      </w:r>
      <w:r>
        <w:t xml:space="preserve">, que la demande n’est rien d’autre que </w:t>
      </w:r>
      <w:r w:rsidRPr="00CE541F">
        <w:rPr>
          <w:b/>
          <w:color w:val="FF0000"/>
        </w:rPr>
        <w:t>« </w:t>
      </w:r>
      <w:r w:rsidRPr="00BB18A3">
        <w:rPr>
          <w:b/>
          <w:color w:val="FF0000"/>
          <w:u w:val="thick"/>
        </w:rPr>
        <w:t>l’acte d’ouverture des hostilités</w:t>
      </w:r>
      <w:r w:rsidRPr="00CE541F">
        <w:rPr>
          <w:b/>
          <w:color w:val="FF0000"/>
        </w:rPr>
        <w:t> »</w:t>
      </w:r>
      <w:r w:rsidR="00410E2E">
        <w:t xml:space="preserve"> ou </w:t>
      </w:r>
      <w:r w:rsidR="00D2786D">
        <w:t xml:space="preserve">encore </w:t>
      </w:r>
      <w:r w:rsidRPr="00CE541F">
        <w:rPr>
          <w:b/>
          <w:color w:val="FF0000"/>
        </w:rPr>
        <w:t>l’</w:t>
      </w:r>
      <w:r w:rsidRPr="00BB18A3">
        <w:rPr>
          <w:b/>
          <w:color w:val="FF0000"/>
          <w:u w:val="thick"/>
        </w:rPr>
        <w:t>acte de procédure</w:t>
      </w:r>
      <w:r w:rsidRPr="00D34B01">
        <w:rPr>
          <w:b/>
          <w:color w:val="FF0000"/>
        </w:rPr>
        <w:t xml:space="preserve"> </w:t>
      </w:r>
      <w:r w:rsidRPr="00CE541F">
        <w:rPr>
          <w:b/>
          <w:color w:val="FF0000"/>
        </w:rPr>
        <w:t xml:space="preserve">par lequel une personne prend </w:t>
      </w:r>
      <w:r w:rsidRPr="00BB18A3">
        <w:rPr>
          <w:b/>
          <w:color w:val="FF0000"/>
          <w:u w:val="thick"/>
        </w:rPr>
        <w:t>l’initiative du procès</w:t>
      </w:r>
      <w:r w:rsidRPr="00CE541F">
        <w:rPr>
          <w:b/>
          <w:color w:val="FF0000"/>
        </w:rPr>
        <w:t xml:space="preserve"> en soumettant au </w:t>
      </w:r>
      <w:r w:rsidRPr="00BB18A3">
        <w:rPr>
          <w:b/>
          <w:color w:val="FF0000"/>
          <w:u w:val="thick"/>
        </w:rPr>
        <w:t>juge</w:t>
      </w:r>
      <w:r w:rsidRPr="00CE541F">
        <w:rPr>
          <w:b/>
          <w:color w:val="FF0000"/>
        </w:rPr>
        <w:t xml:space="preserve"> ses </w:t>
      </w:r>
      <w:r w:rsidRPr="00BB18A3">
        <w:rPr>
          <w:b/>
          <w:color w:val="FF0000"/>
          <w:u w:val="thick"/>
        </w:rPr>
        <w:t>prétentions</w:t>
      </w:r>
      <w:r>
        <w:t>.</w:t>
      </w:r>
    </w:p>
    <w:p w:rsidR="009D1E85" w:rsidRDefault="00CE541F" w:rsidP="00410E2E">
      <w:r>
        <w:tab/>
      </w:r>
      <w:r w:rsidR="009C2998">
        <w:t xml:space="preserve">Ainsi, cet acte juridique aura un </w:t>
      </w:r>
      <w:r w:rsidR="009C2998" w:rsidRPr="00B26E45">
        <w:rPr>
          <w:u w:val="thick"/>
        </w:rPr>
        <w:t>auteur</w:t>
      </w:r>
      <w:r w:rsidR="009C2998">
        <w:t xml:space="preserve"> (le demandeur), un </w:t>
      </w:r>
      <w:r w:rsidR="009C2998" w:rsidRPr="00B26E45">
        <w:rPr>
          <w:u w:val="thick"/>
        </w:rPr>
        <w:t>destinataire</w:t>
      </w:r>
      <w:r w:rsidR="009C2998">
        <w:t xml:space="preserve"> (le juge), un </w:t>
      </w:r>
      <w:r w:rsidR="009C2998" w:rsidRPr="00B26E45">
        <w:rPr>
          <w:u w:val="thick"/>
        </w:rPr>
        <w:t>contenu</w:t>
      </w:r>
      <w:r w:rsidR="009C2998">
        <w:t xml:space="preserve"> </w:t>
      </w:r>
      <w:r w:rsidR="00410E2E">
        <w:t xml:space="preserve">                           </w:t>
      </w:r>
      <w:r w:rsidR="009C2998">
        <w:t xml:space="preserve">(les prétentions et les moyens de droit), une </w:t>
      </w:r>
      <w:r w:rsidR="009C2998" w:rsidRPr="00B26E45">
        <w:rPr>
          <w:u w:val="thick"/>
        </w:rPr>
        <w:t>date</w:t>
      </w:r>
      <w:r w:rsidR="009C2998">
        <w:t xml:space="preserve"> (pour vérifier si l’action n’est pas prescrite), une </w:t>
      </w:r>
      <w:r w:rsidR="00D34B01">
        <w:t xml:space="preserve">                       </w:t>
      </w:r>
      <w:r w:rsidR="009C2998" w:rsidRPr="00D34B01">
        <w:rPr>
          <w:u w:val="thick"/>
        </w:rPr>
        <w:t>forme déterminée</w:t>
      </w:r>
      <w:r w:rsidR="009C2998">
        <w:t xml:space="preserve"> (assignation, requête, comparution volontaire des parties, déclaration au greffe, simple lettre) et produit un certain nombre de </w:t>
      </w:r>
      <w:r w:rsidR="009C2998" w:rsidRPr="00B26E45">
        <w:rPr>
          <w:u w:val="thick"/>
        </w:rPr>
        <w:t>conséquences</w:t>
      </w:r>
      <w:r w:rsidR="009C2998">
        <w:t xml:space="preserve"> (interruption de la prescription, valable aussi pour la mise en demeure).</w:t>
      </w:r>
    </w:p>
    <w:p w:rsidR="00B26E45" w:rsidRDefault="00CE541F" w:rsidP="00410E2E">
      <w:pPr>
        <w:spacing w:line="240" w:lineRule="auto"/>
      </w:pPr>
      <w:r>
        <w:tab/>
      </w:r>
      <w:r w:rsidR="005701B5" w:rsidRPr="00D34B01">
        <w:rPr>
          <w:b/>
          <w:highlight w:val="cyan"/>
        </w:rPr>
        <w:t xml:space="preserve">En sens inverse, </w:t>
      </w:r>
      <w:r w:rsidR="005701B5" w:rsidRPr="00D34B01">
        <w:rPr>
          <w:b/>
          <w:highlight w:val="cyan"/>
          <w:u w:val="thick"/>
        </w:rPr>
        <w:t>l’action en justice n’est pas un acte juridique</w:t>
      </w:r>
      <w:r w:rsidR="005701B5" w:rsidRPr="00D34B01">
        <w:rPr>
          <w:b/>
          <w:highlight w:val="cyan"/>
        </w:rPr>
        <w:t xml:space="preserve"> </w:t>
      </w:r>
      <w:r w:rsidR="00B26E45" w:rsidRPr="00D34B01">
        <w:rPr>
          <w:b/>
          <w:highlight w:val="cyan"/>
        </w:rPr>
        <w:t xml:space="preserve">(comme la demande) </w:t>
      </w:r>
      <w:r w:rsidR="005701B5" w:rsidRPr="00D34B01">
        <w:rPr>
          <w:b/>
          <w:highlight w:val="cyan"/>
        </w:rPr>
        <w:t xml:space="preserve">mais seulement le </w:t>
      </w:r>
      <w:r w:rsidR="005701B5" w:rsidRPr="00D34B01">
        <w:rPr>
          <w:b/>
          <w:highlight w:val="cyan"/>
          <w:u w:val="thick"/>
        </w:rPr>
        <w:t>fondement de la recevabilité des prétentions</w:t>
      </w:r>
      <w:r w:rsidR="005701B5" w:rsidRPr="00D34B01">
        <w:rPr>
          <w:b/>
          <w:highlight w:val="cyan"/>
        </w:rPr>
        <w:t xml:space="preserve"> que son titulaire </w:t>
      </w:r>
      <w:r w:rsidR="005701B5" w:rsidRPr="00836507">
        <w:rPr>
          <w:b/>
          <w:highlight w:val="cyan"/>
          <w:u w:val="thick"/>
        </w:rPr>
        <w:t>manifeste par sa demande</w:t>
      </w:r>
      <w:r w:rsidR="00D34B01">
        <w:t>. Ainsi, l’action</w:t>
      </w:r>
      <w:r w:rsidR="005701B5">
        <w:t xml:space="preserve"> renvoie à des </w:t>
      </w:r>
      <w:r w:rsidR="005701B5" w:rsidRPr="00B26E45">
        <w:rPr>
          <w:b/>
          <w:color w:val="FF0000"/>
          <w:u w:val="thick"/>
        </w:rPr>
        <w:t>problèmes de recevabilité des prétentions</w:t>
      </w:r>
      <w:r w:rsidR="00FC2A69">
        <w:t xml:space="preserve"> alors que la demande renvoie à des </w:t>
      </w:r>
      <w:r w:rsidR="00B26E45">
        <w:t xml:space="preserve">                                         </w:t>
      </w:r>
      <w:r w:rsidR="00FC2A69" w:rsidRPr="00B26E45">
        <w:rPr>
          <w:b/>
          <w:color w:val="0070C0"/>
          <w:u w:val="thick"/>
        </w:rPr>
        <w:t>problèmes de validité d’un acte juridique</w:t>
      </w:r>
      <w:r w:rsidR="00FC2A69">
        <w:t xml:space="preserve">. </w:t>
      </w:r>
    </w:p>
    <w:p w:rsidR="005701B5" w:rsidRPr="00D34B01" w:rsidRDefault="00FC2A69" w:rsidP="00410E2E">
      <w:pPr>
        <w:spacing w:line="240" w:lineRule="auto"/>
        <w:ind w:firstLine="720"/>
        <w:rPr>
          <w:b/>
          <w:u w:val="thick"/>
        </w:rPr>
      </w:pPr>
      <w:r w:rsidRPr="00D34B01">
        <w:rPr>
          <w:b/>
          <w:highlight w:val="cyan"/>
        </w:rPr>
        <w:t xml:space="preserve">La </w:t>
      </w:r>
      <w:r w:rsidRPr="00D34B01">
        <w:rPr>
          <w:b/>
          <w:highlight w:val="cyan"/>
          <w:u w:val="thick"/>
        </w:rPr>
        <w:t>demande</w:t>
      </w:r>
      <w:r w:rsidRPr="00D34B01">
        <w:rPr>
          <w:b/>
          <w:highlight w:val="cyan"/>
        </w:rPr>
        <w:t xml:space="preserve"> peut être </w:t>
      </w:r>
      <w:r w:rsidRPr="00D34B01">
        <w:rPr>
          <w:b/>
          <w:highlight w:val="cyan"/>
          <w:u w:val="thick"/>
        </w:rPr>
        <w:t>parfaitement valable</w:t>
      </w:r>
      <w:r w:rsidRPr="00D34B01">
        <w:rPr>
          <w:b/>
          <w:highlight w:val="cyan"/>
        </w:rPr>
        <w:t xml:space="preserve"> alors que </w:t>
      </w:r>
      <w:r w:rsidRPr="00D34B01">
        <w:rPr>
          <w:b/>
          <w:highlight w:val="cyan"/>
          <w:u w:val="thick"/>
        </w:rPr>
        <w:t>l’action est irrecevable</w:t>
      </w:r>
      <w:r w:rsidRPr="00D34B01">
        <w:rPr>
          <w:b/>
          <w:highlight w:val="cyan"/>
        </w:rPr>
        <w:t xml:space="preserve">. </w:t>
      </w:r>
      <w:r w:rsidRPr="00D34B01">
        <w:rPr>
          <w:b/>
          <w:highlight w:val="cyan"/>
          <w:u w:val="single"/>
        </w:rPr>
        <w:t>Il en est ainsi si on respecte les conditions de validité des demandes en justice alors que l’action est irrecevable pour prescription</w:t>
      </w:r>
      <w:r w:rsidRPr="00D34B01">
        <w:rPr>
          <w:b/>
          <w:highlight w:val="cyan"/>
        </w:rPr>
        <w:t xml:space="preserve">. Inversement, </w:t>
      </w:r>
      <w:r w:rsidRPr="00D34B01">
        <w:rPr>
          <w:b/>
          <w:highlight w:val="cyan"/>
          <w:u w:val="thick"/>
        </w:rPr>
        <w:t>l’action peut exister</w:t>
      </w:r>
      <w:r w:rsidRPr="00D34B01">
        <w:rPr>
          <w:b/>
          <w:highlight w:val="cyan"/>
        </w:rPr>
        <w:t xml:space="preserve"> alors </w:t>
      </w:r>
      <w:r w:rsidR="009D4326" w:rsidRPr="00D34B01">
        <w:rPr>
          <w:b/>
          <w:highlight w:val="cyan"/>
        </w:rPr>
        <w:t xml:space="preserve">que la </w:t>
      </w:r>
      <w:r w:rsidR="009D4326" w:rsidRPr="00D34B01">
        <w:rPr>
          <w:b/>
          <w:highlight w:val="cyan"/>
          <w:u w:val="thick"/>
        </w:rPr>
        <w:t>demande est irrégulière</w:t>
      </w:r>
      <w:r w:rsidR="009D4326" w:rsidRPr="00D34B01">
        <w:rPr>
          <w:b/>
          <w:highlight w:val="cyan"/>
        </w:rPr>
        <w:t xml:space="preserve"> et </w:t>
      </w:r>
      <w:r w:rsidR="009D4326" w:rsidRPr="00D34B01">
        <w:rPr>
          <w:b/>
          <w:highlight w:val="cyan"/>
          <w:u w:val="thick"/>
        </w:rPr>
        <w:t>encoure la nullité.</w:t>
      </w:r>
    </w:p>
    <w:p w:rsidR="00AB7946" w:rsidRPr="00B26E45" w:rsidRDefault="00AB7946" w:rsidP="00C27B71">
      <w:pPr>
        <w:rPr>
          <w:u w:val="thick"/>
        </w:rPr>
      </w:pPr>
    </w:p>
    <w:p w:rsidR="00AB7946" w:rsidRPr="00AB7946" w:rsidRDefault="00AB7946" w:rsidP="00C27B71">
      <w:pPr>
        <w:jc w:val="center"/>
        <w:rPr>
          <w:b/>
        </w:rPr>
      </w:pPr>
      <w:r w:rsidRPr="00AB7946">
        <w:rPr>
          <w:b/>
        </w:rPr>
        <w:t>SECTION 2 : LES CARACTERES DE L’ACTION EN JUSTICE</w:t>
      </w:r>
    </w:p>
    <w:p w:rsidR="00AB7946" w:rsidRDefault="00AB7946" w:rsidP="00C27B71"/>
    <w:p w:rsidR="00AB7946" w:rsidRDefault="00AB7946" w:rsidP="00C27B71">
      <w:r>
        <w:t xml:space="preserve">Les caractères de l’action en justice sont qu’elle est </w:t>
      </w:r>
      <w:r w:rsidRPr="00B26E45">
        <w:rPr>
          <w:b/>
          <w:color w:val="FFFFFF" w:themeColor="background1"/>
          <w:highlight w:val="black"/>
        </w:rPr>
        <w:t>libre</w:t>
      </w:r>
      <w:r w:rsidRPr="00B26E45">
        <w:t xml:space="preserve"> </w:t>
      </w:r>
      <w:r>
        <w:t>(para</w:t>
      </w:r>
      <w:r w:rsidR="00B26E45">
        <w:t>graphe</w:t>
      </w:r>
      <w:r>
        <w:t xml:space="preserve"> 1</w:t>
      </w:r>
      <w:r w:rsidR="00B26E45" w:rsidRPr="00B26E45">
        <w:rPr>
          <w:vertAlign w:val="superscript"/>
        </w:rPr>
        <w:t>er</w:t>
      </w:r>
      <w:r>
        <w:t xml:space="preserve">) et </w:t>
      </w:r>
      <w:r w:rsidRPr="00B26E45">
        <w:rPr>
          <w:b/>
          <w:color w:val="FFFFFF" w:themeColor="background1"/>
          <w:highlight w:val="black"/>
        </w:rPr>
        <w:t>facultative</w:t>
      </w:r>
      <w:r w:rsidRPr="00B26E45">
        <w:t xml:space="preserve"> </w:t>
      </w:r>
      <w:r>
        <w:t>(para</w:t>
      </w:r>
      <w:r w:rsidR="00B26E45">
        <w:t>graphe</w:t>
      </w:r>
      <w:r>
        <w:t xml:space="preserve"> 2</w:t>
      </w:r>
      <w:r w:rsidR="00B26E45" w:rsidRPr="00B26E45">
        <w:rPr>
          <w:vertAlign w:val="superscript"/>
        </w:rPr>
        <w:t>ème</w:t>
      </w:r>
      <w:r>
        <w:t>).</w:t>
      </w:r>
    </w:p>
    <w:p w:rsidR="00397F0C" w:rsidRDefault="00397F0C" w:rsidP="00C27B71">
      <w:pPr>
        <w:jc w:val="center"/>
        <w:rPr>
          <w:b/>
        </w:rPr>
      </w:pPr>
    </w:p>
    <w:p w:rsidR="00AB7946" w:rsidRDefault="00AB7946" w:rsidP="00C27B71">
      <w:pPr>
        <w:jc w:val="center"/>
        <w:rPr>
          <w:b/>
        </w:rPr>
      </w:pPr>
      <w:r w:rsidRPr="00AB7946">
        <w:rPr>
          <w:b/>
        </w:rPr>
        <w:t>PARAGRAPHE 1</w:t>
      </w:r>
      <w:r w:rsidR="00D713D0" w:rsidRPr="00AB7946">
        <w:rPr>
          <w:b/>
          <w:vertAlign w:val="superscript"/>
        </w:rPr>
        <w:t>er</w:t>
      </w:r>
      <w:r w:rsidRPr="00AB7946">
        <w:rPr>
          <w:b/>
        </w:rPr>
        <w:t xml:space="preserve"> : LE </w:t>
      </w:r>
      <w:r w:rsidRPr="00D35A66">
        <w:rPr>
          <w:b/>
        </w:rPr>
        <w:t>CARACTERE</w:t>
      </w:r>
      <w:r w:rsidRPr="00AB7946">
        <w:rPr>
          <w:b/>
        </w:rPr>
        <w:t xml:space="preserve"> LIBRE DE L’ACTION</w:t>
      </w:r>
    </w:p>
    <w:p w:rsidR="00AB7946" w:rsidRDefault="00AB7946" w:rsidP="00C27B71">
      <w:pPr>
        <w:jc w:val="center"/>
        <w:rPr>
          <w:b/>
        </w:rPr>
      </w:pPr>
    </w:p>
    <w:p w:rsidR="00AB7946" w:rsidRDefault="00AB7946" w:rsidP="00C27B71">
      <w:r>
        <w:t xml:space="preserve">Il signifie que le titulaire de l’action est libre de la mettre ou non en œuvre (I), une liberté qui trouve sa limite dans l’abus (II). </w:t>
      </w:r>
    </w:p>
    <w:p w:rsidR="00AB7946" w:rsidRPr="00C27B71" w:rsidRDefault="00C27B71" w:rsidP="00C27B71">
      <w:pPr>
        <w:jc w:val="center"/>
        <w:rPr>
          <w:b/>
        </w:rPr>
      </w:pPr>
      <w:r w:rsidRPr="00C27B71">
        <w:rPr>
          <w:b/>
        </w:rPr>
        <w:t>1 – LA LIBERTE D’AGIR EN JUSTICE</w:t>
      </w:r>
    </w:p>
    <w:p w:rsidR="00AB7946" w:rsidRDefault="00AB7946" w:rsidP="00C27B71"/>
    <w:p w:rsidR="00D35A66" w:rsidRDefault="00AB7946" w:rsidP="00D35A66">
      <w:pPr>
        <w:spacing w:line="240" w:lineRule="auto"/>
      </w:pPr>
      <w:r w:rsidRPr="00D35A66">
        <w:rPr>
          <w:b/>
          <w:color w:val="FFFFFF" w:themeColor="background1"/>
          <w:highlight w:val="red"/>
        </w:rPr>
        <w:t>Le titulaire d’une action en justice jouit d’une liberté, celle d’agir en justice quelque soit le fondement des prétentions. Ce qui signifie que son titulaire</w:t>
      </w:r>
      <w:r w:rsidR="00072B71" w:rsidRPr="00D35A66">
        <w:rPr>
          <w:b/>
          <w:color w:val="FFFFFF" w:themeColor="background1"/>
          <w:highlight w:val="red"/>
        </w:rPr>
        <w:t xml:space="preserve"> a le « droit d’avoir tort » c'est-à-dire que l’échec de son action ne constitue pas en soi une faute de nature à engager automatiquement sa responsabilité</w:t>
      </w:r>
      <w:r w:rsidR="00072B71">
        <w:t xml:space="preserve"> </w:t>
      </w:r>
      <w:r w:rsidR="00D35A66">
        <w:t xml:space="preserve">                                              </w:t>
      </w:r>
      <w:r w:rsidR="00072B71" w:rsidRPr="00D35A66">
        <w:rPr>
          <w:highlight w:val="magenta"/>
        </w:rPr>
        <w:t xml:space="preserve">(cour de cassation française, </w:t>
      </w:r>
      <w:r w:rsidR="00072B71" w:rsidRPr="00D35A66">
        <w:rPr>
          <w:b/>
          <w:highlight w:val="magenta"/>
        </w:rPr>
        <w:t>28 janvier 1976</w:t>
      </w:r>
      <w:r w:rsidR="00072B71" w:rsidRPr="00D35A66">
        <w:rPr>
          <w:highlight w:val="magenta"/>
        </w:rPr>
        <w:t>).</w:t>
      </w:r>
    </w:p>
    <w:p w:rsidR="00D35A66" w:rsidRDefault="00D35A66" w:rsidP="00D35A66">
      <w:pPr>
        <w:spacing w:line="240" w:lineRule="auto"/>
      </w:pPr>
    </w:p>
    <w:p w:rsidR="00D35A66" w:rsidRDefault="00D35A66" w:rsidP="00D35A66">
      <w:pPr>
        <w:spacing w:line="240" w:lineRule="auto"/>
      </w:pPr>
    </w:p>
    <w:p w:rsidR="00D35A66" w:rsidRDefault="00D35A66" w:rsidP="00D35A66">
      <w:pPr>
        <w:spacing w:line="240" w:lineRule="auto"/>
      </w:pPr>
    </w:p>
    <w:p w:rsidR="00072B71" w:rsidRDefault="00072B71" w:rsidP="00D35A66">
      <w:pPr>
        <w:spacing w:line="240" w:lineRule="auto"/>
      </w:pPr>
      <w:r w:rsidRPr="00D35A66">
        <w:rPr>
          <w:highlight w:val="yellow"/>
        </w:rPr>
        <w:lastRenderedPageBreak/>
        <w:t xml:space="preserve">En effet, on peut </w:t>
      </w:r>
      <w:r w:rsidRPr="00836507">
        <w:rPr>
          <w:highlight w:val="yellow"/>
          <w:u w:val="thick"/>
        </w:rPr>
        <w:t xml:space="preserve">se méprendre en toute </w:t>
      </w:r>
      <w:r w:rsidRPr="00836507">
        <w:rPr>
          <w:b/>
          <w:highlight w:val="yellow"/>
          <w:u w:val="thick"/>
        </w:rPr>
        <w:t>bonne foi</w:t>
      </w:r>
      <w:r w:rsidRPr="00836507">
        <w:rPr>
          <w:highlight w:val="yellow"/>
          <w:u w:val="thick"/>
        </w:rPr>
        <w:t xml:space="preserve"> sur </w:t>
      </w:r>
      <w:r w:rsidRPr="00836507">
        <w:rPr>
          <w:b/>
          <w:highlight w:val="yellow"/>
          <w:u w:val="thick"/>
        </w:rPr>
        <w:t>l’existence</w:t>
      </w:r>
      <w:r w:rsidRPr="00836507">
        <w:rPr>
          <w:highlight w:val="yellow"/>
          <w:u w:val="thick"/>
        </w:rPr>
        <w:t xml:space="preserve"> et la </w:t>
      </w:r>
      <w:r w:rsidRPr="00836507">
        <w:rPr>
          <w:b/>
          <w:highlight w:val="yellow"/>
          <w:u w:val="thick"/>
        </w:rPr>
        <w:t>portée</w:t>
      </w:r>
      <w:r w:rsidRPr="00836507">
        <w:rPr>
          <w:highlight w:val="yellow"/>
          <w:u w:val="thick"/>
        </w:rPr>
        <w:t xml:space="preserve"> de ses droits</w:t>
      </w:r>
      <w:r w:rsidRPr="00D35A66">
        <w:rPr>
          <w:highlight w:val="yellow"/>
        </w:rPr>
        <w:t xml:space="preserve"> ou même sur les </w:t>
      </w:r>
      <w:r w:rsidRPr="00836507">
        <w:rPr>
          <w:b/>
          <w:highlight w:val="yellow"/>
          <w:u w:val="thick"/>
        </w:rPr>
        <w:t>circonstances de fait</w:t>
      </w:r>
      <w:r w:rsidRPr="00D35A66">
        <w:rPr>
          <w:highlight w:val="yellow"/>
        </w:rPr>
        <w:t>.</w:t>
      </w:r>
      <w:r>
        <w:t xml:space="preserve"> </w:t>
      </w:r>
      <w:r w:rsidRPr="00D35A66">
        <w:rPr>
          <w:b/>
          <w:color w:val="FFFFFF" w:themeColor="background1"/>
          <w:highlight w:val="red"/>
        </w:rPr>
        <w:t xml:space="preserve">Cette liberté signifie aussi pour son titulaire, le </w:t>
      </w:r>
      <w:r w:rsidRPr="00836507">
        <w:rPr>
          <w:b/>
          <w:color w:val="FFFFFF" w:themeColor="background1"/>
          <w:highlight w:val="red"/>
          <w:u w:val="thick"/>
        </w:rPr>
        <w:t>droit d’être entendu au fond</w:t>
      </w:r>
      <w:r w:rsidRPr="00D35A66">
        <w:rPr>
          <w:b/>
          <w:color w:val="FFFFFF" w:themeColor="background1"/>
          <w:highlight w:val="red"/>
        </w:rPr>
        <w:t xml:space="preserve"> par le juge et </w:t>
      </w:r>
      <w:r w:rsidRPr="00836507">
        <w:rPr>
          <w:b/>
          <w:color w:val="FFFFFF" w:themeColor="background1"/>
          <w:highlight w:val="red"/>
          <w:u w:val="thick"/>
        </w:rPr>
        <w:t>d’obtenir une réponse</w:t>
      </w:r>
      <w:r w:rsidRPr="00D35A66">
        <w:rPr>
          <w:b/>
          <w:color w:val="FFFFFF" w:themeColor="background1"/>
          <w:highlight w:val="red"/>
        </w:rPr>
        <w:t xml:space="preserve"> de celui-ci. Cela se traduit concrètement par un </w:t>
      </w:r>
      <w:r w:rsidRPr="00836507">
        <w:rPr>
          <w:b/>
          <w:color w:val="FFFFFF" w:themeColor="background1"/>
          <w:highlight w:val="red"/>
          <w:u w:val="thick"/>
        </w:rPr>
        <w:t>droit d’accès à un tribunal</w:t>
      </w:r>
      <w:r w:rsidRPr="00D35A66">
        <w:rPr>
          <w:b/>
          <w:color w:val="FFFFFF" w:themeColor="background1"/>
          <w:highlight w:val="red"/>
        </w:rPr>
        <w:t xml:space="preserve"> et est </w:t>
      </w:r>
      <w:r w:rsidRPr="00836507">
        <w:rPr>
          <w:b/>
          <w:color w:val="FFFFFF" w:themeColor="background1"/>
          <w:highlight w:val="red"/>
          <w:u w:val="thick"/>
        </w:rPr>
        <w:t>l’expression d’un droit fondamental</w:t>
      </w:r>
      <w:r w:rsidRPr="00D35A66">
        <w:rPr>
          <w:b/>
          <w:color w:val="FFFFFF" w:themeColor="background1"/>
          <w:highlight w:val="red"/>
        </w:rPr>
        <w:t xml:space="preserve">. C’est pourquoi, face à une </w:t>
      </w:r>
      <w:r w:rsidRPr="00836507">
        <w:rPr>
          <w:b/>
          <w:color w:val="FFFFFF" w:themeColor="background1"/>
          <w:highlight w:val="red"/>
          <w:u w:val="thick"/>
        </w:rPr>
        <w:t>restriction que le législateur apporte</w:t>
      </w:r>
      <w:r w:rsidRPr="00D35A66">
        <w:rPr>
          <w:b/>
          <w:color w:val="FFFFFF" w:themeColor="background1"/>
          <w:highlight w:val="red"/>
        </w:rPr>
        <w:t xml:space="preserve"> au droit d’agir, la jurisprudence proclame qu’il s’agit d’une </w:t>
      </w:r>
      <w:r w:rsidRPr="00836507">
        <w:rPr>
          <w:b/>
          <w:color w:val="FFFFFF" w:themeColor="background1"/>
          <w:highlight w:val="red"/>
          <w:u w:val="thick"/>
        </w:rPr>
        <w:t>liberté fondamentale</w:t>
      </w:r>
      <w:r w:rsidRPr="00D35A66">
        <w:rPr>
          <w:b/>
          <w:color w:val="FFFFFF" w:themeColor="background1"/>
          <w:highlight w:val="red"/>
        </w:rPr>
        <w:t xml:space="preserve"> et vérifie si les dispositions législatives ou réglementaires ne lui portent pas </w:t>
      </w:r>
      <w:r w:rsidRPr="00836507">
        <w:rPr>
          <w:b/>
          <w:color w:val="FFFFFF" w:themeColor="background1"/>
          <w:highlight w:val="red"/>
          <w:u w:val="thick"/>
        </w:rPr>
        <w:t>excessivement atteinte</w:t>
      </w:r>
      <w:r>
        <w:t>.</w:t>
      </w:r>
    </w:p>
    <w:p w:rsidR="00072B71" w:rsidRDefault="00072B71" w:rsidP="00C27B71"/>
    <w:p w:rsidR="00072B71" w:rsidRPr="00072B71" w:rsidRDefault="00CD305C" w:rsidP="00C27B71">
      <w:pPr>
        <w:jc w:val="center"/>
        <w:rPr>
          <w:b/>
        </w:rPr>
      </w:pPr>
      <w:r>
        <w:rPr>
          <w:b/>
        </w:rPr>
        <w:t>2</w:t>
      </w:r>
      <w:r w:rsidR="00072B71" w:rsidRPr="00072B71">
        <w:rPr>
          <w:b/>
        </w:rPr>
        <w:t xml:space="preserve"> – L’ABUS DU DROIT D’AGIR EN JUSTICE</w:t>
      </w:r>
    </w:p>
    <w:p w:rsidR="00072B71" w:rsidRDefault="00072B71" w:rsidP="00C27B71"/>
    <w:p w:rsidR="00072B71" w:rsidRDefault="00072B71" w:rsidP="00C27B71">
      <w:r>
        <w:t xml:space="preserve"> Comme toute liberté, l’exercice de l’action en justice est limité par la théorie de l’abus de droit. Avant de voir les </w:t>
      </w:r>
      <w:r w:rsidRPr="00E74128">
        <w:rPr>
          <w:b/>
          <w:color w:val="FFFFFF" w:themeColor="background1"/>
          <w:highlight w:val="black"/>
        </w:rPr>
        <w:t>applications jurisprudentielles</w:t>
      </w:r>
      <w:r>
        <w:t xml:space="preserve"> de l’abus de droit (B) on va essayer d</w:t>
      </w:r>
      <w:r w:rsidR="00410E2E">
        <w:t>’</w:t>
      </w:r>
      <w:r>
        <w:t>e</w:t>
      </w:r>
      <w:r w:rsidR="00410E2E">
        <w:t>n</w:t>
      </w:r>
      <w:r>
        <w:t xml:space="preserve"> cerner la </w:t>
      </w:r>
      <w:r w:rsidRPr="00E74128">
        <w:rPr>
          <w:b/>
          <w:color w:val="FFFFFF" w:themeColor="background1"/>
          <w:highlight w:val="black"/>
        </w:rPr>
        <w:t>notion</w:t>
      </w:r>
      <w:r>
        <w:t xml:space="preserve"> (A). </w:t>
      </w:r>
    </w:p>
    <w:p w:rsidR="00D35A66" w:rsidRDefault="00D35A66" w:rsidP="00C27B71"/>
    <w:p w:rsidR="00072B71" w:rsidRPr="00072B71" w:rsidRDefault="00072B71" w:rsidP="00C27B71">
      <w:pPr>
        <w:jc w:val="center"/>
        <w:rPr>
          <w:b/>
        </w:rPr>
      </w:pPr>
      <w:r w:rsidRPr="00072B71">
        <w:rPr>
          <w:b/>
        </w:rPr>
        <w:t>A – LA NOTION D’ABUS DE DROIT</w:t>
      </w:r>
    </w:p>
    <w:p w:rsidR="00072B71" w:rsidRDefault="00072B71" w:rsidP="00C27B71"/>
    <w:p w:rsidR="00072B71" w:rsidRPr="00D35A66" w:rsidRDefault="00072B71" w:rsidP="00C27B71">
      <w:pPr>
        <w:rPr>
          <w:b/>
        </w:rPr>
      </w:pPr>
      <w:r>
        <w:t xml:space="preserve">Le critère de l’abus de droit est controversé en doctrine. En effet, </w:t>
      </w:r>
      <w:r w:rsidRPr="00FE0238">
        <w:rPr>
          <w:b/>
        </w:rPr>
        <w:t xml:space="preserve">certains auteurs niaient d’abord l’existence de la notion d’abus de droit </w:t>
      </w:r>
      <w:r w:rsidR="004D3320" w:rsidRPr="00FE0238">
        <w:rPr>
          <w:b/>
        </w:rPr>
        <w:t xml:space="preserve">en l’assimilant à la </w:t>
      </w:r>
      <w:r w:rsidR="004D3320" w:rsidRPr="00E74128">
        <w:rPr>
          <w:b/>
          <w:color w:val="FF0000"/>
        </w:rPr>
        <w:t>faute civile</w:t>
      </w:r>
      <w:r w:rsidR="004D3320">
        <w:t xml:space="preserve">. C’est ainsi que </w:t>
      </w:r>
      <w:r w:rsidR="004D3320" w:rsidRPr="00D35A66">
        <w:rPr>
          <w:b/>
          <w:sz w:val="24"/>
          <w:highlight w:val="lightGray"/>
        </w:rPr>
        <w:t>Planiol</w:t>
      </w:r>
      <w:r w:rsidR="004D3320" w:rsidRPr="005B0F36">
        <w:rPr>
          <w:sz w:val="24"/>
        </w:rPr>
        <w:t xml:space="preserve"> </w:t>
      </w:r>
      <w:r w:rsidR="004D3320">
        <w:t xml:space="preserve">pouvait dire que </w:t>
      </w:r>
      <w:r w:rsidR="004D3320" w:rsidRPr="005B0F36">
        <w:rPr>
          <w:b/>
          <w:color w:val="FF0000"/>
        </w:rPr>
        <w:t>« le droit prend fin là où commence l’abus »</w:t>
      </w:r>
      <w:r w:rsidR="004D3320">
        <w:t xml:space="preserve">. </w:t>
      </w:r>
      <w:r w:rsidR="00CD305C">
        <w:t>P</w:t>
      </w:r>
      <w:r w:rsidR="004D3320">
        <w:t xml:space="preserve">ar la suite, </w:t>
      </w:r>
      <w:r w:rsidR="004D3320" w:rsidRPr="00D35A66">
        <w:rPr>
          <w:b/>
          <w:highlight w:val="yellow"/>
        </w:rPr>
        <w:t xml:space="preserve">la doctrine a produit </w:t>
      </w:r>
      <w:r w:rsidR="004D3320" w:rsidRPr="00D35A66">
        <w:rPr>
          <w:b/>
          <w:color w:val="FF0000"/>
          <w:highlight w:val="yellow"/>
        </w:rPr>
        <w:t>3 conceptions</w:t>
      </w:r>
      <w:r w:rsidR="004D3320" w:rsidRPr="00D35A66">
        <w:rPr>
          <w:b/>
          <w:highlight w:val="yellow"/>
        </w:rPr>
        <w:t xml:space="preserve"> différentes d</w:t>
      </w:r>
      <w:r w:rsidR="009F0090" w:rsidRPr="00D35A66">
        <w:rPr>
          <w:b/>
          <w:highlight w:val="yellow"/>
        </w:rPr>
        <w:t>e la théorie de l’abus de droit :</w:t>
      </w:r>
    </w:p>
    <w:p w:rsidR="009F0090" w:rsidRDefault="009F0090" w:rsidP="00C27B71"/>
    <w:p w:rsidR="00DB6F30" w:rsidRPr="00DB6F30" w:rsidRDefault="00CD305C" w:rsidP="00B67B35">
      <w:pPr>
        <w:pStyle w:val="Paragraphedeliste"/>
        <w:numPr>
          <w:ilvl w:val="0"/>
          <w:numId w:val="15"/>
        </w:numPr>
        <w:spacing w:line="240" w:lineRule="auto"/>
        <w:rPr>
          <w:u w:val="single"/>
        </w:rPr>
      </w:pPr>
      <w:r>
        <w:t>A</w:t>
      </w:r>
      <w:r w:rsidR="004D3320">
        <w:t xml:space="preserve">insi, pour </w:t>
      </w:r>
      <w:r w:rsidR="004D3320" w:rsidRPr="00DB6F30">
        <w:rPr>
          <w:b/>
          <w:sz w:val="24"/>
          <w:highlight w:val="lightGray"/>
        </w:rPr>
        <w:t>Georges Ripert</w:t>
      </w:r>
      <w:r w:rsidR="004D3320">
        <w:t xml:space="preserve">, </w:t>
      </w:r>
      <w:r w:rsidR="004D3320" w:rsidRPr="00DB6F30">
        <w:rPr>
          <w:b/>
          <w:color w:val="FFFFFF" w:themeColor="background1"/>
          <w:highlight w:val="red"/>
        </w:rPr>
        <w:t xml:space="preserve">l’abus suppose </w:t>
      </w:r>
      <w:r w:rsidR="004D3320" w:rsidRPr="00E74128">
        <w:rPr>
          <w:b/>
          <w:color w:val="FFFFFF" w:themeColor="background1"/>
          <w:highlight w:val="red"/>
          <w:u w:val="thick"/>
        </w:rPr>
        <w:t>l’intention de nuire</w:t>
      </w:r>
      <w:r w:rsidR="004D3320" w:rsidRPr="00DB6F30">
        <w:rPr>
          <w:b/>
          <w:color w:val="FFFFFF" w:themeColor="background1"/>
          <w:highlight w:val="red"/>
        </w:rPr>
        <w:t xml:space="preserve"> de celui qui use de son droit</w:t>
      </w:r>
      <w:r w:rsidR="004D3320" w:rsidRPr="005B0F36">
        <w:rPr>
          <w:b/>
          <w:color w:val="FF0000"/>
          <w:sz w:val="24"/>
        </w:rPr>
        <w:t>.</w:t>
      </w:r>
      <w:r w:rsidR="004D3320" w:rsidRPr="005B0F36">
        <w:rPr>
          <w:sz w:val="24"/>
        </w:rPr>
        <w:t xml:space="preserve"> </w:t>
      </w:r>
    </w:p>
    <w:p w:rsidR="004D3320" w:rsidRDefault="004D3320" w:rsidP="00DB6F30">
      <w:pPr>
        <w:pStyle w:val="Paragraphedeliste"/>
        <w:spacing w:line="240" w:lineRule="auto"/>
        <w:rPr>
          <w:b/>
          <w:u w:val="single"/>
        </w:rPr>
      </w:pPr>
      <w:r w:rsidRPr="00DB6F30">
        <w:rPr>
          <w:b/>
          <w:highlight w:val="yellow"/>
        </w:rPr>
        <w:t xml:space="preserve">Selon cette théorie, </w:t>
      </w:r>
      <w:r w:rsidRPr="00DB6F30">
        <w:rPr>
          <w:b/>
          <w:highlight w:val="yellow"/>
          <w:u w:val="single"/>
        </w:rPr>
        <w:t xml:space="preserve">la faute </w:t>
      </w:r>
      <w:r w:rsidR="00E74128">
        <w:rPr>
          <w:b/>
          <w:highlight w:val="yellow"/>
          <w:u w:val="single"/>
        </w:rPr>
        <w:t xml:space="preserve">non </w:t>
      </w:r>
      <w:r w:rsidRPr="00DB6F30">
        <w:rPr>
          <w:b/>
          <w:highlight w:val="yellow"/>
          <w:u w:val="single"/>
        </w:rPr>
        <w:t>intentionnelle est exclue.</w:t>
      </w:r>
      <w:r>
        <w:t xml:space="preserve"> </w:t>
      </w:r>
      <w:r w:rsidRPr="00DB6F30">
        <w:rPr>
          <w:b/>
          <w:highlight w:val="cyan"/>
        </w:rPr>
        <w:t xml:space="preserve">Mais ce critère tiré de l’intention de nuire pour caractériser l’abus de droit est cependant </w:t>
      </w:r>
      <w:r w:rsidRPr="00E74128">
        <w:rPr>
          <w:b/>
          <w:highlight w:val="cyan"/>
          <w:u w:val="thick"/>
        </w:rPr>
        <w:t>insuffisant</w:t>
      </w:r>
      <w:r w:rsidRPr="00DB6F30">
        <w:rPr>
          <w:b/>
          <w:highlight w:val="cyan"/>
        </w:rPr>
        <w:t xml:space="preserve"> dans la mesure où </w:t>
      </w:r>
      <w:r w:rsidR="00DB6F30">
        <w:rPr>
          <w:b/>
          <w:highlight w:val="cyan"/>
        </w:rPr>
        <w:t xml:space="preserve">                                                            </w:t>
      </w:r>
      <w:r w:rsidRPr="00E74128">
        <w:rPr>
          <w:b/>
          <w:highlight w:val="cyan"/>
          <w:u w:val="thick"/>
        </w:rPr>
        <w:t>les textes faisant référence à l’abus n’exigent pas l’intention de nuire.</w:t>
      </w:r>
    </w:p>
    <w:p w:rsidR="00DB6F30" w:rsidRPr="00DB6F30" w:rsidRDefault="00DB6F30" w:rsidP="00DB6F30">
      <w:pPr>
        <w:pStyle w:val="Paragraphedeliste"/>
        <w:spacing w:line="240" w:lineRule="auto"/>
        <w:rPr>
          <w:b/>
          <w:sz w:val="10"/>
          <w:u w:val="single"/>
        </w:rPr>
      </w:pPr>
    </w:p>
    <w:p w:rsidR="004D3320" w:rsidRPr="00BF4FC8" w:rsidRDefault="004D3320" w:rsidP="00B67B35">
      <w:pPr>
        <w:pStyle w:val="Paragraphedeliste"/>
        <w:numPr>
          <w:ilvl w:val="0"/>
          <w:numId w:val="15"/>
        </w:numPr>
      </w:pPr>
      <w:r>
        <w:t xml:space="preserve">Ensuite, pour </w:t>
      </w:r>
      <w:r w:rsidRPr="00DB6F30">
        <w:rPr>
          <w:b/>
          <w:sz w:val="24"/>
          <w:highlight w:val="lightGray"/>
        </w:rPr>
        <w:t>Mazeaud</w:t>
      </w:r>
      <w:r w:rsidRPr="00DB6F30">
        <w:t xml:space="preserve">, </w:t>
      </w:r>
      <w:r w:rsidRPr="00DB6F30">
        <w:rPr>
          <w:b/>
          <w:color w:val="FFFFFF" w:themeColor="background1"/>
          <w:highlight w:val="red"/>
        </w:rPr>
        <w:t>«l’abus de droit est toute faute commise dans l’exercice d’un droit »</w:t>
      </w:r>
      <w:r w:rsidRPr="00DB6F30">
        <w:rPr>
          <w:b/>
          <w:color w:val="FF0000"/>
        </w:rPr>
        <w:t>,</w:t>
      </w:r>
      <w:r w:rsidRPr="00DB6F30">
        <w:t xml:space="preserve"> </w:t>
      </w:r>
      <w:r w:rsidR="00DB6F30">
        <w:t xml:space="preserve">                  </w:t>
      </w:r>
      <w:r w:rsidRPr="00BF4FC8">
        <w:rPr>
          <w:b/>
          <w:highlight w:val="yellow"/>
          <w:u w:val="single"/>
        </w:rPr>
        <w:t>que cette faute soit intentionnelle ou pas</w:t>
      </w:r>
      <w:r w:rsidRPr="00BF4FC8">
        <w:t xml:space="preserve">. </w:t>
      </w:r>
      <w:r w:rsidR="00495232" w:rsidRPr="00BF4FC8">
        <w:tab/>
      </w:r>
    </w:p>
    <w:p w:rsidR="00DB6F30" w:rsidRDefault="004D3320" w:rsidP="00B67B35">
      <w:pPr>
        <w:pStyle w:val="Paragraphedeliste"/>
        <w:numPr>
          <w:ilvl w:val="0"/>
          <w:numId w:val="15"/>
        </w:numPr>
        <w:spacing w:line="240" w:lineRule="auto"/>
      </w:pPr>
      <w:r>
        <w:t xml:space="preserve">Enfin, pour </w:t>
      </w:r>
      <w:r w:rsidRPr="00DB6F30">
        <w:rPr>
          <w:b/>
          <w:sz w:val="24"/>
          <w:highlight w:val="lightGray"/>
        </w:rPr>
        <w:t>Josserand</w:t>
      </w:r>
      <w:r>
        <w:t xml:space="preserve">, </w:t>
      </w:r>
      <w:r w:rsidRPr="00DB6F30">
        <w:rPr>
          <w:b/>
          <w:color w:val="FFFFFF" w:themeColor="background1"/>
          <w:highlight w:val="red"/>
        </w:rPr>
        <w:t xml:space="preserve">il y a abus de droit lorsque le droit d’agir a été </w:t>
      </w:r>
      <w:r w:rsidRPr="00DB6F30">
        <w:rPr>
          <w:b/>
          <w:color w:val="FFFFFF" w:themeColor="background1"/>
          <w:highlight w:val="red"/>
          <w:u w:val="thick"/>
        </w:rPr>
        <w:t>détourné de sa fonction sociale</w:t>
      </w:r>
      <w:r w:rsidRPr="00DB6F30">
        <w:rPr>
          <w:b/>
          <w:color w:val="FFFFFF" w:themeColor="background1"/>
          <w:highlight w:val="red"/>
        </w:rPr>
        <w:t xml:space="preserve"> et que le plaideur n’agisse que </w:t>
      </w:r>
      <w:r w:rsidRPr="00DB6F30">
        <w:rPr>
          <w:b/>
          <w:color w:val="FFFFFF" w:themeColor="background1"/>
          <w:highlight w:val="red"/>
          <w:u w:val="thick"/>
        </w:rPr>
        <w:t>pour assouvir par exemple une vengeance et non pas pour demander la justice</w:t>
      </w:r>
      <w:r>
        <w:t xml:space="preserve">. </w:t>
      </w:r>
    </w:p>
    <w:p w:rsidR="00DB6F30" w:rsidRDefault="00DB6F30" w:rsidP="00DB6F30">
      <w:pPr>
        <w:pStyle w:val="Paragraphedeliste"/>
        <w:spacing w:line="240" w:lineRule="auto"/>
      </w:pPr>
    </w:p>
    <w:p w:rsidR="004D3320" w:rsidRDefault="004D3320" w:rsidP="00DB6F30">
      <w:pPr>
        <w:pStyle w:val="Paragraphedeliste"/>
        <w:spacing w:line="240" w:lineRule="auto"/>
        <w:ind w:left="0"/>
      </w:pPr>
      <w:r>
        <w:t>Ainsi, pour Josserand, il existe 3 types de droit :</w:t>
      </w:r>
    </w:p>
    <w:p w:rsidR="00E74128" w:rsidRDefault="004D3320" w:rsidP="00B67B35">
      <w:pPr>
        <w:pStyle w:val="Paragraphedeliste"/>
        <w:numPr>
          <w:ilvl w:val="0"/>
          <w:numId w:val="8"/>
        </w:numPr>
        <w:ind w:left="993" w:hanging="426"/>
      </w:pPr>
      <w:r>
        <w:t xml:space="preserve">Les </w:t>
      </w:r>
      <w:r w:rsidRPr="00DB6F30">
        <w:rPr>
          <w:b/>
          <w:color w:val="FFFFFF" w:themeColor="background1"/>
          <w:highlight w:val="blue"/>
        </w:rPr>
        <w:t>droits égoïstes</w:t>
      </w:r>
      <w:r w:rsidRPr="00DB6F30">
        <w:t xml:space="preserve"> </w:t>
      </w:r>
      <w:r>
        <w:t xml:space="preserve">qui sont les </w:t>
      </w:r>
      <w:r w:rsidRPr="00DB6F30">
        <w:rPr>
          <w:b/>
          <w:highlight w:val="yellow"/>
        </w:rPr>
        <w:t xml:space="preserve">droits donnés à une personne </w:t>
      </w:r>
      <w:r w:rsidRPr="00DB6F30">
        <w:rPr>
          <w:b/>
          <w:highlight w:val="yellow"/>
          <w:u w:val="single"/>
        </w:rPr>
        <w:t>dans son propre intérêt</w:t>
      </w:r>
      <w:r>
        <w:t xml:space="preserve">. </w:t>
      </w:r>
      <w:r w:rsidR="00DB6F30">
        <w:t xml:space="preserve">                            </w:t>
      </w:r>
      <w:r w:rsidRPr="00E74128">
        <w:t xml:space="preserve">Ex. : </w:t>
      </w:r>
      <w:r w:rsidRPr="00E74128">
        <w:rPr>
          <w:b/>
          <w:u w:val="thick"/>
        </w:rPr>
        <w:t>le droit de propriété</w:t>
      </w:r>
      <w:r w:rsidRPr="00E74128">
        <w:t>.</w:t>
      </w:r>
      <w:r w:rsidRPr="00E74128">
        <w:rPr>
          <w:b/>
        </w:rPr>
        <w:t xml:space="preserve"> </w:t>
      </w:r>
      <w:r w:rsidRPr="00255FDF">
        <w:rPr>
          <w:b/>
          <w:highlight w:val="lightGray"/>
        </w:rPr>
        <w:t>L’abus de ces droits résulte de l’</w:t>
      </w:r>
      <w:r w:rsidRPr="00255FDF">
        <w:rPr>
          <w:b/>
          <w:highlight w:val="lightGray"/>
          <w:u w:val="single"/>
        </w:rPr>
        <w:t>intention de nuire</w:t>
      </w:r>
      <w:r w:rsidR="00442AE1" w:rsidRPr="00E74128">
        <w:t>.</w:t>
      </w:r>
    </w:p>
    <w:p w:rsidR="00442AE1" w:rsidRPr="00E74128" w:rsidRDefault="00442AE1" w:rsidP="00B67B35">
      <w:pPr>
        <w:pStyle w:val="Paragraphedeliste"/>
        <w:numPr>
          <w:ilvl w:val="0"/>
          <w:numId w:val="8"/>
        </w:numPr>
        <w:ind w:left="993" w:hanging="426"/>
      </w:pPr>
      <w:r>
        <w:t xml:space="preserve">Les </w:t>
      </w:r>
      <w:r w:rsidRPr="00E74128">
        <w:rPr>
          <w:b/>
          <w:color w:val="FFFFFF" w:themeColor="background1"/>
          <w:highlight w:val="blue"/>
        </w:rPr>
        <w:t>droits altruistes</w:t>
      </w:r>
      <w:r w:rsidRPr="00E74128">
        <w:rPr>
          <w:highlight w:val="blue"/>
        </w:rPr>
        <w:t xml:space="preserve"> </w:t>
      </w:r>
      <w:r>
        <w:t xml:space="preserve">qui sont des </w:t>
      </w:r>
      <w:r w:rsidRPr="00E74128">
        <w:rPr>
          <w:b/>
          <w:highlight w:val="yellow"/>
        </w:rPr>
        <w:t xml:space="preserve">droits conférés à une personne </w:t>
      </w:r>
      <w:r w:rsidRPr="00E74128">
        <w:rPr>
          <w:b/>
          <w:highlight w:val="yellow"/>
          <w:u w:val="single"/>
        </w:rPr>
        <w:t>dans l’intérêt d’autrui</w:t>
      </w:r>
      <w:r>
        <w:t xml:space="preserve">. </w:t>
      </w:r>
      <w:r w:rsidR="00DB6F30">
        <w:t xml:space="preserve">                           </w:t>
      </w:r>
      <w:r>
        <w:t xml:space="preserve">Ex. : </w:t>
      </w:r>
      <w:r w:rsidRPr="00E74128">
        <w:rPr>
          <w:b/>
          <w:u w:val="thick"/>
        </w:rPr>
        <w:t>la puissance paternelle</w:t>
      </w:r>
      <w:r>
        <w:t xml:space="preserve">. </w:t>
      </w:r>
      <w:r w:rsidRPr="00E74128">
        <w:rPr>
          <w:b/>
          <w:highlight w:val="lightGray"/>
        </w:rPr>
        <w:t xml:space="preserve">L’abus de ces droits résulte d’un </w:t>
      </w:r>
      <w:r w:rsidRPr="00E74128">
        <w:rPr>
          <w:b/>
          <w:highlight w:val="lightGray"/>
          <w:u w:val="single"/>
        </w:rPr>
        <w:t>usage personnel</w:t>
      </w:r>
      <w:r w:rsidRPr="00E74128">
        <w:rPr>
          <w:b/>
          <w:highlight w:val="lightGray"/>
        </w:rPr>
        <w:t xml:space="preserve"> ou </w:t>
      </w:r>
      <w:r w:rsidR="00DB6F30" w:rsidRPr="00E74128">
        <w:rPr>
          <w:b/>
          <w:highlight w:val="lightGray"/>
          <w:u w:val="single"/>
        </w:rPr>
        <w:t xml:space="preserve">                                   </w:t>
      </w:r>
      <w:r w:rsidRPr="00E74128">
        <w:rPr>
          <w:b/>
          <w:highlight w:val="lightGray"/>
          <w:u w:val="single"/>
        </w:rPr>
        <w:t>dans un intérêt autre que celui de son bénéficiaire</w:t>
      </w:r>
      <w:r w:rsidRPr="00E74128">
        <w:rPr>
          <w:b/>
          <w:u w:val="single"/>
        </w:rPr>
        <w:t>.</w:t>
      </w:r>
    </w:p>
    <w:p w:rsidR="00442AE1" w:rsidRPr="00DF0D1C" w:rsidRDefault="00442AE1" w:rsidP="00B67B35">
      <w:pPr>
        <w:pStyle w:val="Paragraphedeliste"/>
        <w:numPr>
          <w:ilvl w:val="0"/>
          <w:numId w:val="8"/>
        </w:numPr>
        <w:ind w:left="993" w:hanging="426"/>
        <w:rPr>
          <w:b/>
        </w:rPr>
      </w:pPr>
      <w:r>
        <w:t xml:space="preserve">Les </w:t>
      </w:r>
      <w:r w:rsidRPr="00DB6F30">
        <w:rPr>
          <w:b/>
          <w:color w:val="FFFFFF" w:themeColor="background1"/>
          <w:highlight w:val="blue"/>
        </w:rPr>
        <w:t>droits conférés dans l’intérêt général</w:t>
      </w:r>
      <w:r>
        <w:t xml:space="preserve">. Ex. : </w:t>
      </w:r>
      <w:r w:rsidRPr="00DF0D1C">
        <w:rPr>
          <w:b/>
          <w:u w:val="thick"/>
        </w:rPr>
        <w:t>les droits de critique littéraire et artistique</w:t>
      </w:r>
      <w:r>
        <w:t xml:space="preserve">. </w:t>
      </w:r>
      <w:r w:rsidR="00DF0D1C">
        <w:t xml:space="preserve">                     </w:t>
      </w:r>
      <w:r w:rsidRPr="00DF0D1C">
        <w:rPr>
          <w:b/>
          <w:highlight w:val="lightGray"/>
        </w:rPr>
        <w:t xml:space="preserve">L’abus de ces droits résulte de leur </w:t>
      </w:r>
      <w:r w:rsidRPr="00DF0D1C">
        <w:rPr>
          <w:b/>
          <w:highlight w:val="lightGray"/>
          <w:u w:val="single"/>
        </w:rPr>
        <w:t>utilisation pour se venger d’autrui</w:t>
      </w:r>
      <w:r w:rsidRPr="00421C1A">
        <w:rPr>
          <w:b/>
          <w:u w:val="single"/>
        </w:rPr>
        <w:t>.</w:t>
      </w:r>
    </w:p>
    <w:p w:rsidR="00DF0D1C" w:rsidRPr="00DF0D1C" w:rsidRDefault="00DF0D1C" w:rsidP="00DF0D1C">
      <w:pPr>
        <w:pStyle w:val="Paragraphedeliste"/>
        <w:ind w:left="993"/>
        <w:rPr>
          <w:b/>
          <w:sz w:val="8"/>
        </w:rPr>
      </w:pPr>
    </w:p>
    <w:p w:rsidR="004D3320" w:rsidRPr="00DF0D1C" w:rsidRDefault="00442AE1" w:rsidP="00DF0D1C">
      <w:pPr>
        <w:spacing w:line="240" w:lineRule="auto"/>
        <w:rPr>
          <w:b/>
        </w:rPr>
      </w:pPr>
      <w:r w:rsidRPr="00DF0D1C">
        <w:rPr>
          <w:b/>
          <w:highlight w:val="cyan"/>
        </w:rPr>
        <w:t xml:space="preserve">Cependant, la </w:t>
      </w:r>
      <w:r w:rsidRPr="00DF0D1C">
        <w:rPr>
          <w:b/>
          <w:highlight w:val="cyan"/>
          <w:u w:val="thick"/>
        </w:rPr>
        <w:t>méconnaissance de la fonction sociale des droits</w:t>
      </w:r>
      <w:r w:rsidR="00255FDF" w:rsidRPr="00255FDF">
        <w:rPr>
          <w:b/>
          <w:sz w:val="24"/>
          <w:highlight w:val="cyan"/>
          <w:u w:val="thick"/>
          <w:vertAlign w:val="superscript"/>
        </w:rPr>
        <w:t>1</w:t>
      </w:r>
      <w:r w:rsidRPr="00DF0D1C">
        <w:rPr>
          <w:b/>
          <w:highlight w:val="cyan"/>
        </w:rPr>
        <w:t xml:space="preserve"> a été analysée comme un </w:t>
      </w:r>
      <w:r w:rsidRPr="00DF0D1C">
        <w:rPr>
          <w:b/>
          <w:highlight w:val="cyan"/>
          <w:u w:val="thick"/>
        </w:rPr>
        <w:t>critère controversé</w:t>
      </w:r>
      <w:r w:rsidRPr="00DF0D1C">
        <w:rPr>
          <w:b/>
          <w:highlight w:val="cyan"/>
        </w:rPr>
        <w:t xml:space="preserve"> de l’abus dans la mesure où </w:t>
      </w:r>
      <w:r w:rsidRPr="00DF0D1C">
        <w:rPr>
          <w:b/>
          <w:highlight w:val="cyan"/>
          <w:u w:val="thick"/>
        </w:rPr>
        <w:t>il est vague et laisse surtout l’appréciation de l’abus à l’arbitraire du juge</w:t>
      </w:r>
      <w:r w:rsidRPr="00DF0D1C">
        <w:rPr>
          <w:b/>
          <w:highlight w:val="cyan"/>
        </w:rPr>
        <w:t xml:space="preserve">. Ce faisant, il remet totalement en cause la notion même de droit en niant la </w:t>
      </w:r>
      <w:r w:rsidRPr="00BF4FC8">
        <w:rPr>
          <w:b/>
          <w:highlight w:val="cyan"/>
          <w:u w:val="thick"/>
        </w:rPr>
        <w:t>liberté de son titulaire</w:t>
      </w:r>
      <w:r w:rsidRPr="00DF0D1C">
        <w:rPr>
          <w:b/>
          <w:highlight w:val="cyan"/>
        </w:rPr>
        <w:t>.</w:t>
      </w:r>
      <w:r w:rsidRPr="00DF0D1C">
        <w:rPr>
          <w:b/>
        </w:rPr>
        <w:t xml:space="preserve"> </w:t>
      </w:r>
    </w:p>
    <w:p w:rsidR="00442AE1" w:rsidRDefault="00442AE1" w:rsidP="00C27B71"/>
    <w:p w:rsidR="00DF0D1C" w:rsidRDefault="00DF0D1C" w:rsidP="00C27B71"/>
    <w:p w:rsidR="00DF0D1C" w:rsidRDefault="007757E5" w:rsidP="00C27B71">
      <w:r>
        <w:rPr>
          <w:noProof/>
          <w:lang w:eastAsia="fr-FR"/>
        </w:rPr>
        <w:pict>
          <v:shape id="_x0000_s1032" type="#_x0000_t202" style="position:absolute;left:0;text-align:left;margin-left:6.05pt;margin-top:9.6pt;width:497.9pt;height:59.1pt;z-index:251661312" stroked="f">
            <v:textbox style="mso-next-textbox:#_x0000_s1032">
              <w:txbxContent>
                <w:p w:rsidR="005E53B6" w:rsidRPr="00255FDF" w:rsidRDefault="005E53B6" w:rsidP="00B67B35">
                  <w:pPr>
                    <w:pStyle w:val="Paragraphedeliste"/>
                    <w:numPr>
                      <w:ilvl w:val="0"/>
                      <w:numId w:val="34"/>
                    </w:numPr>
                    <w:rPr>
                      <w:sz w:val="16"/>
                    </w:rPr>
                  </w:pPr>
                  <w:r w:rsidRPr="00255FDF">
                    <w:rPr>
                      <w:sz w:val="16"/>
                    </w:rPr>
                    <w:t>Théorie de Josserand.</w:t>
                  </w:r>
                </w:p>
              </w:txbxContent>
            </v:textbox>
          </v:shape>
        </w:pict>
      </w:r>
    </w:p>
    <w:p w:rsidR="00DF0D1C" w:rsidRDefault="00DF0D1C" w:rsidP="00C27B71"/>
    <w:p w:rsidR="00DF0D1C" w:rsidRDefault="00DF0D1C" w:rsidP="00C27B71"/>
    <w:p w:rsidR="00442AE1" w:rsidRPr="00442AE1" w:rsidRDefault="00442AE1" w:rsidP="00C27B71">
      <w:pPr>
        <w:jc w:val="center"/>
        <w:rPr>
          <w:b/>
        </w:rPr>
      </w:pPr>
      <w:r w:rsidRPr="00442AE1">
        <w:rPr>
          <w:b/>
        </w:rPr>
        <w:lastRenderedPageBreak/>
        <w:t>B – LES APPLICATIONS JURISPRUDENTIELLES DE LA NOTION D’ABUS</w:t>
      </w:r>
    </w:p>
    <w:p w:rsidR="009D1E85" w:rsidRDefault="009D1E85" w:rsidP="00C27B71"/>
    <w:p w:rsidR="002317E0" w:rsidRDefault="00442AE1" w:rsidP="00C27B71">
      <w:r w:rsidRPr="00DF0D1C">
        <w:rPr>
          <w:b/>
          <w:color w:val="FFFFFF" w:themeColor="background1"/>
          <w:highlight w:val="red"/>
        </w:rPr>
        <w:t>Parmi les théories défendues dans la doctrine, la jurisprudence française n’en a consacré aucune de manière exclusive</w:t>
      </w:r>
      <w:r>
        <w:t xml:space="preserve">. </w:t>
      </w:r>
    </w:p>
    <w:p w:rsidR="00442AE1" w:rsidRPr="00274734" w:rsidRDefault="00442AE1" w:rsidP="00274734">
      <w:pPr>
        <w:spacing w:line="240" w:lineRule="auto"/>
        <w:rPr>
          <w:b/>
          <w:u w:val="thick"/>
        </w:rPr>
      </w:pPr>
      <w:r>
        <w:t xml:space="preserve">Ainsi, en ce qui concerne </w:t>
      </w:r>
      <w:r w:rsidRPr="00860FB4">
        <w:rPr>
          <w:u w:val="thick"/>
        </w:rPr>
        <w:t>l’intention de nuire</w:t>
      </w:r>
      <w:r w:rsidR="00FC3499">
        <w:t xml:space="preserve"> (théorie de </w:t>
      </w:r>
      <w:r w:rsidR="00FC3499" w:rsidRPr="00E74128">
        <w:rPr>
          <w:b/>
          <w:highlight w:val="lightGray"/>
        </w:rPr>
        <w:t>Ripert</w:t>
      </w:r>
      <w:r w:rsidR="00FC3499">
        <w:t>)</w:t>
      </w:r>
      <w:r>
        <w:t xml:space="preserve">, </w:t>
      </w:r>
      <w:r w:rsidRPr="00DF0D1C">
        <w:rPr>
          <w:highlight w:val="yellow"/>
          <w:u w:val="single"/>
        </w:rPr>
        <w:t>tout en admettant qu’une action ne pouvait constituer un abus d</w:t>
      </w:r>
      <w:r w:rsidR="002317E0" w:rsidRPr="00DF0D1C">
        <w:rPr>
          <w:highlight w:val="yellow"/>
          <w:u w:val="single"/>
        </w:rPr>
        <w:t>u</w:t>
      </w:r>
      <w:r w:rsidRPr="00DF0D1C">
        <w:rPr>
          <w:highlight w:val="yellow"/>
          <w:u w:val="single"/>
        </w:rPr>
        <w:t xml:space="preserve"> droit d’agir</w:t>
      </w:r>
      <w:r w:rsidRPr="00DF0D1C">
        <w:rPr>
          <w:highlight w:val="yellow"/>
        </w:rPr>
        <w:t xml:space="preserve">, </w:t>
      </w:r>
      <w:r w:rsidR="002317E0" w:rsidRPr="00DF0D1C">
        <w:rPr>
          <w:highlight w:val="yellow"/>
        </w:rPr>
        <w:t xml:space="preserve">alors qu’il était établi qu’elle était fondée sur des </w:t>
      </w:r>
      <w:r w:rsidR="002317E0" w:rsidRPr="00860FB4">
        <w:rPr>
          <w:b/>
          <w:highlight w:val="yellow"/>
          <w:u w:val="single"/>
        </w:rPr>
        <w:t>propos diffamatoires</w:t>
      </w:r>
      <w:r w:rsidR="002317E0" w:rsidRPr="00DF0D1C">
        <w:rPr>
          <w:highlight w:val="yellow"/>
          <w:u w:val="single"/>
        </w:rPr>
        <w:t xml:space="preserve"> dans leur </w:t>
      </w:r>
      <w:r w:rsidR="002317E0" w:rsidRPr="00860FB4">
        <w:rPr>
          <w:b/>
          <w:highlight w:val="yellow"/>
          <w:u w:val="single"/>
        </w:rPr>
        <w:t>éléments matériels</w:t>
      </w:r>
      <w:r w:rsidR="002317E0" w:rsidRPr="00DF0D1C">
        <w:rPr>
          <w:highlight w:val="yellow"/>
          <w:u w:val="single"/>
        </w:rPr>
        <w:t xml:space="preserve"> mais que </w:t>
      </w:r>
      <w:r w:rsidR="002317E0" w:rsidRPr="00860FB4">
        <w:rPr>
          <w:b/>
          <w:highlight w:val="yellow"/>
          <w:u w:val="single"/>
        </w:rPr>
        <w:t>manquait l’élément intentionnel</w:t>
      </w:r>
      <w:r w:rsidR="002317E0" w:rsidRPr="00DF0D1C">
        <w:rPr>
          <w:highlight w:val="yellow"/>
        </w:rPr>
        <w:t xml:space="preserve">. </w:t>
      </w:r>
      <w:r w:rsidR="002317E0" w:rsidRPr="00274734">
        <w:rPr>
          <w:b/>
          <w:highlight w:val="yellow"/>
          <w:u w:val="thick"/>
        </w:rPr>
        <w:t xml:space="preserve">La cour de cassation a retenu l’abus du droit d’agir sans que la preuve d’un acte de malice ou de mauvaise foi soit nécessairement rapportée, ce qui rapproche plutôt de la théorie de </w:t>
      </w:r>
      <w:r w:rsidR="002317E0" w:rsidRPr="00E74128">
        <w:rPr>
          <w:b/>
          <w:highlight w:val="lightGray"/>
          <w:u w:val="thick"/>
        </w:rPr>
        <w:t>Mazeaud.</w:t>
      </w:r>
      <w:r w:rsidR="002317E0" w:rsidRPr="00274734">
        <w:rPr>
          <w:b/>
          <w:u w:val="thick"/>
        </w:rPr>
        <w:t xml:space="preserve"> </w:t>
      </w:r>
    </w:p>
    <w:p w:rsidR="00274734" w:rsidRPr="00274734" w:rsidRDefault="00274734" w:rsidP="00274734">
      <w:pPr>
        <w:spacing w:line="240" w:lineRule="auto"/>
        <w:rPr>
          <w:b/>
          <w:sz w:val="6"/>
        </w:rPr>
      </w:pPr>
    </w:p>
    <w:p w:rsidR="00646FC4" w:rsidRDefault="002317E0" w:rsidP="00274734">
      <w:pPr>
        <w:spacing w:line="240" w:lineRule="auto"/>
        <w:rPr>
          <w:u w:val="thick"/>
        </w:rPr>
      </w:pPr>
      <w:r w:rsidRPr="00274734">
        <w:rPr>
          <w:highlight w:val="yellow"/>
        </w:rPr>
        <w:t xml:space="preserve">En ce qui concerne la </w:t>
      </w:r>
      <w:r w:rsidRPr="00274734">
        <w:rPr>
          <w:highlight w:val="yellow"/>
          <w:u w:val="thick"/>
        </w:rPr>
        <w:t>théorie de la méconnaissance de la finalité sociale du droit</w:t>
      </w:r>
      <w:r w:rsidR="00274734" w:rsidRPr="00274734">
        <w:rPr>
          <w:highlight w:val="yellow"/>
        </w:rPr>
        <w:t xml:space="preserve"> (théorie de Josserand)</w:t>
      </w:r>
      <w:r w:rsidRPr="00274734">
        <w:rPr>
          <w:highlight w:val="yellow"/>
        </w:rPr>
        <w:t xml:space="preserve">, même si la </w:t>
      </w:r>
      <w:r w:rsidRPr="006C4106">
        <w:rPr>
          <w:b/>
          <w:highlight w:val="yellow"/>
          <w:u w:val="thick"/>
        </w:rPr>
        <w:t>jurisprudence admet</w:t>
      </w:r>
      <w:r w:rsidRPr="00274734">
        <w:rPr>
          <w:highlight w:val="yellow"/>
        </w:rPr>
        <w:t xml:space="preserve"> que </w:t>
      </w:r>
      <w:r w:rsidRPr="00860FB4">
        <w:rPr>
          <w:b/>
          <w:highlight w:val="yellow"/>
        </w:rPr>
        <w:t>l’abus est caractérisé dès lors que le plaideur n’agit pas pour demander justice mais pour faire pression sur son débiteur</w:t>
      </w:r>
      <w:r w:rsidRPr="00274734">
        <w:rPr>
          <w:highlight w:val="yellow"/>
        </w:rPr>
        <w:t xml:space="preserve"> (</w:t>
      </w:r>
      <w:r w:rsidR="006460BD" w:rsidRPr="00860FB4">
        <w:rPr>
          <w:b/>
          <w:color w:val="FFFFFF" w:themeColor="background1"/>
          <w:sz w:val="24"/>
          <w:highlight w:val="magenta"/>
        </w:rPr>
        <w:t>Cass.</w:t>
      </w:r>
      <w:r w:rsidRPr="00860FB4">
        <w:rPr>
          <w:b/>
          <w:color w:val="FFFFFF" w:themeColor="background1"/>
          <w:sz w:val="24"/>
          <w:highlight w:val="magenta"/>
        </w:rPr>
        <w:t xml:space="preserve"> </w:t>
      </w:r>
      <w:r w:rsidR="006460BD" w:rsidRPr="00860FB4">
        <w:rPr>
          <w:b/>
          <w:color w:val="FFFFFF" w:themeColor="background1"/>
          <w:sz w:val="24"/>
          <w:highlight w:val="magenta"/>
        </w:rPr>
        <w:t>C</w:t>
      </w:r>
      <w:r w:rsidRPr="00860FB4">
        <w:rPr>
          <w:b/>
          <w:color w:val="FFFFFF" w:themeColor="background1"/>
          <w:sz w:val="24"/>
          <w:highlight w:val="magenta"/>
        </w:rPr>
        <w:t>iv</w:t>
      </w:r>
      <w:r w:rsidR="006460BD" w:rsidRPr="00860FB4">
        <w:rPr>
          <w:b/>
          <w:color w:val="FFFFFF" w:themeColor="background1"/>
          <w:sz w:val="24"/>
          <w:highlight w:val="magenta"/>
        </w:rPr>
        <w:t>.</w:t>
      </w:r>
      <w:r w:rsidRPr="00860FB4">
        <w:rPr>
          <w:b/>
          <w:color w:val="FFFFFF" w:themeColor="background1"/>
          <w:sz w:val="24"/>
          <w:highlight w:val="magenta"/>
        </w:rPr>
        <w:t>, 22 avril 1976</w:t>
      </w:r>
      <w:r w:rsidRPr="00274734">
        <w:rPr>
          <w:highlight w:val="yellow"/>
        </w:rPr>
        <w:t>, JCP 1977, 2</w:t>
      </w:r>
      <w:r w:rsidRPr="00274734">
        <w:rPr>
          <w:highlight w:val="yellow"/>
          <w:vertAlign w:val="superscript"/>
        </w:rPr>
        <w:t>ème</w:t>
      </w:r>
      <w:r w:rsidR="00FC3499" w:rsidRPr="00274734">
        <w:rPr>
          <w:highlight w:val="yellow"/>
        </w:rPr>
        <w:t xml:space="preserve"> partie, 18 738),</w:t>
      </w:r>
      <w:r w:rsidR="00646FC4" w:rsidRPr="00274734">
        <w:rPr>
          <w:highlight w:val="yellow"/>
        </w:rPr>
        <w:t xml:space="preserve"> </w:t>
      </w:r>
      <w:r w:rsidR="00FC3499" w:rsidRPr="00274734">
        <w:rPr>
          <w:highlight w:val="yellow"/>
        </w:rPr>
        <w:t>e</w:t>
      </w:r>
      <w:r w:rsidR="00646FC4" w:rsidRPr="00274734">
        <w:rPr>
          <w:highlight w:val="yellow"/>
        </w:rPr>
        <w:t xml:space="preserve">lle </w:t>
      </w:r>
      <w:r w:rsidR="00646FC4" w:rsidRPr="00274734">
        <w:rPr>
          <w:highlight w:val="yellow"/>
          <w:u w:val="thick"/>
        </w:rPr>
        <w:t>vieille à l’essentiel liberté des plaideurs</w:t>
      </w:r>
      <w:r w:rsidR="00646FC4" w:rsidRPr="00274734">
        <w:rPr>
          <w:u w:val="thick"/>
        </w:rPr>
        <w:t>.</w:t>
      </w:r>
    </w:p>
    <w:p w:rsidR="00274734" w:rsidRPr="00274734" w:rsidRDefault="00274734" w:rsidP="00274734">
      <w:pPr>
        <w:spacing w:line="240" w:lineRule="auto"/>
        <w:rPr>
          <w:u w:val="thick"/>
        </w:rPr>
      </w:pPr>
    </w:p>
    <w:p w:rsidR="00860FB4" w:rsidRDefault="00646FC4" w:rsidP="00860FB4">
      <w:pPr>
        <w:spacing w:line="240" w:lineRule="auto"/>
      </w:pPr>
      <w:r>
        <w:t xml:space="preserve">La lecture des décisions jurisprudentielles françaises fait donc ressortir une </w:t>
      </w:r>
      <w:r w:rsidRPr="00860FB4">
        <w:rPr>
          <w:b/>
          <w:color w:val="FFFFFF" w:themeColor="background1"/>
          <w:highlight w:val="red"/>
          <w:u w:val="thick"/>
        </w:rPr>
        <w:t>synthèse des différentes théories</w:t>
      </w:r>
      <w:r w:rsidRPr="00860FB4">
        <w:t xml:space="preserve"> </w:t>
      </w:r>
      <w:r>
        <w:t xml:space="preserve">en présence. </w:t>
      </w:r>
    </w:p>
    <w:p w:rsidR="00860FB4" w:rsidRDefault="00646FC4" w:rsidP="00860FB4">
      <w:pPr>
        <w:spacing w:line="240" w:lineRule="auto"/>
      </w:pPr>
      <w:r w:rsidRPr="00274734">
        <w:rPr>
          <w:b/>
          <w:color w:val="FFFFFF" w:themeColor="background1"/>
          <w:highlight w:val="red"/>
        </w:rPr>
        <w:t xml:space="preserve">Ainsi, elle se fonde d’abord sur </w:t>
      </w:r>
      <w:r w:rsidRPr="00860FB4">
        <w:rPr>
          <w:b/>
          <w:color w:val="FFFFFF" w:themeColor="background1"/>
          <w:highlight w:val="red"/>
          <w:u w:val="thick"/>
        </w:rPr>
        <w:t>l’utilité</w:t>
      </w:r>
      <w:r w:rsidRPr="00274734">
        <w:rPr>
          <w:b/>
          <w:color w:val="FFFFFF" w:themeColor="background1"/>
          <w:highlight w:val="red"/>
        </w:rPr>
        <w:t xml:space="preserve"> ou </w:t>
      </w:r>
      <w:r w:rsidRPr="00860FB4">
        <w:rPr>
          <w:b/>
          <w:color w:val="FFFFFF" w:themeColor="background1"/>
          <w:highlight w:val="red"/>
          <w:u w:val="thick"/>
        </w:rPr>
        <w:t>l’inutilité</w:t>
      </w:r>
      <w:r w:rsidRPr="00274734">
        <w:rPr>
          <w:b/>
          <w:color w:val="FFFFFF" w:themeColor="background1"/>
          <w:highlight w:val="red"/>
        </w:rPr>
        <w:t xml:space="preserve"> de </w:t>
      </w:r>
      <w:r w:rsidRPr="00860FB4">
        <w:rPr>
          <w:b/>
          <w:color w:val="FFFFFF" w:themeColor="background1"/>
          <w:highlight w:val="red"/>
          <w:u w:val="thick"/>
        </w:rPr>
        <w:t>l’exercice du droit</w:t>
      </w:r>
      <w:r w:rsidR="001423DA" w:rsidRPr="00274734">
        <w:rPr>
          <w:b/>
          <w:color w:val="FFFFFF" w:themeColor="background1"/>
          <w:highlight w:val="red"/>
        </w:rPr>
        <w:t xml:space="preserve">. Et ensuite sur la prise </w:t>
      </w:r>
      <w:r w:rsidRPr="00274734">
        <w:rPr>
          <w:b/>
          <w:color w:val="FFFFFF" w:themeColor="background1"/>
          <w:highlight w:val="red"/>
        </w:rPr>
        <w:t>e</w:t>
      </w:r>
      <w:r w:rsidR="001423DA" w:rsidRPr="00274734">
        <w:rPr>
          <w:b/>
          <w:color w:val="FFFFFF" w:themeColor="background1"/>
          <w:highlight w:val="red"/>
        </w:rPr>
        <w:t>n</w:t>
      </w:r>
      <w:r w:rsidRPr="00274734">
        <w:rPr>
          <w:b/>
          <w:color w:val="FFFFFF" w:themeColor="background1"/>
          <w:highlight w:val="red"/>
        </w:rPr>
        <w:t xml:space="preserve"> considération des </w:t>
      </w:r>
      <w:r w:rsidRPr="00860FB4">
        <w:rPr>
          <w:b/>
          <w:color w:val="FFFFFF" w:themeColor="background1"/>
          <w:highlight w:val="red"/>
          <w:u w:val="thick"/>
        </w:rPr>
        <w:t>conséquences</w:t>
      </w:r>
      <w:r w:rsidRPr="00274734">
        <w:rPr>
          <w:b/>
          <w:color w:val="FFFFFF" w:themeColor="background1"/>
          <w:highlight w:val="red"/>
        </w:rPr>
        <w:t xml:space="preserve"> que l’exercice du droit peut avoir </w:t>
      </w:r>
      <w:r w:rsidRPr="00860FB4">
        <w:rPr>
          <w:b/>
          <w:color w:val="FFFFFF" w:themeColor="background1"/>
          <w:highlight w:val="red"/>
          <w:u w:val="thick"/>
        </w:rPr>
        <w:t>sur les tiers</w:t>
      </w:r>
      <w:r w:rsidRPr="00274734">
        <w:rPr>
          <w:b/>
          <w:color w:val="FFFFFF" w:themeColor="background1"/>
          <w:highlight w:val="red"/>
        </w:rPr>
        <w:t xml:space="preserve"> de telle sorte qu’</w:t>
      </w:r>
      <w:r w:rsidR="00860FB4">
        <w:rPr>
          <w:b/>
          <w:color w:val="FFFFFF" w:themeColor="background1"/>
          <w:highlight w:val="red"/>
        </w:rPr>
        <w:t xml:space="preserve">                                    </w:t>
      </w:r>
      <w:r w:rsidRPr="00860FB4">
        <w:rPr>
          <w:b/>
          <w:color w:val="FFFFFF" w:themeColor="background1"/>
          <w:highlight w:val="red"/>
          <w:u w:val="thick"/>
        </w:rPr>
        <w:t>il ne suffit pas d’avoir échoué dans l’action en justice pour engager sa responsabilité</w:t>
      </w:r>
      <w:r>
        <w:t xml:space="preserve">. </w:t>
      </w:r>
    </w:p>
    <w:p w:rsidR="00860FB4" w:rsidRPr="00860FB4" w:rsidRDefault="00860FB4" w:rsidP="00860FB4">
      <w:pPr>
        <w:spacing w:line="240" w:lineRule="auto"/>
        <w:rPr>
          <w:sz w:val="6"/>
        </w:rPr>
      </w:pPr>
    </w:p>
    <w:p w:rsidR="00197A47" w:rsidRDefault="00646FC4" w:rsidP="00860FB4">
      <w:pPr>
        <w:spacing w:line="240" w:lineRule="auto"/>
      </w:pPr>
      <w:r w:rsidRPr="00274734">
        <w:rPr>
          <w:b/>
          <w:highlight w:val="yellow"/>
        </w:rPr>
        <w:t xml:space="preserve">Au contraire, il faut que le plaideur ait commis une </w:t>
      </w:r>
      <w:r w:rsidRPr="00274734">
        <w:rPr>
          <w:b/>
          <w:highlight w:val="yellow"/>
          <w:u w:val="thick"/>
        </w:rPr>
        <w:t>faute caractérisée</w:t>
      </w:r>
      <w:r w:rsidRPr="00274734">
        <w:rPr>
          <w:b/>
          <w:highlight w:val="yellow"/>
        </w:rPr>
        <w:t xml:space="preserve"> que les juges du fond doivent nécessairement motiver</w:t>
      </w:r>
      <w:r>
        <w:t xml:space="preserve">. </w:t>
      </w:r>
    </w:p>
    <w:p w:rsidR="00197A47" w:rsidRDefault="00646FC4" w:rsidP="00C97C9E">
      <w:r>
        <w:t xml:space="preserve">Les fautes retenues par les juges pour caractériser l’abus sont diversifiées. </w:t>
      </w:r>
      <w:r w:rsidRPr="00B027BE">
        <w:t xml:space="preserve">Ainsi, la cour de cassation </w:t>
      </w:r>
      <w:r w:rsidRPr="008358EE">
        <w:rPr>
          <w:b/>
          <w:u w:val="thick"/>
        </w:rPr>
        <w:t>se contente</w:t>
      </w:r>
      <w:r w:rsidRPr="00B027BE">
        <w:t xml:space="preserve"> des fois</w:t>
      </w:r>
      <w:r w:rsidR="00197A47">
        <w:t> :</w:t>
      </w:r>
    </w:p>
    <w:p w:rsidR="00197A47" w:rsidRPr="0093262A" w:rsidRDefault="00646FC4" w:rsidP="00B67B35">
      <w:pPr>
        <w:pStyle w:val="Paragraphedeliste"/>
        <w:numPr>
          <w:ilvl w:val="0"/>
          <w:numId w:val="24"/>
        </w:numPr>
        <w:ind w:left="1843"/>
      </w:pPr>
      <w:r w:rsidRPr="0093262A">
        <w:t>d’une</w:t>
      </w:r>
      <w:r w:rsidR="00197A47" w:rsidRPr="0093262A">
        <w:t xml:space="preserve"> </w:t>
      </w:r>
      <w:r w:rsidRPr="00DF6E8C">
        <w:rPr>
          <w:b/>
          <w:color w:val="FF0000"/>
          <w:sz w:val="24"/>
          <w:u w:val="thick"/>
        </w:rPr>
        <w:t>légèreté blâmable du plaideur</w:t>
      </w:r>
      <w:r w:rsidRPr="00DF6E8C">
        <w:rPr>
          <w:sz w:val="24"/>
        </w:rPr>
        <w:t xml:space="preserve"> </w:t>
      </w:r>
      <w:r w:rsidRPr="0093262A">
        <w:t xml:space="preserve">alors qu’elle </w:t>
      </w:r>
      <w:r w:rsidRPr="008358EE">
        <w:rPr>
          <w:b/>
          <w:u w:val="thick"/>
        </w:rPr>
        <w:t>exige</w:t>
      </w:r>
      <w:r w:rsidRPr="0093262A">
        <w:t xml:space="preserve"> dans </w:t>
      </w:r>
      <w:r w:rsidR="001E3AF0" w:rsidRPr="0093262A">
        <w:t>d</w:t>
      </w:r>
      <w:r w:rsidRPr="0093262A">
        <w:t>’autre</w:t>
      </w:r>
      <w:r w:rsidR="001E3AF0" w:rsidRPr="0093262A">
        <w:t>s</w:t>
      </w:r>
      <w:r w:rsidRPr="0093262A">
        <w:t xml:space="preserve"> </w:t>
      </w:r>
      <w:r w:rsidR="001E3AF0" w:rsidRPr="0093262A">
        <w:t>circonstances</w:t>
      </w:r>
    </w:p>
    <w:p w:rsidR="00646FC4" w:rsidRPr="0093262A" w:rsidRDefault="00197A47" w:rsidP="00B67B35">
      <w:pPr>
        <w:pStyle w:val="Paragraphedeliste"/>
        <w:numPr>
          <w:ilvl w:val="0"/>
          <w:numId w:val="24"/>
        </w:numPr>
        <w:ind w:left="1843"/>
        <w:rPr>
          <w:b/>
        </w:rPr>
      </w:pPr>
      <w:r w:rsidRPr="0093262A">
        <w:t xml:space="preserve"> une </w:t>
      </w:r>
      <w:r w:rsidRPr="00DF6E8C">
        <w:rPr>
          <w:b/>
          <w:color w:val="0070C0"/>
          <w:sz w:val="24"/>
          <w:u w:val="thick"/>
        </w:rPr>
        <w:t>faute intentionnelle</w:t>
      </w:r>
      <w:r w:rsidRPr="0093262A">
        <w:rPr>
          <w:b/>
        </w:rPr>
        <w:t xml:space="preserve">, </w:t>
      </w:r>
      <w:r w:rsidR="001E3AF0" w:rsidRPr="0093262A">
        <w:rPr>
          <w:b/>
        </w:rPr>
        <w:t xml:space="preserve">c'est-à-dire un </w:t>
      </w:r>
      <w:r w:rsidR="001E3AF0" w:rsidRPr="008358EE">
        <w:rPr>
          <w:b/>
          <w:u w:val="single"/>
        </w:rPr>
        <w:t>acte de malice</w:t>
      </w:r>
      <w:r w:rsidR="001E3AF0" w:rsidRPr="0093262A">
        <w:rPr>
          <w:b/>
        </w:rPr>
        <w:t xml:space="preserve">, </w:t>
      </w:r>
      <w:r w:rsidR="001E3AF0" w:rsidRPr="008358EE">
        <w:rPr>
          <w:b/>
          <w:u w:val="single"/>
        </w:rPr>
        <w:t>de mauvaise foi</w:t>
      </w:r>
      <w:r w:rsidR="001E3AF0" w:rsidRPr="0093262A">
        <w:rPr>
          <w:b/>
        </w:rPr>
        <w:t xml:space="preserve"> ou une </w:t>
      </w:r>
      <w:r w:rsidR="008358EE">
        <w:rPr>
          <w:b/>
        </w:rPr>
        <w:t xml:space="preserve">                    </w:t>
      </w:r>
      <w:r w:rsidR="001E3AF0" w:rsidRPr="008358EE">
        <w:rPr>
          <w:b/>
          <w:u w:val="single"/>
        </w:rPr>
        <w:t>erreur grossière équivalent au dol</w:t>
      </w:r>
      <w:r w:rsidR="001E3AF0" w:rsidRPr="0093262A">
        <w:rPr>
          <w:b/>
        </w:rPr>
        <w:t>.</w:t>
      </w:r>
    </w:p>
    <w:p w:rsidR="009F0090" w:rsidRDefault="009F0090" w:rsidP="00C27B71"/>
    <w:p w:rsidR="001423DA" w:rsidRDefault="00B027BE" w:rsidP="00C27B71">
      <w:r w:rsidRPr="00B027BE">
        <w:t>Si</w:t>
      </w:r>
      <w:r>
        <w:t>,</w:t>
      </w:r>
      <w:r w:rsidRPr="00B027BE">
        <w:t xml:space="preserve"> généralement,</w:t>
      </w:r>
      <w:r>
        <w:t xml:space="preserve"> on retient qu’un plaideur ne doit être condamné pour abus de droit que</w:t>
      </w:r>
      <w:r w:rsidR="001423DA">
        <w:t> :</w:t>
      </w:r>
    </w:p>
    <w:p w:rsidR="001423DA" w:rsidRDefault="00B027BE" w:rsidP="00B67B35">
      <w:pPr>
        <w:pStyle w:val="Paragraphedeliste"/>
        <w:numPr>
          <w:ilvl w:val="0"/>
          <w:numId w:val="7"/>
        </w:numPr>
      </w:pPr>
      <w:r>
        <w:t xml:space="preserve">s’il a </w:t>
      </w:r>
      <w:r w:rsidRPr="001423DA">
        <w:rPr>
          <w:b/>
          <w:sz w:val="24"/>
        </w:rPr>
        <w:t>commis une faute</w:t>
      </w:r>
      <w:r>
        <w:t xml:space="preserve">, </w:t>
      </w:r>
    </w:p>
    <w:p w:rsidR="001423DA" w:rsidRDefault="00B027BE" w:rsidP="00B67B35">
      <w:pPr>
        <w:pStyle w:val="Paragraphedeliste"/>
        <w:numPr>
          <w:ilvl w:val="0"/>
          <w:numId w:val="7"/>
        </w:numPr>
      </w:pPr>
      <w:r w:rsidRPr="001423DA">
        <w:rPr>
          <w:b/>
          <w:sz w:val="24"/>
        </w:rPr>
        <w:t>causé un préjudice</w:t>
      </w:r>
      <w:r w:rsidRPr="001423DA">
        <w:rPr>
          <w:sz w:val="24"/>
        </w:rPr>
        <w:t xml:space="preserve"> </w:t>
      </w:r>
      <w:r>
        <w:t xml:space="preserve">à celui contre qui il a esté et enfin </w:t>
      </w:r>
      <w:r w:rsidR="00DF6E8C">
        <w:t>qu’il</w:t>
      </w:r>
    </w:p>
    <w:p w:rsidR="00DF6E8C" w:rsidRDefault="00B027BE" w:rsidP="00B67B35">
      <w:pPr>
        <w:pStyle w:val="Paragraphedeliste"/>
        <w:numPr>
          <w:ilvl w:val="0"/>
          <w:numId w:val="7"/>
        </w:numPr>
      </w:pPr>
      <w:r w:rsidRPr="001423DA">
        <w:rPr>
          <w:b/>
          <w:sz w:val="24"/>
        </w:rPr>
        <w:t>doit avoir perdu son procès</w:t>
      </w:r>
      <w:r>
        <w:t xml:space="preserve">, </w:t>
      </w:r>
    </w:p>
    <w:p w:rsidR="00B027BE" w:rsidRDefault="00B027BE" w:rsidP="008358EE">
      <w:pPr>
        <w:spacing w:line="240" w:lineRule="auto"/>
      </w:pPr>
      <w:r w:rsidRPr="008358EE">
        <w:rPr>
          <w:b/>
          <w:highlight w:val="yellow"/>
          <w:u w:val="thick"/>
        </w:rPr>
        <w:t xml:space="preserve">il a été jugé par la </w:t>
      </w:r>
      <w:r w:rsidRPr="008358EE">
        <w:rPr>
          <w:b/>
          <w:color w:val="FF0000"/>
          <w:highlight w:val="yellow"/>
          <w:u w:val="thick"/>
        </w:rPr>
        <w:t>cour de cassation</w:t>
      </w:r>
      <w:r w:rsidRPr="008358EE">
        <w:rPr>
          <w:b/>
          <w:highlight w:val="yellow"/>
          <w:u w:val="thick"/>
        </w:rPr>
        <w:t xml:space="preserve"> française qu’un plaideur pouvait être condamné pour </w:t>
      </w:r>
      <w:r w:rsidRPr="008358EE">
        <w:rPr>
          <w:b/>
          <w:color w:val="FF0000"/>
          <w:highlight w:val="yellow"/>
          <w:u w:val="thick"/>
        </w:rPr>
        <w:t>procédure abusive</w:t>
      </w:r>
      <w:r w:rsidRPr="008358EE">
        <w:rPr>
          <w:b/>
          <w:color w:val="0070C0"/>
          <w:highlight w:val="yellow"/>
          <w:u w:val="thick"/>
        </w:rPr>
        <w:t xml:space="preserve"> </w:t>
      </w:r>
      <w:r w:rsidRPr="008358EE">
        <w:rPr>
          <w:b/>
          <w:highlight w:val="yellow"/>
          <w:u w:val="thick"/>
        </w:rPr>
        <w:t>par une</w:t>
      </w:r>
      <w:r w:rsidRPr="008358EE">
        <w:rPr>
          <w:b/>
          <w:highlight w:val="yellow"/>
        </w:rPr>
        <w:t xml:space="preserve"> </w:t>
      </w:r>
      <w:r w:rsidRPr="008358EE">
        <w:rPr>
          <w:b/>
          <w:color w:val="FF0000"/>
          <w:highlight w:val="yellow"/>
          <w:u w:val="thick"/>
        </w:rPr>
        <w:t>cour d’appel</w:t>
      </w:r>
      <w:r w:rsidRPr="008358EE">
        <w:rPr>
          <w:b/>
          <w:highlight w:val="yellow"/>
        </w:rPr>
        <w:t xml:space="preserve"> </w:t>
      </w:r>
      <w:r w:rsidRPr="008358EE">
        <w:rPr>
          <w:b/>
          <w:highlight w:val="yellow"/>
          <w:u w:val="thick"/>
        </w:rPr>
        <w:t>dans des</w:t>
      </w:r>
      <w:r w:rsidRPr="008358EE">
        <w:rPr>
          <w:b/>
          <w:highlight w:val="yellow"/>
        </w:rPr>
        <w:t xml:space="preserve"> </w:t>
      </w:r>
      <w:r w:rsidRPr="008358EE">
        <w:rPr>
          <w:b/>
          <w:color w:val="FF0000"/>
          <w:highlight w:val="yellow"/>
          <w:u w:val="thick"/>
        </w:rPr>
        <w:t>circonstances particulières</w:t>
      </w:r>
      <w:r w:rsidRPr="008358EE">
        <w:rPr>
          <w:b/>
          <w:highlight w:val="yellow"/>
        </w:rPr>
        <w:t xml:space="preserve"> </w:t>
      </w:r>
      <w:r w:rsidRPr="008358EE">
        <w:rPr>
          <w:b/>
          <w:highlight w:val="yellow"/>
          <w:u w:val="thick"/>
        </w:rPr>
        <w:t>qu’il lui appartient de caractériser</w:t>
      </w:r>
      <w:r w:rsidRPr="008358EE">
        <w:rPr>
          <w:b/>
          <w:color w:val="0070C0"/>
          <w:highlight w:val="yellow"/>
          <w:u w:val="thick"/>
        </w:rPr>
        <w:t xml:space="preserve"> </w:t>
      </w:r>
      <w:r w:rsidR="00DF6E8C" w:rsidRPr="008358EE">
        <w:rPr>
          <w:b/>
          <w:color w:val="0070C0"/>
          <w:highlight w:val="yellow"/>
          <w:u w:val="thick"/>
        </w:rPr>
        <w:t xml:space="preserve">                                  </w:t>
      </w:r>
      <w:r w:rsidRPr="008358EE">
        <w:rPr>
          <w:b/>
          <w:color w:val="FF0000"/>
          <w:highlight w:val="yellow"/>
          <w:u w:val="thick"/>
        </w:rPr>
        <w:t>même si ces prétentions avaient été accueillies  favorablement en première instance</w:t>
      </w:r>
      <w:r w:rsidRPr="008358EE">
        <w:rPr>
          <w:b/>
          <w:highlight w:val="yellow"/>
        </w:rPr>
        <w:t xml:space="preserve">. </w:t>
      </w:r>
      <w:r w:rsidRPr="008358EE">
        <w:rPr>
          <w:b/>
          <w:color w:val="0070C0"/>
          <w:highlight w:val="yellow"/>
          <w:u w:val="thick"/>
        </w:rPr>
        <w:t>Faute de circonstances particulières, « l’action en justice ne peut constituer un abus de droit dès que sa légitimité a été reconnue par la juridiction de premier degré »</w:t>
      </w:r>
      <w:r w:rsidRPr="008358EE">
        <w:t xml:space="preserve"> </w:t>
      </w:r>
      <w:r>
        <w:t>(</w:t>
      </w:r>
      <w:r w:rsidRPr="008358EE">
        <w:rPr>
          <w:b/>
          <w:color w:val="FFFFFF" w:themeColor="background1"/>
          <w:sz w:val="24"/>
          <w:highlight w:val="magenta"/>
        </w:rPr>
        <w:t>Cass. Civ., 13 mars 2003</w:t>
      </w:r>
      <w:r w:rsidRPr="00DF6E8C">
        <w:rPr>
          <w:b/>
          <w:sz w:val="24"/>
        </w:rPr>
        <w:t>,</w:t>
      </w:r>
      <w:r w:rsidRPr="00DF6E8C">
        <w:rPr>
          <w:sz w:val="24"/>
        </w:rPr>
        <w:t xml:space="preserve"> </w:t>
      </w:r>
      <w:r>
        <w:t>n°01-17-410).</w:t>
      </w:r>
    </w:p>
    <w:p w:rsidR="006460BD" w:rsidRDefault="006460BD" w:rsidP="00274734">
      <w:pPr>
        <w:spacing w:line="240" w:lineRule="auto"/>
      </w:pPr>
    </w:p>
    <w:p w:rsidR="00B027BE" w:rsidRPr="00CB71CD" w:rsidRDefault="00135455" w:rsidP="00274734">
      <w:pPr>
        <w:spacing w:line="240" w:lineRule="auto"/>
        <w:rPr>
          <w:b/>
        </w:rPr>
      </w:pPr>
      <w:r w:rsidRPr="00575CD1">
        <w:rPr>
          <w:b/>
          <w:color w:val="FFFFFF" w:themeColor="background1"/>
          <w:highlight w:val="black"/>
        </w:rPr>
        <w:t>En droit sénégalais</w:t>
      </w:r>
      <w:r>
        <w:t xml:space="preserve">, seules deux dispositions du code de procédure civile traitent de l’abus de droit. Il en est ainsi </w:t>
      </w:r>
      <w:r w:rsidRPr="00CB71CD">
        <w:t xml:space="preserve">de </w:t>
      </w:r>
      <w:r w:rsidRPr="00CB71CD">
        <w:rPr>
          <w:b/>
          <w:color w:val="FFFFFF" w:themeColor="background1"/>
          <w:highlight w:val="magenta"/>
        </w:rPr>
        <w:t xml:space="preserve">l’article </w:t>
      </w:r>
      <w:r w:rsidRPr="0078794F">
        <w:rPr>
          <w:b/>
          <w:color w:val="FFFFFF" w:themeColor="background1"/>
          <w:sz w:val="24"/>
          <w:highlight w:val="magenta"/>
          <w:u w:val="thick"/>
        </w:rPr>
        <w:t>278 al. 2</w:t>
      </w:r>
      <w:r w:rsidRPr="00CB71CD">
        <w:rPr>
          <w:b/>
          <w:color w:val="FFFFFF" w:themeColor="background1"/>
          <w:sz w:val="24"/>
          <w:highlight w:val="magenta"/>
        </w:rPr>
        <w:t xml:space="preserve"> </w:t>
      </w:r>
      <w:r w:rsidR="00CB71CD">
        <w:rPr>
          <w:b/>
          <w:color w:val="FFFFFF" w:themeColor="background1"/>
          <w:highlight w:val="magenta"/>
        </w:rPr>
        <w:t xml:space="preserve">du NCPC </w:t>
      </w:r>
      <w:r w:rsidRPr="00CB71CD">
        <w:rPr>
          <w:b/>
          <w:color w:val="FFFFFF" w:themeColor="background1"/>
          <w:highlight w:val="magenta"/>
        </w:rPr>
        <w:t xml:space="preserve">relatif à la </w:t>
      </w:r>
      <w:r w:rsidRPr="00CB71CD">
        <w:rPr>
          <w:b/>
          <w:color w:val="FFFFFF" w:themeColor="background1"/>
          <w:highlight w:val="magenta"/>
          <w:u w:val="single"/>
        </w:rPr>
        <w:t>procédure d’appel</w:t>
      </w:r>
      <w:r w:rsidRPr="00CB71CD">
        <w:rPr>
          <w:b/>
          <w:color w:val="FFFFFF" w:themeColor="background1"/>
          <w:highlight w:val="magenta"/>
        </w:rPr>
        <w:t xml:space="preserve"> </w:t>
      </w:r>
      <w:r w:rsidRPr="00CB71CD">
        <w:rPr>
          <w:highlight w:val="magenta"/>
        </w:rPr>
        <w:t xml:space="preserve">qui dispose que </w:t>
      </w:r>
      <w:r w:rsidRPr="00CB71CD">
        <w:rPr>
          <w:b/>
          <w:highlight w:val="magenta"/>
        </w:rPr>
        <w:t>« lorsque l’appel est déclarée irrecevable et qu’il apparaît à la juridictio</w:t>
      </w:r>
      <w:r w:rsidR="006460BD" w:rsidRPr="00CB71CD">
        <w:rPr>
          <w:b/>
          <w:highlight w:val="magenta"/>
        </w:rPr>
        <w:t xml:space="preserve">n d’appel qu’il était </w:t>
      </w:r>
      <w:r w:rsidR="006460BD" w:rsidRPr="00CB71CD">
        <w:rPr>
          <w:b/>
          <w:highlight w:val="magenta"/>
          <w:u w:val="thick"/>
        </w:rPr>
        <w:t>dilatoire</w:t>
      </w:r>
      <w:r w:rsidR="00782161" w:rsidRPr="00782161">
        <w:rPr>
          <w:b/>
          <w:highlight w:val="magenta"/>
        </w:rPr>
        <w:t xml:space="preserve"> </w:t>
      </w:r>
      <w:r w:rsidR="00782161" w:rsidRPr="00782161">
        <w:rPr>
          <w:b/>
          <w:sz w:val="24"/>
          <w:highlight w:val="magenta"/>
          <w:vertAlign w:val="superscript"/>
        </w:rPr>
        <w:t>1</w:t>
      </w:r>
      <w:r w:rsidR="006460BD" w:rsidRPr="00CB71CD">
        <w:rPr>
          <w:b/>
          <w:highlight w:val="magenta"/>
        </w:rPr>
        <w:t xml:space="preserve"> </w:t>
      </w:r>
      <w:r w:rsidRPr="00CB71CD">
        <w:rPr>
          <w:b/>
          <w:highlight w:val="magenta"/>
        </w:rPr>
        <w:t xml:space="preserve">ou </w:t>
      </w:r>
      <w:r w:rsidRPr="00CB71CD">
        <w:rPr>
          <w:b/>
          <w:highlight w:val="magenta"/>
          <w:u w:val="thick"/>
        </w:rPr>
        <w:t>abusif</w:t>
      </w:r>
      <w:r w:rsidRPr="00CB71CD">
        <w:rPr>
          <w:b/>
          <w:highlight w:val="magenta"/>
        </w:rPr>
        <w:t xml:space="preserve">, celle-ci peut condamner l’appelant à une </w:t>
      </w:r>
      <w:r w:rsidR="00CB71CD">
        <w:rPr>
          <w:b/>
          <w:highlight w:val="magenta"/>
          <w:u w:val="thick"/>
        </w:rPr>
        <w:t>amende qui ne pourra</w:t>
      </w:r>
      <w:r w:rsidRPr="00CB71CD">
        <w:rPr>
          <w:b/>
          <w:highlight w:val="magenta"/>
          <w:u w:val="thick"/>
        </w:rPr>
        <w:t xml:space="preserve"> excéder 100 000</w:t>
      </w:r>
      <w:r w:rsidRPr="00CB71CD">
        <w:rPr>
          <w:b/>
          <w:highlight w:val="magenta"/>
          <w:u w:val="thick"/>
          <w:vertAlign w:val="superscript"/>
        </w:rPr>
        <w:t>f</w:t>
      </w:r>
      <w:r w:rsidRPr="00CB71CD">
        <w:rPr>
          <w:b/>
          <w:highlight w:val="magenta"/>
        </w:rPr>
        <w:t> »</w:t>
      </w:r>
      <w:r w:rsidRPr="00CB71CD">
        <w:rPr>
          <w:b/>
        </w:rPr>
        <w:t>.</w:t>
      </w:r>
    </w:p>
    <w:p w:rsidR="00274734" w:rsidRPr="00CB71CD" w:rsidRDefault="00274734" w:rsidP="00274734">
      <w:pPr>
        <w:spacing w:line="240" w:lineRule="auto"/>
        <w:rPr>
          <w:b/>
          <w:sz w:val="10"/>
        </w:rPr>
      </w:pPr>
    </w:p>
    <w:p w:rsidR="00135455" w:rsidRPr="00CB71CD" w:rsidRDefault="00135455" w:rsidP="00274734">
      <w:pPr>
        <w:spacing w:line="240" w:lineRule="auto"/>
        <w:rPr>
          <w:b/>
        </w:rPr>
      </w:pPr>
      <w:r w:rsidRPr="00CB71CD">
        <w:t xml:space="preserve">Et de </w:t>
      </w:r>
      <w:r w:rsidRPr="00CB71CD">
        <w:rPr>
          <w:b/>
          <w:color w:val="FFFFFF" w:themeColor="background1"/>
          <w:highlight w:val="magenta"/>
        </w:rPr>
        <w:t xml:space="preserve">l’article </w:t>
      </w:r>
      <w:r w:rsidRPr="0078794F">
        <w:rPr>
          <w:b/>
          <w:color w:val="FFFFFF" w:themeColor="background1"/>
          <w:sz w:val="24"/>
          <w:highlight w:val="magenta"/>
          <w:u w:val="thick"/>
        </w:rPr>
        <w:t>4</w:t>
      </w:r>
      <w:r w:rsidRPr="0078794F">
        <w:rPr>
          <w:b/>
          <w:color w:val="FFFFFF" w:themeColor="background1"/>
          <w:sz w:val="24"/>
          <w:szCs w:val="24"/>
          <w:highlight w:val="magenta"/>
          <w:u w:val="thick"/>
        </w:rPr>
        <w:t xml:space="preserve">36 </w:t>
      </w:r>
      <w:r w:rsidR="00CB71CD" w:rsidRPr="0078794F">
        <w:rPr>
          <w:b/>
          <w:color w:val="FFFFFF" w:themeColor="background1"/>
          <w:sz w:val="24"/>
          <w:szCs w:val="24"/>
          <w:highlight w:val="magenta"/>
          <w:u w:val="thick"/>
        </w:rPr>
        <w:t>al. 2</w:t>
      </w:r>
      <w:r w:rsidR="00CB71CD">
        <w:rPr>
          <w:b/>
          <w:color w:val="FFFFFF" w:themeColor="background1"/>
          <w:highlight w:val="magenta"/>
        </w:rPr>
        <w:t xml:space="preserve"> du NCPC </w:t>
      </w:r>
      <w:r w:rsidRPr="00CB71CD">
        <w:rPr>
          <w:b/>
          <w:color w:val="FFFFFF" w:themeColor="background1"/>
          <w:highlight w:val="magenta"/>
        </w:rPr>
        <w:t xml:space="preserve">relatif aux </w:t>
      </w:r>
      <w:r w:rsidRPr="00CB71CD">
        <w:rPr>
          <w:b/>
          <w:color w:val="FFFFFF" w:themeColor="background1"/>
          <w:highlight w:val="magenta"/>
          <w:u w:val="single"/>
        </w:rPr>
        <w:t>saisi</w:t>
      </w:r>
      <w:r w:rsidR="00AE6F76" w:rsidRPr="00CB71CD">
        <w:rPr>
          <w:b/>
          <w:color w:val="FFFFFF" w:themeColor="background1"/>
          <w:highlight w:val="magenta"/>
          <w:u w:val="single"/>
        </w:rPr>
        <w:t>e</w:t>
      </w:r>
      <w:r w:rsidRPr="00CB71CD">
        <w:rPr>
          <w:b/>
          <w:color w:val="FFFFFF" w:themeColor="background1"/>
          <w:highlight w:val="magenta"/>
          <w:u w:val="single"/>
        </w:rPr>
        <w:t>s exhibition</w:t>
      </w:r>
      <w:r w:rsidRPr="00CB71CD">
        <w:rPr>
          <w:b/>
          <w:color w:val="FF0000"/>
          <w:highlight w:val="magenta"/>
        </w:rPr>
        <w:t xml:space="preserve"> </w:t>
      </w:r>
      <w:r w:rsidRPr="00CB71CD">
        <w:rPr>
          <w:b/>
          <w:highlight w:val="magenta"/>
        </w:rPr>
        <w:t xml:space="preserve">au terme duquel « en cas de </w:t>
      </w:r>
      <w:r w:rsidRPr="00CB71CD">
        <w:rPr>
          <w:b/>
          <w:highlight w:val="magenta"/>
          <w:u w:val="thick"/>
        </w:rPr>
        <w:t>rejet de la demande</w:t>
      </w:r>
      <w:r w:rsidRPr="00CB71CD">
        <w:rPr>
          <w:b/>
          <w:highlight w:val="magenta"/>
        </w:rPr>
        <w:t xml:space="preserve"> </w:t>
      </w:r>
      <w:r w:rsidRPr="00CB71CD">
        <w:rPr>
          <w:b/>
          <w:highlight w:val="magenta"/>
          <w:u w:val="thick"/>
        </w:rPr>
        <w:t>de distraction d’objets saisis</w:t>
      </w:r>
      <w:r w:rsidRPr="00CB71CD">
        <w:rPr>
          <w:b/>
          <w:highlight w:val="magenta"/>
        </w:rPr>
        <w:t xml:space="preserve">, le juge demandera, en outre, le demandeur à </w:t>
      </w:r>
      <w:r w:rsidRPr="00CB71CD">
        <w:rPr>
          <w:b/>
          <w:highlight w:val="magenta"/>
          <w:u w:val="thick"/>
        </w:rPr>
        <w:t>payer d’office au poursuivant</w:t>
      </w:r>
      <w:r w:rsidRPr="00CB71CD">
        <w:rPr>
          <w:b/>
          <w:highlight w:val="magenta"/>
        </w:rPr>
        <w:t xml:space="preserve"> telle somme qu’il estimera convenable </w:t>
      </w:r>
      <w:r w:rsidRPr="00CB71CD">
        <w:rPr>
          <w:b/>
          <w:highlight w:val="magenta"/>
          <w:u w:val="thick"/>
        </w:rPr>
        <w:t>à titre de dommage intérêt</w:t>
      </w:r>
      <w:r w:rsidRPr="00CB71CD">
        <w:rPr>
          <w:b/>
          <w:highlight w:val="magenta"/>
        </w:rPr>
        <w:t xml:space="preserve"> pour </w:t>
      </w:r>
      <w:r w:rsidRPr="00CB71CD">
        <w:rPr>
          <w:b/>
          <w:highlight w:val="magenta"/>
          <w:u w:val="thick"/>
        </w:rPr>
        <w:t>abus de procédure</w:t>
      </w:r>
      <w:r w:rsidRPr="00CB71CD">
        <w:rPr>
          <w:b/>
          <w:highlight w:val="magenta"/>
        </w:rPr>
        <w:t> »</w:t>
      </w:r>
      <w:r w:rsidRPr="00CB71CD">
        <w:rPr>
          <w:b/>
        </w:rPr>
        <w:t>.</w:t>
      </w:r>
    </w:p>
    <w:p w:rsidR="00DF6E8C" w:rsidRPr="00CB71CD" w:rsidRDefault="00DF6E8C" w:rsidP="00C27B71"/>
    <w:p w:rsidR="00782161" w:rsidRDefault="007757E5" w:rsidP="00C27B71">
      <w:r>
        <w:rPr>
          <w:noProof/>
          <w:lang w:eastAsia="fr-FR"/>
        </w:rPr>
        <w:pict>
          <v:shape id="_x0000_s1029" type="#_x0000_t202" style="position:absolute;left:0;text-align:left;margin-left:-12.95pt;margin-top:22.8pt;width:541.6pt;height:39pt;z-index:251659264" stroked="f">
            <v:textbox style="mso-next-textbox:#_x0000_s1029">
              <w:txbxContent>
                <w:p w:rsidR="005E53B6" w:rsidRPr="006460BD" w:rsidRDefault="005E53B6" w:rsidP="00B67B35">
                  <w:pPr>
                    <w:pStyle w:val="Paragraphedeliste"/>
                    <w:numPr>
                      <w:ilvl w:val="0"/>
                      <w:numId w:val="18"/>
                    </w:numPr>
                    <w:rPr>
                      <w:sz w:val="16"/>
                    </w:rPr>
                  </w:pPr>
                  <w:r w:rsidRPr="006460BD">
                    <w:rPr>
                      <w:sz w:val="16"/>
                    </w:rPr>
                    <w:t>C'est-à-dire qui retarde l’issu du procès.</w:t>
                  </w:r>
                </w:p>
              </w:txbxContent>
            </v:textbox>
          </v:shape>
        </w:pict>
      </w:r>
    </w:p>
    <w:p w:rsidR="00782161" w:rsidRPr="00782161" w:rsidRDefault="00135455" w:rsidP="00782161">
      <w:pPr>
        <w:spacing w:line="240" w:lineRule="auto"/>
        <w:rPr>
          <w:b/>
          <w:color w:val="FF0000"/>
        </w:rPr>
      </w:pPr>
      <w:r w:rsidRPr="00782161">
        <w:lastRenderedPageBreak/>
        <w:tab/>
      </w:r>
      <w:r w:rsidRPr="00782161">
        <w:rPr>
          <w:b/>
          <w:color w:val="FFFFFF" w:themeColor="background1"/>
          <w:highlight w:val="red"/>
        </w:rPr>
        <w:t>Mais la lecture de la jurisprudence sénégalaise fait ressortir une différence d’appréciation selon les ordres de juridiction</w:t>
      </w:r>
      <w:r w:rsidRPr="00782161">
        <w:t>.</w:t>
      </w:r>
      <w:r w:rsidRPr="00782161">
        <w:rPr>
          <w:b/>
          <w:color w:val="FF0000"/>
        </w:rPr>
        <w:t xml:space="preserve"> </w:t>
      </w:r>
    </w:p>
    <w:p w:rsidR="00782161" w:rsidRPr="00782161" w:rsidRDefault="00782161" w:rsidP="00782161">
      <w:pPr>
        <w:spacing w:line="240" w:lineRule="auto"/>
        <w:rPr>
          <w:b/>
          <w:color w:val="FF0000"/>
          <w:sz w:val="4"/>
        </w:rPr>
      </w:pPr>
    </w:p>
    <w:p w:rsidR="00575CD1" w:rsidRPr="00782161" w:rsidRDefault="00135455" w:rsidP="00C27B71">
      <w:pPr>
        <w:rPr>
          <w:b/>
          <w:color w:val="FF0000"/>
        </w:rPr>
      </w:pPr>
      <w:r w:rsidRPr="0066671C">
        <w:t xml:space="preserve">Ainsi, </w:t>
      </w:r>
      <w:r w:rsidRPr="00782161">
        <w:rPr>
          <w:b/>
          <w:highlight w:val="cyan"/>
        </w:rPr>
        <w:t xml:space="preserve">les </w:t>
      </w:r>
      <w:r w:rsidRPr="00782161">
        <w:rPr>
          <w:b/>
          <w:highlight w:val="cyan"/>
          <w:u w:val="thick"/>
        </w:rPr>
        <w:t>juridictions de droit commun</w:t>
      </w:r>
      <w:r w:rsidRPr="00782161">
        <w:rPr>
          <w:b/>
          <w:highlight w:val="cyan"/>
        </w:rPr>
        <w:t xml:space="preserve"> exigent une </w:t>
      </w:r>
      <w:r w:rsidRPr="00782161">
        <w:rPr>
          <w:b/>
          <w:highlight w:val="cyan"/>
          <w:u w:val="thick"/>
        </w:rPr>
        <w:t>faut</w:t>
      </w:r>
      <w:r w:rsidR="00197A47" w:rsidRPr="00782161">
        <w:rPr>
          <w:b/>
          <w:highlight w:val="cyan"/>
          <w:u w:val="thick"/>
        </w:rPr>
        <w:t>e</w:t>
      </w:r>
      <w:r w:rsidRPr="00782161">
        <w:rPr>
          <w:b/>
          <w:highlight w:val="cyan"/>
          <w:u w:val="thick"/>
        </w:rPr>
        <w:t xml:space="preserve"> intentionnelle</w:t>
      </w:r>
      <w:r w:rsidR="00575CD1" w:rsidRPr="00782161">
        <w:rPr>
          <w:b/>
          <w:sz w:val="24"/>
          <w:highlight w:val="cyan"/>
        </w:rPr>
        <w:t>,</w:t>
      </w:r>
      <w:r w:rsidR="00782161">
        <w:rPr>
          <w:b/>
          <w:sz w:val="24"/>
          <w:highlight w:val="cyan"/>
        </w:rPr>
        <w:t xml:space="preserve">                                                                    </w:t>
      </w:r>
      <w:r w:rsidR="00575CD1" w:rsidRPr="00782161">
        <w:rPr>
          <w:b/>
          <w:color w:val="FFFFFF" w:themeColor="background1"/>
          <w:highlight w:val="magenta"/>
        </w:rPr>
        <w:t>C</w:t>
      </w:r>
      <w:r w:rsidR="00790DFE" w:rsidRPr="00782161">
        <w:rPr>
          <w:b/>
          <w:color w:val="FFFFFF" w:themeColor="background1"/>
          <w:highlight w:val="magenta"/>
        </w:rPr>
        <w:t>our d’appel de Dakar, 13 février 1974</w:t>
      </w:r>
      <w:r w:rsidR="0054484A" w:rsidRPr="00782161">
        <w:t>, Revue</w:t>
      </w:r>
      <w:r w:rsidR="00790DFE" w:rsidRPr="00782161">
        <w:t xml:space="preserve"> TPOM, n° 384, p. 8483</w:t>
      </w:r>
      <w:r w:rsidR="00575CD1" w:rsidRPr="00782161">
        <w:t>.</w:t>
      </w:r>
      <w:r w:rsidRPr="00782161">
        <w:rPr>
          <w:b/>
          <w:color w:val="FF0000"/>
        </w:rPr>
        <w:t xml:space="preserve"> </w:t>
      </w:r>
    </w:p>
    <w:p w:rsidR="00135455" w:rsidRPr="00782161" w:rsidRDefault="00575CD1" w:rsidP="00C27B71">
      <w:r w:rsidRPr="00782161">
        <w:t>T</w:t>
      </w:r>
      <w:r w:rsidR="00135455" w:rsidRPr="00782161">
        <w:t>andis que</w:t>
      </w:r>
      <w:r w:rsidR="00790DFE" w:rsidRPr="00782161">
        <w:t xml:space="preserve"> </w:t>
      </w:r>
      <w:r w:rsidR="00135455" w:rsidRPr="00782161">
        <w:rPr>
          <w:b/>
          <w:highlight w:val="cyan"/>
        </w:rPr>
        <w:t xml:space="preserve">celles du </w:t>
      </w:r>
      <w:r w:rsidR="00135455" w:rsidRPr="00782161">
        <w:rPr>
          <w:b/>
          <w:highlight w:val="cyan"/>
          <w:u w:val="thick"/>
        </w:rPr>
        <w:t>travail</w:t>
      </w:r>
      <w:r w:rsidR="00135455" w:rsidRPr="00782161">
        <w:rPr>
          <w:b/>
          <w:highlight w:val="cyan"/>
        </w:rPr>
        <w:t xml:space="preserve"> se contentent d’une </w:t>
      </w:r>
      <w:r w:rsidR="00135455" w:rsidRPr="00782161">
        <w:rPr>
          <w:b/>
          <w:highlight w:val="cyan"/>
          <w:u w:val="thick"/>
        </w:rPr>
        <w:t>faute légère ou d’imprudence</w:t>
      </w:r>
      <w:r w:rsidRPr="00782161">
        <w:rPr>
          <w:b/>
          <w:highlight w:val="cyan"/>
          <w:u w:val="thick"/>
        </w:rPr>
        <w:t>,</w:t>
      </w:r>
      <w:r w:rsidR="00782161" w:rsidRPr="00782161">
        <w:rPr>
          <w:b/>
          <w:highlight w:val="cyan"/>
          <w:u w:val="thick"/>
        </w:rPr>
        <w:t xml:space="preserve">                                                       </w:t>
      </w:r>
      <w:r w:rsidR="00790DFE" w:rsidRPr="00782161">
        <w:rPr>
          <w:b/>
          <w:highlight w:val="cyan"/>
        </w:rPr>
        <w:t xml:space="preserve"> </w:t>
      </w:r>
      <w:r w:rsidRPr="00782161">
        <w:rPr>
          <w:b/>
          <w:color w:val="FFFFFF" w:themeColor="background1"/>
          <w:highlight w:val="magenta"/>
        </w:rPr>
        <w:t>T</w:t>
      </w:r>
      <w:r w:rsidR="003F0B78" w:rsidRPr="00782161">
        <w:rPr>
          <w:b/>
          <w:color w:val="FFFFFF" w:themeColor="background1"/>
          <w:highlight w:val="magenta"/>
        </w:rPr>
        <w:t>ribunal</w:t>
      </w:r>
      <w:r w:rsidR="00135455" w:rsidRPr="00782161">
        <w:rPr>
          <w:b/>
          <w:color w:val="FFFFFF" w:themeColor="background1"/>
          <w:highlight w:val="magenta"/>
        </w:rPr>
        <w:t xml:space="preserve"> du travail de Dakar, 7 juin 1966</w:t>
      </w:r>
      <w:r w:rsidR="00135455" w:rsidRPr="00782161">
        <w:t>, Revue TPOM, n° 209.</w:t>
      </w:r>
    </w:p>
    <w:p w:rsidR="00135455" w:rsidRPr="00197A47" w:rsidRDefault="00135455" w:rsidP="00575CD1">
      <w:pPr>
        <w:spacing w:line="240" w:lineRule="auto"/>
        <w:rPr>
          <w:b/>
          <w:color w:val="0070C0"/>
        </w:rPr>
      </w:pPr>
      <w:r w:rsidRPr="00197A47">
        <w:rPr>
          <w:b/>
          <w:color w:val="0070C0"/>
        </w:rPr>
        <w:tab/>
      </w:r>
      <w:r w:rsidRPr="00782161">
        <w:rPr>
          <w:b/>
          <w:color w:val="FFFFFF" w:themeColor="background1"/>
          <w:highlight w:val="red"/>
        </w:rPr>
        <w:t>Il faut souligner</w:t>
      </w:r>
      <w:r w:rsidR="0066671C">
        <w:rPr>
          <w:b/>
          <w:color w:val="FFFFFF" w:themeColor="background1"/>
          <w:highlight w:val="red"/>
        </w:rPr>
        <w:t>,</w:t>
      </w:r>
      <w:r w:rsidRPr="00782161">
        <w:rPr>
          <w:b/>
          <w:color w:val="FFFFFF" w:themeColor="background1"/>
          <w:highlight w:val="red"/>
        </w:rPr>
        <w:t xml:space="preserve"> pour terminer</w:t>
      </w:r>
      <w:r w:rsidR="0066671C">
        <w:rPr>
          <w:b/>
          <w:color w:val="FFFFFF" w:themeColor="background1"/>
          <w:highlight w:val="red"/>
        </w:rPr>
        <w:t>,</w:t>
      </w:r>
      <w:r w:rsidRPr="00782161">
        <w:rPr>
          <w:b/>
          <w:color w:val="FFFFFF" w:themeColor="background1"/>
          <w:highlight w:val="red"/>
        </w:rPr>
        <w:t xml:space="preserve"> que </w:t>
      </w:r>
      <w:r w:rsidRPr="00782161">
        <w:rPr>
          <w:b/>
          <w:color w:val="FFFFFF" w:themeColor="background1"/>
          <w:highlight w:val="red"/>
          <w:u w:val="single"/>
        </w:rPr>
        <w:t>l’abus de droit d’ester en justice peut être le fait du défendeur</w:t>
      </w:r>
      <w:r w:rsidR="00787A16" w:rsidRPr="00782161">
        <w:rPr>
          <w:b/>
          <w:color w:val="FFFFFF" w:themeColor="background1"/>
          <w:highlight w:val="red"/>
          <w:u w:val="single"/>
        </w:rPr>
        <w:t xml:space="preserve"> </w:t>
      </w:r>
      <w:r w:rsidR="00787A16" w:rsidRPr="00782161">
        <w:rPr>
          <w:b/>
          <w:color w:val="FFFFFF" w:themeColor="background1"/>
          <w:highlight w:val="red"/>
        </w:rPr>
        <w:t xml:space="preserve">auquel cas on parle de </w:t>
      </w:r>
      <w:r w:rsidR="00787A16" w:rsidRPr="0066671C">
        <w:rPr>
          <w:b/>
          <w:color w:val="FFFFFF" w:themeColor="background1"/>
          <w:sz w:val="24"/>
          <w:highlight w:val="red"/>
          <w:u w:val="thick"/>
        </w:rPr>
        <w:t>résistance abusive</w:t>
      </w:r>
      <w:r w:rsidR="00787A16" w:rsidRPr="00790DFE">
        <w:rPr>
          <w:b/>
          <w:sz w:val="24"/>
        </w:rPr>
        <w:t>.</w:t>
      </w:r>
    </w:p>
    <w:p w:rsidR="00787A16" w:rsidRDefault="00787A16" w:rsidP="00C27B71"/>
    <w:p w:rsidR="00787A16" w:rsidRPr="00787A16" w:rsidRDefault="00787A16" w:rsidP="00C27B71">
      <w:pPr>
        <w:jc w:val="center"/>
        <w:rPr>
          <w:b/>
        </w:rPr>
      </w:pPr>
      <w:r w:rsidRPr="00787A16">
        <w:rPr>
          <w:b/>
        </w:rPr>
        <w:t>PARAGRAPHE 2 : LE CARACTERE FACULTATIF</w:t>
      </w:r>
      <w:r w:rsidR="00197A47">
        <w:rPr>
          <w:b/>
        </w:rPr>
        <w:t xml:space="preserve"> DE L’ACTION</w:t>
      </w:r>
    </w:p>
    <w:p w:rsidR="00787A16" w:rsidRDefault="00787A16" w:rsidP="00C27B71"/>
    <w:p w:rsidR="00787A16" w:rsidRDefault="00787A16" w:rsidP="00575CD1">
      <w:pPr>
        <w:spacing w:line="240" w:lineRule="auto"/>
        <w:rPr>
          <w:b/>
          <w:color w:val="FF0000"/>
          <w:sz w:val="24"/>
        </w:rPr>
      </w:pPr>
      <w:r w:rsidRPr="00575CD1">
        <w:rPr>
          <w:b/>
          <w:highlight w:val="yellow"/>
        </w:rPr>
        <w:t>Un auteur écrivait que « l’homme doit combattre par tous les moyens dont il dispose, la mésestime du droit dans sa personne car s’il la souffre, il laisse pénétrer dans sa vie un élément d’illégalité et c’est ce à quoi nul ne doit prêter la main »</w:t>
      </w:r>
      <w:r>
        <w:t xml:space="preserve">. La position défendue par cet auteur n’a pas été consacré car </w:t>
      </w:r>
      <w:r w:rsidRPr="0054484A">
        <w:rPr>
          <w:b/>
          <w:color w:val="FFFFFF" w:themeColor="background1"/>
          <w:highlight w:val="red"/>
        </w:rPr>
        <w:t>le législateur laisse au titulaire de l’action en justice le soin de juger de l’opportunité ou non de l’exercer : c’est le caractère facultatif de l’action en justice.</w:t>
      </w:r>
    </w:p>
    <w:p w:rsidR="00116960" w:rsidRDefault="00116960" w:rsidP="000A46E9">
      <w:pPr>
        <w:jc w:val="center"/>
        <w:rPr>
          <w:b/>
        </w:rPr>
      </w:pPr>
    </w:p>
    <w:p w:rsidR="000A46E9" w:rsidRDefault="000A46E9" w:rsidP="000A46E9">
      <w:pPr>
        <w:jc w:val="center"/>
        <w:rPr>
          <w:b/>
        </w:rPr>
      </w:pPr>
      <w:r w:rsidRPr="000A46E9">
        <w:rPr>
          <w:b/>
        </w:rPr>
        <w:t>Critique du caractère facultatif consacré par le législateur :</w:t>
      </w:r>
    </w:p>
    <w:p w:rsidR="000A46E9" w:rsidRPr="000A46E9" w:rsidRDefault="000A46E9" w:rsidP="000A46E9">
      <w:pPr>
        <w:jc w:val="center"/>
        <w:rPr>
          <w:b/>
        </w:rPr>
      </w:pPr>
    </w:p>
    <w:p w:rsidR="000A46E9" w:rsidRPr="007701E1" w:rsidRDefault="00787A16" w:rsidP="001B5525">
      <w:pPr>
        <w:spacing w:line="240" w:lineRule="auto"/>
        <w:rPr>
          <w:b/>
        </w:rPr>
      </w:pPr>
      <w:r>
        <w:tab/>
        <w:t xml:space="preserve">Cette position du législateur a été battue </w:t>
      </w:r>
      <w:r w:rsidR="00490A2F">
        <w:t>en brèche par certains auteurs. La critique la plus radicale vient du</w:t>
      </w:r>
      <w:r w:rsidR="00490A2F" w:rsidRPr="000A46E9">
        <w:rPr>
          <w:b/>
        </w:rPr>
        <w:t xml:space="preserve"> </w:t>
      </w:r>
      <w:r w:rsidR="00490A2F" w:rsidRPr="001B5525">
        <w:rPr>
          <w:b/>
          <w:sz w:val="24"/>
          <w:highlight w:val="lightGray"/>
        </w:rPr>
        <w:t>juriste allemand Ihéring</w:t>
      </w:r>
      <w:r w:rsidR="00490A2F" w:rsidRPr="007701E1">
        <w:rPr>
          <w:b/>
          <w:sz w:val="24"/>
        </w:rPr>
        <w:t xml:space="preserve"> </w:t>
      </w:r>
      <w:r w:rsidR="00490A2F">
        <w:t xml:space="preserve">qui soutenait que </w:t>
      </w:r>
      <w:r w:rsidR="00490A2F" w:rsidRPr="001B5525">
        <w:rPr>
          <w:b/>
          <w:highlight w:val="cyan"/>
        </w:rPr>
        <w:t>le combat pour le droit dépasse l’individu qui le mène et constitue à cet égard l’accomplissement d’un devoir social</w:t>
      </w:r>
      <w:r w:rsidR="00490A2F" w:rsidRPr="001B5525">
        <w:rPr>
          <w:highlight w:val="cyan"/>
        </w:rPr>
        <w:t xml:space="preserve">. </w:t>
      </w:r>
      <w:r w:rsidR="00490A2F" w:rsidRPr="001B5525">
        <w:rPr>
          <w:b/>
          <w:highlight w:val="cyan"/>
        </w:rPr>
        <w:t>En combattant pour son droit, l’individu combat pour le droit entier, il assure le respect de la légalité dans la sphère limitée où il agit même s’il croit ne combattre que pour lui.</w:t>
      </w:r>
    </w:p>
    <w:p w:rsidR="00787A16" w:rsidRPr="000A46E9" w:rsidRDefault="000A46E9" w:rsidP="000A46E9">
      <w:pPr>
        <w:jc w:val="center"/>
        <w:rPr>
          <w:b/>
        </w:rPr>
      </w:pPr>
      <w:r w:rsidRPr="000A46E9">
        <w:rPr>
          <w:b/>
        </w:rPr>
        <w:t>Réponse à la critique :</w:t>
      </w:r>
    </w:p>
    <w:p w:rsidR="000A46E9" w:rsidRDefault="000A46E9" w:rsidP="00C27B71"/>
    <w:p w:rsidR="00377CB1" w:rsidRDefault="00490A2F" w:rsidP="00C27B71">
      <w:r>
        <w:t xml:space="preserve">Mais il peut lui être rétorqué que </w:t>
      </w:r>
      <w:r w:rsidRPr="00354BC8">
        <w:rPr>
          <w:b/>
          <w:color w:val="FFFFFF" w:themeColor="background1"/>
          <w:highlight w:val="red"/>
        </w:rPr>
        <w:t>le titulaire de l’action en justice peut avoir des raisons beaucoup plus impérieuses de ne pas saisir le juge</w:t>
      </w:r>
      <w:r>
        <w:t>. Il en est ainsi</w:t>
      </w:r>
      <w:r w:rsidR="00377CB1">
        <w:t> :</w:t>
      </w:r>
    </w:p>
    <w:p w:rsidR="00377CB1" w:rsidRDefault="00490A2F" w:rsidP="00377CB1">
      <w:pPr>
        <w:pStyle w:val="Paragraphedeliste"/>
        <w:numPr>
          <w:ilvl w:val="0"/>
          <w:numId w:val="47"/>
        </w:numPr>
      </w:pPr>
      <w:r>
        <w:t xml:space="preserve">s’il veut </w:t>
      </w:r>
      <w:r w:rsidRPr="00377CB1">
        <w:rPr>
          <w:b/>
          <w:highlight w:val="yellow"/>
        </w:rPr>
        <w:t>protéger sa vie privée</w:t>
      </w:r>
      <w:r w:rsidRPr="00377CB1">
        <w:rPr>
          <w:b/>
        </w:rPr>
        <w:t xml:space="preserve"> et </w:t>
      </w:r>
      <w:r w:rsidRPr="00377CB1">
        <w:rPr>
          <w:b/>
          <w:color w:val="0070C0"/>
        </w:rPr>
        <w:t xml:space="preserve">préférer par conséquent la </w:t>
      </w:r>
      <w:r w:rsidRPr="00377CB1">
        <w:rPr>
          <w:b/>
          <w:color w:val="0070C0"/>
          <w:u w:val="thick"/>
        </w:rPr>
        <w:t>conciliation</w:t>
      </w:r>
      <w:r w:rsidRPr="00377CB1">
        <w:rPr>
          <w:b/>
          <w:color w:val="0070C0"/>
        </w:rPr>
        <w:t xml:space="preserve"> ou le </w:t>
      </w:r>
      <w:r w:rsidRPr="00377CB1">
        <w:rPr>
          <w:b/>
          <w:color w:val="0070C0"/>
          <w:u w:val="thick"/>
        </w:rPr>
        <w:t>règlement à l’amiable</w:t>
      </w:r>
      <w:r w:rsidRPr="00377CB1">
        <w:rPr>
          <w:b/>
          <w:color w:val="0070C0"/>
        </w:rPr>
        <w:t xml:space="preserve"> pour régler le tort qui lui a été causé plutôt que de </w:t>
      </w:r>
      <w:r w:rsidRPr="00377CB1">
        <w:rPr>
          <w:b/>
          <w:color w:val="0070C0"/>
          <w:u w:val="single"/>
        </w:rPr>
        <w:t>s’exposer au regard du public</w:t>
      </w:r>
      <w:r w:rsidRPr="00377CB1">
        <w:rPr>
          <w:b/>
        </w:rPr>
        <w:t xml:space="preserve"> comme il peut </w:t>
      </w:r>
      <w:r w:rsidRPr="00377CB1">
        <w:rPr>
          <w:b/>
          <w:color w:val="FF0000"/>
          <w:u w:val="single"/>
        </w:rPr>
        <w:t>s’abstenir de demander réparation sous quelque forme que ce soit</w:t>
      </w:r>
      <w:r w:rsidRPr="007701E1">
        <w:t xml:space="preserve">, </w:t>
      </w:r>
    </w:p>
    <w:p w:rsidR="00377CB1" w:rsidRPr="00377CB1" w:rsidRDefault="00490A2F" w:rsidP="00377CB1">
      <w:pPr>
        <w:pStyle w:val="Paragraphedeliste"/>
        <w:numPr>
          <w:ilvl w:val="0"/>
          <w:numId w:val="47"/>
        </w:numPr>
      </w:pPr>
      <w:r w:rsidRPr="00377CB1">
        <w:rPr>
          <w:b/>
        </w:rPr>
        <w:t xml:space="preserve">soit qu’il veut </w:t>
      </w:r>
      <w:r w:rsidRPr="00377CB1">
        <w:rPr>
          <w:b/>
          <w:highlight w:val="yellow"/>
          <w:u w:val="single"/>
        </w:rPr>
        <w:t>éviter les aléas du procès</w:t>
      </w:r>
      <w:r w:rsidRPr="00377CB1">
        <w:rPr>
          <w:b/>
        </w:rPr>
        <w:t xml:space="preserve">, </w:t>
      </w:r>
    </w:p>
    <w:p w:rsidR="00377CB1" w:rsidRPr="00377CB1" w:rsidRDefault="00490A2F" w:rsidP="00377CB1">
      <w:pPr>
        <w:pStyle w:val="Paragraphedeliste"/>
        <w:numPr>
          <w:ilvl w:val="0"/>
          <w:numId w:val="47"/>
        </w:numPr>
      </w:pPr>
      <w:r w:rsidRPr="00377CB1">
        <w:rPr>
          <w:b/>
        </w:rPr>
        <w:t xml:space="preserve">soit </w:t>
      </w:r>
      <w:r w:rsidRPr="00377CB1">
        <w:rPr>
          <w:b/>
          <w:highlight w:val="yellow"/>
        </w:rPr>
        <w:t xml:space="preserve">les </w:t>
      </w:r>
      <w:r w:rsidRPr="00377CB1">
        <w:rPr>
          <w:b/>
          <w:highlight w:val="yellow"/>
          <w:u w:val="single"/>
        </w:rPr>
        <w:t>frais exorbitants</w:t>
      </w:r>
      <w:r w:rsidRPr="00377CB1">
        <w:rPr>
          <w:b/>
        </w:rPr>
        <w:t xml:space="preserve"> de celui-ci ou alors </w:t>
      </w:r>
    </w:p>
    <w:p w:rsidR="00354BC8" w:rsidRDefault="00490A2F" w:rsidP="00377CB1">
      <w:pPr>
        <w:pStyle w:val="Paragraphedeliste"/>
        <w:numPr>
          <w:ilvl w:val="0"/>
          <w:numId w:val="47"/>
        </w:numPr>
      </w:pPr>
      <w:r w:rsidRPr="00377CB1">
        <w:rPr>
          <w:b/>
          <w:highlight w:val="yellow"/>
        </w:rPr>
        <w:t xml:space="preserve">dans le but de </w:t>
      </w:r>
      <w:r w:rsidRPr="00377CB1">
        <w:rPr>
          <w:b/>
          <w:highlight w:val="yellow"/>
          <w:u w:val="single"/>
        </w:rPr>
        <w:t>préserver simplement l’ordre social</w:t>
      </w:r>
      <w:r>
        <w:t xml:space="preserve">. </w:t>
      </w:r>
    </w:p>
    <w:p w:rsidR="00354BC8" w:rsidRPr="00354BC8" w:rsidRDefault="00354BC8" w:rsidP="00C27B71">
      <w:pPr>
        <w:rPr>
          <w:sz w:val="2"/>
        </w:rPr>
      </w:pPr>
    </w:p>
    <w:p w:rsidR="006F1E1C" w:rsidRDefault="00490A2F" w:rsidP="00C858E7">
      <w:pPr>
        <w:tabs>
          <w:tab w:val="left" w:pos="4536"/>
        </w:tabs>
        <w:spacing w:line="240" w:lineRule="auto"/>
      </w:pPr>
      <w:r>
        <w:t>Donc</w:t>
      </w:r>
      <w:r w:rsidRPr="00354BC8">
        <w:rPr>
          <w:highlight w:val="red"/>
        </w:rPr>
        <w:t xml:space="preserve">, </w:t>
      </w:r>
      <w:r w:rsidRPr="00354BC8">
        <w:rPr>
          <w:b/>
          <w:highlight w:val="red"/>
        </w:rPr>
        <w:t xml:space="preserve">il peut poursuivre la réparation de son préjudice par une </w:t>
      </w:r>
      <w:r w:rsidRPr="00354BC8">
        <w:rPr>
          <w:b/>
          <w:color w:val="FFFFFF" w:themeColor="background1"/>
          <w:highlight w:val="red"/>
        </w:rPr>
        <w:t>autre voie que celle de l’action en justice</w:t>
      </w:r>
      <w:r w:rsidRPr="00354BC8">
        <w:rPr>
          <w:b/>
          <w:highlight w:val="red"/>
        </w:rPr>
        <w:t xml:space="preserve"> et à ce moment là</w:t>
      </w:r>
      <w:r w:rsidR="002A7F1F" w:rsidRPr="00354BC8">
        <w:rPr>
          <w:b/>
          <w:highlight w:val="red"/>
        </w:rPr>
        <w:t xml:space="preserve">, </w:t>
      </w:r>
      <w:r w:rsidR="002A7F1F" w:rsidRPr="00354BC8">
        <w:rPr>
          <w:b/>
          <w:color w:val="FFFFFF" w:themeColor="background1"/>
          <w:highlight w:val="red"/>
        </w:rPr>
        <w:t xml:space="preserve">la seule condition qui s’impose à lui est de </w:t>
      </w:r>
      <w:r w:rsidR="002A7F1F" w:rsidRPr="00725CD7">
        <w:rPr>
          <w:b/>
          <w:color w:val="FFFFFF" w:themeColor="background1"/>
          <w:highlight w:val="red"/>
          <w:u w:val="thick"/>
        </w:rPr>
        <w:t>ne pas troubler l’ordre social en cherchant à se faire justice soi même</w:t>
      </w:r>
      <w:r w:rsidR="002A7F1F">
        <w:t>.</w:t>
      </w:r>
    </w:p>
    <w:p w:rsidR="002A7F1F" w:rsidRDefault="002A7F1F" w:rsidP="00354BC8">
      <w:pPr>
        <w:spacing w:line="240" w:lineRule="auto"/>
      </w:pPr>
      <w:r>
        <w:t xml:space="preserve"> Et justement, </w:t>
      </w:r>
      <w:r w:rsidRPr="00354BC8">
        <w:rPr>
          <w:b/>
          <w:color w:val="FFFFFF" w:themeColor="background1"/>
          <w:highlight w:val="red"/>
        </w:rPr>
        <w:t>il arrive que l’action en justice soit le seul moyen d’y parvenir</w:t>
      </w:r>
      <w:r w:rsidRPr="00354BC8">
        <w:rPr>
          <w:highlight w:val="red"/>
        </w:rPr>
        <w:t xml:space="preserve">, on parle alors de </w:t>
      </w:r>
      <w:r w:rsidR="0075294D">
        <w:rPr>
          <w:highlight w:val="red"/>
        </w:rPr>
        <w:t xml:space="preserve">                     </w:t>
      </w:r>
      <w:r w:rsidRPr="00354BC8">
        <w:rPr>
          <w:b/>
          <w:color w:val="FFFFFF" w:themeColor="background1"/>
          <w:highlight w:val="red"/>
          <w:u w:val="single"/>
        </w:rPr>
        <w:t>« contentieux nécessaire »</w:t>
      </w:r>
      <w:r w:rsidRPr="00354BC8">
        <w:rPr>
          <w:highlight w:val="red"/>
        </w:rPr>
        <w:t xml:space="preserve"> ou </w:t>
      </w:r>
      <w:r w:rsidRPr="00354BC8">
        <w:rPr>
          <w:b/>
          <w:color w:val="FFFFFF" w:themeColor="background1"/>
          <w:highlight w:val="red"/>
          <w:u w:val="single"/>
        </w:rPr>
        <w:t>« par détermination de la loi »</w:t>
      </w:r>
      <w:r>
        <w:t xml:space="preserve">. Il en découle alors qu’agir en justice dans cette situation est une </w:t>
      </w:r>
      <w:r w:rsidRPr="00AC7BF3">
        <w:rPr>
          <w:b/>
          <w:u w:val="thick"/>
        </w:rPr>
        <w:t>contrainte</w:t>
      </w:r>
      <w:r>
        <w:t xml:space="preserve"> dans la mesure où il n’existe pas d’autres moyens de parvenir à ses fins. Toutefois, </w:t>
      </w:r>
      <w:r w:rsidRPr="00AC7BF3">
        <w:rPr>
          <w:b/>
          <w:u w:val="thick"/>
        </w:rPr>
        <w:t>que l’action soit une contrainte ne la rend pas obligatoire</w:t>
      </w:r>
      <w:r>
        <w:t>.</w:t>
      </w:r>
    </w:p>
    <w:p w:rsidR="00377CB1" w:rsidRDefault="00377CB1" w:rsidP="00354BC8">
      <w:pPr>
        <w:spacing w:line="240" w:lineRule="auto"/>
      </w:pPr>
    </w:p>
    <w:p w:rsidR="00377CB1" w:rsidRDefault="00377CB1" w:rsidP="00354BC8">
      <w:pPr>
        <w:spacing w:line="240" w:lineRule="auto"/>
      </w:pPr>
    </w:p>
    <w:p w:rsidR="00377CB1" w:rsidRPr="00354BC8" w:rsidRDefault="00377CB1" w:rsidP="00354BC8">
      <w:pPr>
        <w:spacing w:line="240" w:lineRule="auto"/>
        <w:rPr>
          <w:b/>
        </w:rPr>
      </w:pPr>
    </w:p>
    <w:p w:rsidR="000A46E9" w:rsidRDefault="000A46E9" w:rsidP="00C27B71"/>
    <w:p w:rsidR="002A7F1F" w:rsidRDefault="002A7F1F" w:rsidP="00725CD7">
      <w:pPr>
        <w:spacing w:line="240" w:lineRule="auto"/>
      </w:pPr>
      <w:r>
        <w:lastRenderedPageBreak/>
        <w:tab/>
        <w:t xml:space="preserve">Cependant, </w:t>
      </w:r>
      <w:r w:rsidRPr="00725CD7">
        <w:rPr>
          <w:b/>
          <w:color w:val="FFFFFF" w:themeColor="background1"/>
          <w:highlight w:val="red"/>
        </w:rPr>
        <w:t>le caractère facultatif de l’action en justice ne donne pas à son titulaire le pouvoir d’y renoncer à l’avance de manière absolue et générale</w:t>
      </w:r>
      <w:r>
        <w:t xml:space="preserve">. </w:t>
      </w:r>
      <w:r w:rsidRPr="00EA055B">
        <w:rPr>
          <w:b/>
          <w:color w:val="FF0000"/>
          <w:highlight w:val="yellow"/>
          <w:u w:val="thick"/>
        </w:rPr>
        <w:t>La renonciation doit être spéciale</w:t>
      </w:r>
      <w:r>
        <w:t xml:space="preserve"> et prend souvent la forme d’ :</w:t>
      </w:r>
    </w:p>
    <w:p w:rsidR="002A7F1F" w:rsidRDefault="002A7F1F" w:rsidP="00B67B35">
      <w:pPr>
        <w:pStyle w:val="Paragraphedeliste"/>
        <w:numPr>
          <w:ilvl w:val="0"/>
          <w:numId w:val="9"/>
        </w:numPr>
      </w:pPr>
      <w:r>
        <w:t xml:space="preserve">Une </w:t>
      </w:r>
      <w:r w:rsidRPr="00725CD7">
        <w:rPr>
          <w:b/>
          <w:highlight w:val="lightGray"/>
        </w:rPr>
        <w:t>clause de non recours</w:t>
      </w:r>
      <w:r>
        <w:t xml:space="preserve">, </w:t>
      </w:r>
    </w:p>
    <w:p w:rsidR="002A7F1F" w:rsidRDefault="002A7F1F" w:rsidP="00B67B35">
      <w:pPr>
        <w:pStyle w:val="Paragraphedeliste"/>
        <w:numPr>
          <w:ilvl w:val="0"/>
          <w:numId w:val="9"/>
        </w:numPr>
      </w:pPr>
      <w:r>
        <w:t xml:space="preserve">Une </w:t>
      </w:r>
      <w:r w:rsidRPr="00725CD7">
        <w:rPr>
          <w:b/>
          <w:highlight w:val="lightGray"/>
        </w:rPr>
        <w:t>transaction</w:t>
      </w:r>
      <w:r>
        <w:t xml:space="preserve">, </w:t>
      </w:r>
    </w:p>
    <w:p w:rsidR="002A7F1F" w:rsidRDefault="002A7F1F" w:rsidP="00B67B35">
      <w:pPr>
        <w:pStyle w:val="Paragraphedeliste"/>
        <w:numPr>
          <w:ilvl w:val="0"/>
          <w:numId w:val="9"/>
        </w:numPr>
      </w:pPr>
      <w:r>
        <w:t xml:space="preserve">Une </w:t>
      </w:r>
      <w:r w:rsidRPr="00725CD7">
        <w:rPr>
          <w:b/>
          <w:highlight w:val="lightGray"/>
        </w:rPr>
        <w:t>médiation</w:t>
      </w:r>
      <w:r>
        <w:t>, etc.</w:t>
      </w:r>
    </w:p>
    <w:p w:rsidR="002A7F1F" w:rsidRDefault="002A7F1F" w:rsidP="00C27B71">
      <w:r w:rsidRPr="00725CD7">
        <w:rPr>
          <w:highlight w:val="yellow"/>
        </w:rPr>
        <w:t xml:space="preserve">Ces </w:t>
      </w:r>
      <w:r w:rsidR="004D62F5" w:rsidRPr="00725CD7">
        <w:rPr>
          <w:b/>
          <w:highlight w:val="yellow"/>
        </w:rPr>
        <w:t>clauses</w:t>
      </w:r>
      <w:r w:rsidR="00C858E7">
        <w:rPr>
          <w:b/>
          <w:highlight w:val="yellow"/>
        </w:rPr>
        <w:t>,</w:t>
      </w:r>
      <w:r w:rsidRPr="00725CD7">
        <w:rPr>
          <w:b/>
          <w:highlight w:val="yellow"/>
        </w:rPr>
        <w:t xml:space="preserve"> en principe valables</w:t>
      </w:r>
      <w:r w:rsidRPr="00725CD7">
        <w:rPr>
          <w:highlight w:val="yellow"/>
        </w:rPr>
        <w:t xml:space="preserve">, peuvent toutefois se heurter à des </w:t>
      </w:r>
      <w:r w:rsidRPr="00725CD7">
        <w:rPr>
          <w:b/>
          <w:color w:val="FF0000"/>
          <w:highlight w:val="yellow"/>
          <w:u w:val="single"/>
        </w:rPr>
        <w:t>règles d’ordre public</w:t>
      </w:r>
      <w:r w:rsidRPr="00725CD7">
        <w:rPr>
          <w:highlight w:val="yellow"/>
        </w:rPr>
        <w:t xml:space="preserve"> dans la mesure où elles empêchent le juge de se prononcer sur le fond du litige. C’est pourquoi, </w:t>
      </w:r>
      <w:r w:rsidRPr="00725CD7">
        <w:rPr>
          <w:b/>
          <w:color w:val="FF0000"/>
          <w:highlight w:val="yellow"/>
          <w:u w:val="single"/>
        </w:rPr>
        <w:t>dans certaines matières, ces clauses sont nulles car la mise à l’écart du juge est inadmissible</w:t>
      </w:r>
      <w:r w:rsidR="00CF5763">
        <w:t xml:space="preserve">. Ex. : en matière de </w:t>
      </w:r>
      <w:r w:rsidR="00CF5763" w:rsidRPr="00725CD7">
        <w:rPr>
          <w:b/>
          <w:highlight w:val="lightGray"/>
        </w:rPr>
        <w:t>filiation</w:t>
      </w:r>
      <w:r w:rsidR="00CF5763">
        <w:t>.</w:t>
      </w:r>
    </w:p>
    <w:p w:rsidR="000A46E9" w:rsidRDefault="00CD305C" w:rsidP="00C27B71">
      <w:r>
        <w:tab/>
      </w:r>
    </w:p>
    <w:p w:rsidR="000A46E9" w:rsidRDefault="00CD305C" w:rsidP="00C27B71">
      <w:r w:rsidRPr="00BA2735">
        <w:rPr>
          <w:b/>
          <w:color w:val="FFFFFF" w:themeColor="background1"/>
          <w:highlight w:val="black"/>
        </w:rPr>
        <w:t>Mais le législateur n’a pas été insensible aux critiques qui ont été formulées. Et c’est pourquoi il a inventé</w:t>
      </w:r>
      <w:r w:rsidR="000A46E9">
        <w:t> :</w:t>
      </w:r>
    </w:p>
    <w:p w:rsidR="00CD54AF" w:rsidRDefault="00CD305C" w:rsidP="00B67B35">
      <w:pPr>
        <w:pStyle w:val="Paragraphedeliste"/>
        <w:numPr>
          <w:ilvl w:val="0"/>
          <w:numId w:val="7"/>
        </w:numPr>
        <w:spacing w:line="240" w:lineRule="auto"/>
      </w:pPr>
      <w:r w:rsidRPr="00BA2735">
        <w:rPr>
          <w:b/>
          <w:color w:val="FFFFFF" w:themeColor="background1"/>
          <w:highlight w:val="red"/>
        </w:rPr>
        <w:t>la technique de l’habilitation</w:t>
      </w:r>
      <w:r>
        <w:t xml:space="preserve">  </w:t>
      </w:r>
      <w:r w:rsidRPr="00BA2735">
        <w:rPr>
          <w:b/>
        </w:rPr>
        <w:t>qui</w:t>
      </w:r>
      <w:r w:rsidRPr="004D62F5">
        <w:rPr>
          <w:b/>
          <w:color w:val="FF0000"/>
        </w:rPr>
        <w:t xml:space="preserve"> </w:t>
      </w:r>
      <w:r w:rsidRPr="00BA2735">
        <w:rPr>
          <w:b/>
          <w:highlight w:val="yellow"/>
        </w:rPr>
        <w:t xml:space="preserve">permet de </w:t>
      </w:r>
      <w:r w:rsidRPr="00EA055B">
        <w:rPr>
          <w:b/>
          <w:highlight w:val="yellow"/>
          <w:u w:val="thick"/>
        </w:rPr>
        <w:t>suppléer la carence</w:t>
      </w:r>
      <w:r w:rsidRPr="00BA2735">
        <w:rPr>
          <w:b/>
          <w:highlight w:val="yellow"/>
        </w:rPr>
        <w:t xml:space="preserve"> du titulaire de l’action en justice dans le but de </w:t>
      </w:r>
      <w:r w:rsidRPr="00EA055B">
        <w:rPr>
          <w:b/>
          <w:highlight w:val="yellow"/>
          <w:u w:val="thick"/>
        </w:rPr>
        <w:t>rétablir la légalité bafouée</w:t>
      </w:r>
      <w:r>
        <w:t xml:space="preserve">. C’est ainsi qu’il faut comprendre </w:t>
      </w:r>
      <w:r w:rsidRPr="00BA2735">
        <w:rPr>
          <w:b/>
          <w:highlight w:val="lightGray"/>
        </w:rPr>
        <w:t xml:space="preserve">la </w:t>
      </w:r>
      <w:r w:rsidRPr="003E51DC">
        <w:rPr>
          <w:b/>
          <w:highlight w:val="lightGray"/>
          <w:u w:val="thick"/>
        </w:rPr>
        <w:t>loi</w:t>
      </w:r>
      <w:r w:rsidRPr="00BA2735">
        <w:rPr>
          <w:b/>
          <w:highlight w:val="lightGray"/>
        </w:rPr>
        <w:t xml:space="preserve"> habilitant les </w:t>
      </w:r>
      <w:r w:rsidRPr="00C858E7">
        <w:rPr>
          <w:b/>
          <w:highlight w:val="lightGray"/>
          <w:u w:val="thick"/>
        </w:rPr>
        <w:t>syndicats</w:t>
      </w:r>
      <w:r w:rsidRPr="00BA2735">
        <w:rPr>
          <w:b/>
          <w:highlight w:val="lightGray"/>
        </w:rPr>
        <w:t xml:space="preserve"> à </w:t>
      </w:r>
      <w:r w:rsidRPr="00E02ADC">
        <w:rPr>
          <w:b/>
          <w:highlight w:val="lightGray"/>
          <w:u w:val="thick"/>
        </w:rPr>
        <w:t>agir dans l’intérêt de certains salariés</w:t>
      </w:r>
      <w:r w:rsidRPr="00BA2735">
        <w:rPr>
          <w:b/>
          <w:highlight w:val="lightGray"/>
        </w:rPr>
        <w:t xml:space="preserve"> dont on redoute qu’ils n’osent pas, par </w:t>
      </w:r>
      <w:r w:rsidRPr="00BA2735">
        <w:rPr>
          <w:b/>
          <w:highlight w:val="lightGray"/>
          <w:u w:val="single"/>
        </w:rPr>
        <w:t>crainte</w:t>
      </w:r>
      <w:r w:rsidRPr="00BA2735">
        <w:rPr>
          <w:b/>
          <w:highlight w:val="lightGray"/>
        </w:rPr>
        <w:t xml:space="preserve">, </w:t>
      </w:r>
      <w:r w:rsidRPr="00BA2735">
        <w:rPr>
          <w:b/>
          <w:highlight w:val="lightGray"/>
          <w:u w:val="single"/>
        </w:rPr>
        <w:t>pauvreté</w:t>
      </w:r>
      <w:r w:rsidRPr="00BA2735">
        <w:rPr>
          <w:b/>
          <w:highlight w:val="lightGray"/>
        </w:rPr>
        <w:t xml:space="preserve"> ou </w:t>
      </w:r>
      <w:r w:rsidRPr="00BA2735">
        <w:rPr>
          <w:b/>
          <w:highlight w:val="lightGray"/>
          <w:u w:val="single"/>
        </w:rPr>
        <w:t>ignorance</w:t>
      </w:r>
      <w:r w:rsidRPr="00BA2735">
        <w:rPr>
          <w:b/>
          <w:highlight w:val="lightGray"/>
        </w:rPr>
        <w:t>, saisir le juge pour exiger le respect de leurs droits</w:t>
      </w:r>
      <w:r w:rsidR="004D62F5" w:rsidRPr="00BA2735">
        <w:rPr>
          <w:b/>
          <w:highlight w:val="lightGray"/>
        </w:rPr>
        <w:t xml:space="preserve"> (</w:t>
      </w:r>
      <w:r w:rsidR="004D62F5" w:rsidRPr="00BA2735">
        <w:rPr>
          <w:b/>
          <w:highlight w:val="cyan"/>
        </w:rPr>
        <w:t>article L. 15 du code du travail</w:t>
      </w:r>
      <w:r w:rsidR="00BA2735">
        <w:rPr>
          <w:b/>
        </w:rPr>
        <w:t>)</w:t>
      </w:r>
      <w:r w:rsidR="004D62F5">
        <w:t>.</w:t>
      </w:r>
      <w:r w:rsidR="000A46E9">
        <w:t xml:space="preserve"> </w:t>
      </w:r>
    </w:p>
    <w:p w:rsidR="00CF5763" w:rsidRDefault="004D62F5" w:rsidP="007C7577">
      <w:pPr>
        <w:pStyle w:val="Paragraphedeliste"/>
        <w:ind w:firstLine="568"/>
        <w:rPr>
          <w:b/>
        </w:rPr>
      </w:pPr>
      <w:r w:rsidRPr="00BA2735">
        <w:rPr>
          <w:b/>
          <w:highlight w:val="yellow"/>
        </w:rPr>
        <w:t>C</w:t>
      </w:r>
      <w:r w:rsidR="000A46E9" w:rsidRPr="00BA2735">
        <w:rPr>
          <w:b/>
          <w:highlight w:val="yellow"/>
        </w:rPr>
        <w:t xml:space="preserve">ette habilitation est parfois limitée par la </w:t>
      </w:r>
      <w:r w:rsidR="000A46E9" w:rsidRPr="003E51DC">
        <w:rPr>
          <w:b/>
          <w:color w:val="FF0000"/>
          <w:highlight w:val="yellow"/>
          <w:u w:val="thick"/>
        </w:rPr>
        <w:t>nécessité d’un mandat du titulaire de l’action</w:t>
      </w:r>
      <w:r w:rsidR="000A46E9" w:rsidRPr="00BA2735">
        <w:rPr>
          <w:b/>
          <w:highlight w:val="yellow"/>
        </w:rPr>
        <w:t>.</w:t>
      </w:r>
    </w:p>
    <w:p w:rsidR="00BA2735" w:rsidRPr="00BA2735" w:rsidRDefault="00BA2735" w:rsidP="007C7577">
      <w:pPr>
        <w:pStyle w:val="Paragraphedeliste"/>
        <w:ind w:firstLine="568"/>
        <w:rPr>
          <w:b/>
          <w:sz w:val="6"/>
        </w:rPr>
      </w:pPr>
    </w:p>
    <w:p w:rsidR="000A46E9" w:rsidRPr="00BA2735" w:rsidRDefault="000A46E9" w:rsidP="00B67B35">
      <w:pPr>
        <w:pStyle w:val="Paragraphedeliste"/>
        <w:numPr>
          <w:ilvl w:val="0"/>
          <w:numId w:val="7"/>
        </w:numPr>
        <w:rPr>
          <w:b/>
        </w:rPr>
      </w:pPr>
      <w:r>
        <w:t xml:space="preserve">Il en est de même de </w:t>
      </w:r>
      <w:r w:rsidRPr="00BA2735">
        <w:rPr>
          <w:b/>
          <w:color w:val="FFFFFF" w:themeColor="background1"/>
          <w:highlight w:val="red"/>
        </w:rPr>
        <w:t>l’action oblique</w:t>
      </w:r>
      <w:r w:rsidRPr="00CD54AF">
        <w:rPr>
          <w:b/>
          <w:color w:val="FF0000"/>
        </w:rPr>
        <w:t xml:space="preserve"> </w:t>
      </w:r>
      <w:r w:rsidRPr="00BA2735">
        <w:rPr>
          <w:b/>
        </w:rPr>
        <w:t xml:space="preserve">qui </w:t>
      </w:r>
      <w:r w:rsidRPr="00BA2735">
        <w:rPr>
          <w:b/>
          <w:highlight w:val="yellow"/>
        </w:rPr>
        <w:t>permet à un créancier d’exercer tous les droits et actions de son débiteur</w:t>
      </w:r>
      <w:r w:rsidRPr="00BA2735">
        <w:rPr>
          <w:b/>
        </w:rPr>
        <w:t xml:space="preserve">. </w:t>
      </w:r>
    </w:p>
    <w:p w:rsidR="000A46E9" w:rsidRDefault="000A46E9" w:rsidP="00C27B71"/>
    <w:p w:rsidR="000A46E9" w:rsidRPr="00BA2735" w:rsidRDefault="000A46E9" w:rsidP="00BA2735">
      <w:pPr>
        <w:spacing w:line="240" w:lineRule="auto"/>
        <w:rPr>
          <w:b/>
        </w:rPr>
      </w:pPr>
      <w:r w:rsidRPr="00BA2735">
        <w:rPr>
          <w:b/>
          <w:highlight w:val="cyan"/>
        </w:rPr>
        <w:t>Ces exemples s’i</w:t>
      </w:r>
      <w:r w:rsidR="00E02ADC">
        <w:rPr>
          <w:b/>
          <w:highlight w:val="cyan"/>
        </w:rPr>
        <w:t>llustrent comme des correctifs</w:t>
      </w:r>
      <w:r w:rsidR="003E51DC">
        <w:rPr>
          <w:b/>
          <w:highlight w:val="cyan"/>
        </w:rPr>
        <w:t>,</w:t>
      </w:r>
      <w:r w:rsidR="00E02ADC">
        <w:rPr>
          <w:b/>
          <w:highlight w:val="cyan"/>
        </w:rPr>
        <w:t xml:space="preserve"> des palliatifs</w:t>
      </w:r>
      <w:r w:rsidR="00D00C31">
        <w:rPr>
          <w:b/>
          <w:highlight w:val="cyan"/>
        </w:rPr>
        <w:t>,</w:t>
      </w:r>
      <w:r w:rsidRPr="00BA2735">
        <w:rPr>
          <w:b/>
          <w:highlight w:val="cyan"/>
        </w:rPr>
        <w:t xml:space="preserve"> pour compenser </w:t>
      </w:r>
      <w:r w:rsidRPr="003E51DC">
        <w:rPr>
          <w:b/>
          <w:highlight w:val="cyan"/>
          <w:u w:val="thick"/>
        </w:rPr>
        <w:t>l’absence d’obligation d’agir</w:t>
      </w:r>
      <w:r w:rsidRPr="003E51DC">
        <w:rPr>
          <w:b/>
          <w:highlight w:val="cyan"/>
        </w:rPr>
        <w:t xml:space="preserve"> </w:t>
      </w:r>
      <w:r w:rsidRPr="00BA2735">
        <w:rPr>
          <w:b/>
          <w:highlight w:val="cyan"/>
        </w:rPr>
        <w:t>du titulaire du droit subjectif.</w:t>
      </w:r>
    </w:p>
    <w:p w:rsidR="007C7577" w:rsidRDefault="007C7577" w:rsidP="000A46E9">
      <w:pPr>
        <w:jc w:val="center"/>
        <w:rPr>
          <w:b/>
        </w:rPr>
      </w:pPr>
    </w:p>
    <w:p w:rsidR="000A46E9" w:rsidRPr="000A46E9" w:rsidRDefault="000A46E9" w:rsidP="000A46E9">
      <w:pPr>
        <w:jc w:val="center"/>
        <w:rPr>
          <w:b/>
        </w:rPr>
      </w:pPr>
      <w:r w:rsidRPr="000A46E9">
        <w:rPr>
          <w:b/>
        </w:rPr>
        <w:t>CHAPITRE 2 : LA CLASSIFICATION DES ACTIONS EN JUSTICE</w:t>
      </w:r>
    </w:p>
    <w:p w:rsidR="000A46E9" w:rsidRDefault="000A46E9" w:rsidP="00C27B71"/>
    <w:p w:rsidR="000A46E9" w:rsidRPr="00BA2735" w:rsidRDefault="000A46E9" w:rsidP="00C27B71">
      <w:pPr>
        <w:rPr>
          <w:b/>
        </w:rPr>
      </w:pPr>
      <w:r>
        <w:t xml:space="preserve">La classification des actions en justice se fait principalement </w:t>
      </w:r>
      <w:r w:rsidRPr="00BA2735">
        <w:rPr>
          <w:b/>
          <w:highlight w:val="yellow"/>
        </w:rPr>
        <w:t xml:space="preserve">selon la </w:t>
      </w:r>
      <w:r w:rsidRPr="00BA2735">
        <w:rPr>
          <w:b/>
          <w:sz w:val="24"/>
          <w:highlight w:val="yellow"/>
          <w:u w:val="thick"/>
        </w:rPr>
        <w:t>nature</w:t>
      </w:r>
      <w:r w:rsidRPr="00D00C31">
        <w:rPr>
          <w:b/>
          <w:sz w:val="24"/>
          <w:highlight w:val="yellow"/>
        </w:rPr>
        <w:t xml:space="preserve"> </w:t>
      </w:r>
      <w:r w:rsidRPr="00BA2735">
        <w:rPr>
          <w:b/>
          <w:highlight w:val="yellow"/>
        </w:rPr>
        <w:t>ou l’</w:t>
      </w:r>
      <w:r w:rsidRPr="00BA2735">
        <w:rPr>
          <w:b/>
          <w:sz w:val="24"/>
          <w:highlight w:val="yellow"/>
          <w:u w:val="thick"/>
        </w:rPr>
        <w:t>objet</w:t>
      </w:r>
      <w:r w:rsidRPr="00BA2735">
        <w:rPr>
          <w:b/>
          <w:highlight w:val="yellow"/>
        </w:rPr>
        <w:t xml:space="preserve"> </w:t>
      </w:r>
      <w:r w:rsidR="00F3142C">
        <w:rPr>
          <w:b/>
          <w:highlight w:val="yellow"/>
        </w:rPr>
        <w:t xml:space="preserve">du droit </w:t>
      </w:r>
      <w:r w:rsidRPr="00BA2735">
        <w:rPr>
          <w:b/>
          <w:highlight w:val="yellow"/>
        </w:rPr>
        <w:t>dont elles tendent à assurer la sanction.</w:t>
      </w:r>
    </w:p>
    <w:p w:rsidR="00BA2735" w:rsidRDefault="00BA2735" w:rsidP="00C27B71"/>
    <w:p w:rsidR="000A46E9" w:rsidRDefault="000A46E9" w:rsidP="00C27B71">
      <w:r>
        <w:t xml:space="preserve">Par rapport à la </w:t>
      </w:r>
      <w:r w:rsidRPr="00F3142C">
        <w:rPr>
          <w:b/>
          <w:color w:val="FFFFFF" w:themeColor="background1"/>
          <w:highlight w:val="black"/>
        </w:rPr>
        <w:t>nature du droit</w:t>
      </w:r>
      <w:r>
        <w:t>, on distingue :</w:t>
      </w:r>
    </w:p>
    <w:p w:rsidR="000A46E9" w:rsidRDefault="000A46E9" w:rsidP="00B67B35">
      <w:pPr>
        <w:pStyle w:val="Paragraphedeliste"/>
        <w:numPr>
          <w:ilvl w:val="0"/>
          <w:numId w:val="10"/>
        </w:numPr>
      </w:pPr>
      <w:r>
        <w:t xml:space="preserve">L’action </w:t>
      </w:r>
      <w:r w:rsidRPr="00F3142C">
        <w:rPr>
          <w:b/>
          <w:highlight w:val="lightGray"/>
        </w:rPr>
        <w:t>réelle</w:t>
      </w:r>
      <w:r>
        <w:t xml:space="preserve">, </w:t>
      </w:r>
    </w:p>
    <w:p w:rsidR="000A46E9" w:rsidRDefault="000A46E9" w:rsidP="00B67B35">
      <w:pPr>
        <w:pStyle w:val="Paragraphedeliste"/>
        <w:numPr>
          <w:ilvl w:val="0"/>
          <w:numId w:val="10"/>
        </w:numPr>
      </w:pPr>
      <w:r>
        <w:t xml:space="preserve">L’action </w:t>
      </w:r>
      <w:r w:rsidRPr="00F3142C">
        <w:rPr>
          <w:b/>
          <w:highlight w:val="lightGray"/>
        </w:rPr>
        <w:t>personnelle</w:t>
      </w:r>
      <w:r w:rsidRPr="00F3142C">
        <w:rPr>
          <w:highlight w:val="lightGray"/>
        </w:rPr>
        <w:t xml:space="preserve"> </w:t>
      </w:r>
      <w:r>
        <w:t xml:space="preserve">et </w:t>
      </w:r>
    </w:p>
    <w:p w:rsidR="000A46E9" w:rsidRDefault="000A46E9" w:rsidP="00B67B35">
      <w:pPr>
        <w:pStyle w:val="Paragraphedeliste"/>
        <w:numPr>
          <w:ilvl w:val="0"/>
          <w:numId w:val="10"/>
        </w:numPr>
      </w:pPr>
      <w:r>
        <w:t xml:space="preserve">L’action </w:t>
      </w:r>
      <w:r w:rsidRPr="00F3142C">
        <w:rPr>
          <w:b/>
          <w:highlight w:val="lightGray"/>
        </w:rPr>
        <w:t>mixte</w:t>
      </w:r>
      <w:r>
        <w:t>.</w:t>
      </w:r>
    </w:p>
    <w:p w:rsidR="009F0090" w:rsidRDefault="009F0090" w:rsidP="009F0090">
      <w:pPr>
        <w:pStyle w:val="Paragraphedeliste"/>
      </w:pPr>
    </w:p>
    <w:p w:rsidR="000A46E9" w:rsidRDefault="00D43F2A" w:rsidP="000A46E9">
      <w:r>
        <w:t>Par rapport à l’</w:t>
      </w:r>
      <w:r w:rsidRPr="00F3142C">
        <w:rPr>
          <w:b/>
          <w:color w:val="FFFFFF" w:themeColor="background1"/>
          <w:highlight w:val="black"/>
        </w:rPr>
        <w:t>objet</w:t>
      </w:r>
      <w:r w:rsidR="00F3142C" w:rsidRPr="00F3142C">
        <w:rPr>
          <w:b/>
          <w:color w:val="FFFFFF" w:themeColor="background1"/>
          <w:highlight w:val="black"/>
        </w:rPr>
        <w:t xml:space="preserve"> du droit</w:t>
      </w:r>
      <w:r>
        <w:t xml:space="preserve">, on distingue : </w:t>
      </w:r>
    </w:p>
    <w:p w:rsidR="00D43F2A" w:rsidRDefault="00D43F2A" w:rsidP="00B67B35">
      <w:pPr>
        <w:pStyle w:val="Paragraphedeliste"/>
        <w:numPr>
          <w:ilvl w:val="0"/>
          <w:numId w:val="11"/>
        </w:numPr>
      </w:pPr>
      <w:r>
        <w:t xml:space="preserve">Les actions </w:t>
      </w:r>
      <w:r w:rsidRPr="00F3142C">
        <w:rPr>
          <w:b/>
          <w:highlight w:val="lightGray"/>
        </w:rPr>
        <w:t>immobilières</w:t>
      </w:r>
      <w:r w:rsidRPr="00F3142C">
        <w:rPr>
          <w:highlight w:val="lightGray"/>
        </w:rPr>
        <w:t xml:space="preserve"> </w:t>
      </w:r>
      <w:r>
        <w:t xml:space="preserve">et </w:t>
      </w:r>
    </w:p>
    <w:p w:rsidR="00D43F2A" w:rsidRDefault="00D43F2A" w:rsidP="00B67B35">
      <w:pPr>
        <w:pStyle w:val="Paragraphedeliste"/>
        <w:numPr>
          <w:ilvl w:val="0"/>
          <w:numId w:val="11"/>
        </w:numPr>
      </w:pPr>
      <w:r>
        <w:t xml:space="preserve">Les actions </w:t>
      </w:r>
      <w:r w:rsidRPr="00F3142C">
        <w:rPr>
          <w:b/>
          <w:highlight w:val="lightGray"/>
        </w:rPr>
        <w:t>mobilières</w:t>
      </w:r>
      <w:r>
        <w:t>.</w:t>
      </w:r>
    </w:p>
    <w:p w:rsidR="00CD54AF" w:rsidRDefault="00CD54AF" w:rsidP="007C7577">
      <w:pPr>
        <w:rPr>
          <w:b/>
        </w:rPr>
      </w:pPr>
    </w:p>
    <w:p w:rsidR="00D43F2A" w:rsidRPr="00D43F2A" w:rsidRDefault="00D43F2A" w:rsidP="00D43F2A">
      <w:pPr>
        <w:jc w:val="center"/>
        <w:rPr>
          <w:b/>
        </w:rPr>
      </w:pPr>
      <w:r w:rsidRPr="00D43F2A">
        <w:rPr>
          <w:b/>
        </w:rPr>
        <w:t>SECTION 1</w:t>
      </w:r>
      <w:r w:rsidR="00CD54AF" w:rsidRPr="00CD54AF">
        <w:rPr>
          <w:b/>
          <w:vertAlign w:val="superscript"/>
        </w:rPr>
        <w:t>er</w:t>
      </w:r>
      <w:r w:rsidRPr="00D43F2A">
        <w:rPr>
          <w:b/>
          <w:vertAlign w:val="superscript"/>
        </w:rPr>
        <w:t> </w:t>
      </w:r>
      <w:r w:rsidRPr="00D43F2A">
        <w:rPr>
          <w:b/>
        </w:rPr>
        <w:t>: LA CLASSIFICATION FONDEE SUR LA NATURE DU DROIT :</w:t>
      </w:r>
    </w:p>
    <w:p w:rsidR="00D43F2A" w:rsidRDefault="00D43F2A" w:rsidP="00D43F2A"/>
    <w:p w:rsidR="00D43F2A" w:rsidRDefault="00D43F2A" w:rsidP="00D43F2A">
      <w:r>
        <w:t xml:space="preserve">On distingue ici les </w:t>
      </w:r>
      <w:r w:rsidRPr="00CD54AF">
        <w:rPr>
          <w:b/>
          <w:color w:val="FF0000"/>
          <w:sz w:val="24"/>
        </w:rPr>
        <w:t>actions réelles</w:t>
      </w:r>
      <w:r w:rsidRPr="00CD54AF">
        <w:rPr>
          <w:sz w:val="24"/>
        </w:rPr>
        <w:t xml:space="preserve"> </w:t>
      </w:r>
      <w:r>
        <w:t xml:space="preserve">et les </w:t>
      </w:r>
      <w:r w:rsidRPr="00CD54AF">
        <w:rPr>
          <w:b/>
          <w:color w:val="FF0000"/>
          <w:sz w:val="24"/>
        </w:rPr>
        <w:t>actions personnelles</w:t>
      </w:r>
      <w:r w:rsidRPr="00CD54AF">
        <w:rPr>
          <w:sz w:val="24"/>
        </w:rPr>
        <w:t xml:space="preserve"> </w:t>
      </w:r>
      <w:r>
        <w:t>(para</w:t>
      </w:r>
      <w:r w:rsidR="00D00C31">
        <w:t>graphe</w:t>
      </w:r>
      <w:r>
        <w:t xml:space="preserve"> 1</w:t>
      </w:r>
      <w:r w:rsidRPr="00D43F2A">
        <w:rPr>
          <w:vertAlign w:val="superscript"/>
        </w:rPr>
        <w:t>er</w:t>
      </w:r>
      <w:r>
        <w:t>) mais il arrive que les deux s’entremêlent</w:t>
      </w:r>
      <w:r w:rsidR="00D00C31">
        <w:t>,</w:t>
      </w:r>
      <w:r>
        <w:t xml:space="preserve"> c’est l’</w:t>
      </w:r>
      <w:r w:rsidRPr="00CD54AF">
        <w:rPr>
          <w:b/>
          <w:color w:val="FF0000"/>
          <w:sz w:val="24"/>
        </w:rPr>
        <w:t xml:space="preserve">action mixte </w:t>
      </w:r>
      <w:r>
        <w:t>(para</w:t>
      </w:r>
      <w:r w:rsidR="00D00C31">
        <w:t>graphe</w:t>
      </w:r>
      <w:r>
        <w:t xml:space="preserve"> 2</w:t>
      </w:r>
      <w:r w:rsidR="00D00C31" w:rsidRPr="00D00C31">
        <w:rPr>
          <w:vertAlign w:val="superscript"/>
        </w:rPr>
        <w:t>ème</w:t>
      </w:r>
      <w:r>
        <w:t>).</w:t>
      </w:r>
    </w:p>
    <w:p w:rsidR="00C668FF" w:rsidRDefault="00C668FF" w:rsidP="00D43F2A"/>
    <w:p w:rsidR="00C668FF" w:rsidRDefault="00C668FF" w:rsidP="00D43F2A"/>
    <w:p w:rsidR="00C668FF" w:rsidRDefault="00C668FF" w:rsidP="00D43F2A"/>
    <w:p w:rsidR="00D43F2A" w:rsidRDefault="00D43F2A" w:rsidP="00D43F2A"/>
    <w:p w:rsidR="00D43F2A" w:rsidRPr="00D43F2A" w:rsidRDefault="00D43F2A" w:rsidP="00D43F2A">
      <w:pPr>
        <w:jc w:val="center"/>
        <w:rPr>
          <w:b/>
        </w:rPr>
      </w:pPr>
      <w:r w:rsidRPr="00D43F2A">
        <w:rPr>
          <w:b/>
        </w:rPr>
        <w:lastRenderedPageBreak/>
        <w:t>PARAGRAPHE 1</w:t>
      </w:r>
      <w:r w:rsidR="00CD54AF" w:rsidRPr="00D43F2A">
        <w:rPr>
          <w:b/>
          <w:vertAlign w:val="superscript"/>
        </w:rPr>
        <w:t>er</w:t>
      </w:r>
      <w:r w:rsidRPr="00D43F2A">
        <w:rPr>
          <w:b/>
        </w:rPr>
        <w:t> : ACTION PERSONNELLE, ACTION REELLE</w:t>
      </w:r>
    </w:p>
    <w:p w:rsidR="00D43F2A" w:rsidRDefault="00D43F2A" w:rsidP="00D43F2A"/>
    <w:p w:rsidR="00D43F2A" w:rsidRDefault="00D43F2A" w:rsidP="00D43F2A">
      <w:r w:rsidRPr="00F3142C">
        <w:rPr>
          <w:b/>
          <w:color w:val="FFFFFF" w:themeColor="background1"/>
          <w:highlight w:val="red"/>
        </w:rPr>
        <w:t>L’action emprunte la nature du droit dont elle entend poursuivre la sanction en justice</w:t>
      </w:r>
      <w:r>
        <w:t>. Ainsi, de la même manière que l’on oppose les droits réels aux droits personnels, on distingue les actions réelles et les actions personnelles.</w:t>
      </w:r>
    </w:p>
    <w:p w:rsidR="00D43F2A" w:rsidRPr="00140E7D" w:rsidRDefault="00140E7D" w:rsidP="00140E7D">
      <w:pPr>
        <w:jc w:val="center"/>
        <w:rPr>
          <w:b/>
        </w:rPr>
      </w:pPr>
      <w:r w:rsidRPr="00140E7D">
        <w:rPr>
          <w:b/>
        </w:rPr>
        <w:t>DEFINITION :</w:t>
      </w:r>
    </w:p>
    <w:p w:rsidR="00D43F2A" w:rsidRDefault="00D43F2A" w:rsidP="00D43F2A"/>
    <w:p w:rsidR="00F3142C" w:rsidRPr="00F3142C" w:rsidRDefault="00D43F2A" w:rsidP="00F3142C">
      <w:pPr>
        <w:jc w:val="center"/>
      </w:pPr>
      <w:r w:rsidRPr="00F3142C">
        <w:rPr>
          <w:b/>
          <w:color w:val="FFFFFF" w:themeColor="background1"/>
          <w:highlight w:val="red"/>
        </w:rPr>
        <w:t xml:space="preserve">L’action personnelle est celle qui tend à la </w:t>
      </w:r>
      <w:r w:rsidRPr="00F3142C">
        <w:rPr>
          <w:b/>
          <w:color w:val="FFFFFF" w:themeColor="background1"/>
          <w:highlight w:val="red"/>
          <w:u w:val="thick"/>
        </w:rPr>
        <w:t>reconnaissance</w:t>
      </w:r>
      <w:r w:rsidRPr="00F3142C">
        <w:rPr>
          <w:b/>
          <w:color w:val="FFFFFF" w:themeColor="background1"/>
          <w:highlight w:val="red"/>
        </w:rPr>
        <w:t xml:space="preserve"> ou à la </w:t>
      </w:r>
      <w:r w:rsidRPr="00F3142C">
        <w:rPr>
          <w:b/>
          <w:color w:val="FFFFFF" w:themeColor="background1"/>
          <w:highlight w:val="red"/>
          <w:u w:val="thick"/>
        </w:rPr>
        <w:t>sanction</w:t>
      </w:r>
      <w:r w:rsidRPr="00F3142C">
        <w:rPr>
          <w:b/>
          <w:color w:val="FFFFFF" w:themeColor="background1"/>
          <w:highlight w:val="red"/>
        </w:rPr>
        <w:t xml:space="preserve"> d’un droit personnel</w:t>
      </w:r>
      <w:r w:rsidRPr="00F3142C">
        <w:rPr>
          <w:b/>
          <w:color w:val="FFFFFF" w:themeColor="background1"/>
        </w:rPr>
        <w:t xml:space="preserve"> </w:t>
      </w:r>
      <w:r w:rsidRPr="00F3142C">
        <w:t xml:space="preserve">et </w:t>
      </w:r>
      <w:r w:rsidR="00F3142C">
        <w:t xml:space="preserve">                            </w:t>
      </w:r>
      <w:r w:rsidRPr="00F3142C">
        <w:rPr>
          <w:b/>
          <w:highlight w:val="yellow"/>
        </w:rPr>
        <w:t xml:space="preserve">elle ne peut être dirigée que contre une </w:t>
      </w:r>
      <w:r w:rsidRPr="000A6915">
        <w:rPr>
          <w:b/>
          <w:color w:val="FF0000"/>
          <w:highlight w:val="yellow"/>
          <w:u w:val="thick"/>
        </w:rPr>
        <w:t>catégorie limitée de personnes</w:t>
      </w:r>
      <w:r w:rsidRPr="00F3142C">
        <w:t>.</w:t>
      </w:r>
    </w:p>
    <w:p w:rsidR="00F3142C" w:rsidRDefault="00F3142C" w:rsidP="00225191"/>
    <w:p w:rsidR="00225191" w:rsidRPr="00F3142C" w:rsidRDefault="00D43F2A" w:rsidP="00225191">
      <w:r w:rsidRPr="00F3142C">
        <w:t>Il en est ainsi</w:t>
      </w:r>
      <w:r w:rsidR="00225191" w:rsidRPr="00F3142C">
        <w:t> :</w:t>
      </w:r>
    </w:p>
    <w:p w:rsidR="00225191" w:rsidRPr="00F3142C" w:rsidRDefault="00225191" w:rsidP="00B67B35">
      <w:pPr>
        <w:pStyle w:val="Paragraphedeliste"/>
        <w:numPr>
          <w:ilvl w:val="0"/>
          <w:numId w:val="31"/>
        </w:numPr>
      </w:pPr>
      <w:r w:rsidRPr="00F3142C">
        <w:t xml:space="preserve">Des </w:t>
      </w:r>
      <w:r w:rsidR="00D43F2A" w:rsidRPr="002422E0">
        <w:rPr>
          <w:b/>
          <w:highlight w:val="lightGray"/>
        </w:rPr>
        <w:t>actions en paiement des créances</w:t>
      </w:r>
      <w:r w:rsidR="00D43F2A" w:rsidRPr="00F3142C">
        <w:t xml:space="preserve">. Sont également personnelles, </w:t>
      </w:r>
    </w:p>
    <w:p w:rsidR="00D43F2A" w:rsidRPr="00F3142C" w:rsidRDefault="00D43F2A" w:rsidP="00B67B35">
      <w:pPr>
        <w:pStyle w:val="Paragraphedeliste"/>
        <w:numPr>
          <w:ilvl w:val="0"/>
          <w:numId w:val="31"/>
        </w:numPr>
      </w:pPr>
      <w:r w:rsidRPr="00F3142C">
        <w:t xml:space="preserve">les </w:t>
      </w:r>
      <w:r w:rsidR="00416240">
        <w:rPr>
          <w:b/>
          <w:highlight w:val="lightGray"/>
        </w:rPr>
        <w:t>actions extrap</w:t>
      </w:r>
      <w:r w:rsidR="00416240" w:rsidRPr="002422E0">
        <w:rPr>
          <w:b/>
          <w:highlight w:val="lightGray"/>
        </w:rPr>
        <w:t>atrimoniales</w:t>
      </w:r>
      <w:r w:rsidRPr="002422E0">
        <w:rPr>
          <w:b/>
          <w:highlight w:val="lightGray"/>
        </w:rPr>
        <w:t xml:space="preserve"> comme les actions d’état</w:t>
      </w:r>
      <w:r w:rsidRPr="00F3142C">
        <w:t>.</w:t>
      </w:r>
    </w:p>
    <w:p w:rsidR="00225191" w:rsidRPr="00F3142C" w:rsidRDefault="00225191" w:rsidP="00D43F2A">
      <w:pPr>
        <w:ind w:firstLine="720"/>
      </w:pPr>
    </w:p>
    <w:p w:rsidR="00D43F2A" w:rsidRPr="00F3142C" w:rsidRDefault="00D43F2A" w:rsidP="00F3142C">
      <w:pPr>
        <w:jc w:val="center"/>
        <w:rPr>
          <w:b/>
        </w:rPr>
      </w:pPr>
      <w:r w:rsidRPr="00F3142C">
        <w:rPr>
          <w:b/>
          <w:color w:val="FFFFFF" w:themeColor="background1"/>
          <w:highlight w:val="red"/>
        </w:rPr>
        <w:t xml:space="preserve">L’action réelle </w:t>
      </w:r>
      <w:r w:rsidR="00140E7D" w:rsidRPr="00F3142C">
        <w:rPr>
          <w:b/>
          <w:color w:val="FFFFFF" w:themeColor="background1"/>
          <w:highlight w:val="red"/>
        </w:rPr>
        <w:t xml:space="preserve">est celle qui tend à la </w:t>
      </w:r>
      <w:r w:rsidR="00140E7D" w:rsidRPr="00F3142C">
        <w:rPr>
          <w:b/>
          <w:color w:val="FFFFFF" w:themeColor="background1"/>
          <w:highlight w:val="red"/>
          <w:u w:val="thick"/>
        </w:rPr>
        <w:t>réalisation</w:t>
      </w:r>
      <w:r w:rsidR="00140E7D" w:rsidRPr="00F3142C">
        <w:rPr>
          <w:b/>
          <w:color w:val="FFFFFF" w:themeColor="background1"/>
          <w:highlight w:val="red"/>
        </w:rPr>
        <w:t xml:space="preserve"> ou à la </w:t>
      </w:r>
      <w:r w:rsidR="00140E7D" w:rsidRPr="00F3142C">
        <w:rPr>
          <w:b/>
          <w:color w:val="FFFFFF" w:themeColor="background1"/>
          <w:highlight w:val="red"/>
          <w:u w:val="thick"/>
        </w:rPr>
        <w:t>protection</w:t>
      </w:r>
      <w:r w:rsidR="00140E7D" w:rsidRPr="00F3142C">
        <w:rPr>
          <w:b/>
          <w:color w:val="FFFFFF" w:themeColor="background1"/>
          <w:highlight w:val="red"/>
        </w:rPr>
        <w:t xml:space="preserve"> d’un droit réel</w:t>
      </w:r>
      <w:r w:rsidR="00140E7D" w:rsidRPr="00F3142C">
        <w:rPr>
          <w:color w:val="FFFFFF" w:themeColor="background1"/>
          <w:highlight w:val="red"/>
        </w:rPr>
        <w:t>.</w:t>
      </w:r>
      <w:r w:rsidR="00F3142C" w:rsidRPr="00F3142C">
        <w:rPr>
          <w:color w:val="FFFFFF" w:themeColor="background1"/>
        </w:rPr>
        <w:t xml:space="preserve"> </w:t>
      </w:r>
      <w:r w:rsidR="00F3142C">
        <w:rPr>
          <w:color w:val="FFFFFF" w:themeColor="background1"/>
        </w:rPr>
        <w:t xml:space="preserve">                                                          </w:t>
      </w:r>
      <w:r w:rsidR="00140E7D" w:rsidRPr="00F3142C">
        <w:rPr>
          <w:b/>
          <w:highlight w:val="yellow"/>
        </w:rPr>
        <w:t xml:space="preserve">Elle peut être dirigée contre une </w:t>
      </w:r>
      <w:r w:rsidR="00140E7D" w:rsidRPr="000A6915">
        <w:rPr>
          <w:b/>
          <w:color w:val="FF0000"/>
          <w:highlight w:val="yellow"/>
          <w:u w:val="thick"/>
        </w:rPr>
        <w:t>catégorie illimitée de personnes</w:t>
      </w:r>
      <w:r w:rsidR="00140E7D" w:rsidRPr="00F3142C">
        <w:rPr>
          <w:b/>
          <w:highlight w:val="yellow"/>
        </w:rPr>
        <w:t xml:space="preserve"> car elle suit les biens objet du droit réel.</w:t>
      </w:r>
    </w:p>
    <w:p w:rsidR="00140E7D" w:rsidRPr="00F3142C" w:rsidRDefault="00140E7D" w:rsidP="00D43F2A">
      <w:pPr>
        <w:ind w:firstLine="720"/>
      </w:pPr>
    </w:p>
    <w:p w:rsidR="00140E7D" w:rsidRPr="00F3142C" w:rsidRDefault="00140E7D" w:rsidP="00140E7D">
      <w:pPr>
        <w:jc w:val="center"/>
        <w:rPr>
          <w:b/>
        </w:rPr>
      </w:pPr>
      <w:r w:rsidRPr="00F3142C">
        <w:rPr>
          <w:b/>
        </w:rPr>
        <w:t>INTERET DE LA DISTINCTION :</w:t>
      </w:r>
    </w:p>
    <w:p w:rsidR="00140E7D" w:rsidRPr="00F3142C" w:rsidRDefault="00140E7D" w:rsidP="00D43F2A">
      <w:pPr>
        <w:ind w:firstLine="720"/>
      </w:pPr>
    </w:p>
    <w:p w:rsidR="00140E7D" w:rsidRPr="00F3142C" w:rsidRDefault="00140E7D" w:rsidP="00140E7D">
      <w:pPr>
        <w:rPr>
          <w:b/>
          <w:color w:val="FFFFFF" w:themeColor="background1"/>
        </w:rPr>
      </w:pPr>
      <w:r w:rsidRPr="00F3142C">
        <w:t xml:space="preserve">L’intérêt de cette distinction réside principalement dans </w:t>
      </w:r>
      <w:r w:rsidRPr="00F3142C">
        <w:rPr>
          <w:b/>
          <w:color w:val="FFFFFF" w:themeColor="background1"/>
          <w:highlight w:val="red"/>
        </w:rPr>
        <w:t>la mise en œuvre des règles de compétence juridictionnelle.</w:t>
      </w:r>
    </w:p>
    <w:p w:rsidR="00140E7D" w:rsidRDefault="00140E7D" w:rsidP="000C30BC">
      <w:pPr>
        <w:spacing w:line="240" w:lineRule="auto"/>
        <w:rPr>
          <w:b/>
        </w:rPr>
      </w:pPr>
      <w:r>
        <w:tab/>
      </w:r>
      <w:r w:rsidRPr="000C30BC">
        <w:rPr>
          <w:b/>
          <w:highlight w:val="lightGray"/>
        </w:rPr>
        <w:t xml:space="preserve">Pour les </w:t>
      </w:r>
      <w:r w:rsidRPr="000C30BC">
        <w:rPr>
          <w:b/>
          <w:color w:val="FF0000"/>
          <w:highlight w:val="lightGray"/>
          <w:u w:val="thick"/>
        </w:rPr>
        <w:t>actions personnelles</w:t>
      </w:r>
      <w:r w:rsidRPr="000C30BC">
        <w:rPr>
          <w:b/>
          <w:highlight w:val="lightGray"/>
        </w:rPr>
        <w:t xml:space="preserve">, la </w:t>
      </w:r>
      <w:r w:rsidRPr="00F73428">
        <w:rPr>
          <w:b/>
          <w:color w:val="FFFFFF" w:themeColor="background1"/>
          <w:highlight w:val="lightGray"/>
          <w:u w:val="thick"/>
        </w:rPr>
        <w:t xml:space="preserve">compétence </w:t>
      </w:r>
      <w:r w:rsidRPr="00143A9D">
        <w:rPr>
          <w:b/>
          <w:color w:val="FFFFFF" w:themeColor="background1"/>
          <w:highlight w:val="lightGray"/>
          <w:u w:val="thick"/>
        </w:rPr>
        <w:t>d’attribution des tribunaux</w:t>
      </w:r>
      <w:r w:rsidRPr="000C30BC">
        <w:rPr>
          <w:b/>
          <w:highlight w:val="lightGray"/>
        </w:rPr>
        <w:t xml:space="preserve"> dépend de la </w:t>
      </w:r>
      <w:r w:rsidRPr="000C30BC">
        <w:rPr>
          <w:b/>
          <w:highlight w:val="lightGray"/>
          <w:u w:val="thick"/>
        </w:rPr>
        <w:t>valeur du litige</w:t>
      </w:r>
      <w:r w:rsidRPr="000C30BC">
        <w:rPr>
          <w:b/>
          <w:highlight w:val="lightGray"/>
        </w:rPr>
        <w:t xml:space="preserve"> et le </w:t>
      </w:r>
      <w:r w:rsidRPr="00F73428">
        <w:rPr>
          <w:b/>
          <w:color w:val="FFFFFF" w:themeColor="background1"/>
          <w:highlight w:val="lightGray"/>
          <w:u w:val="thick"/>
        </w:rPr>
        <w:t>tribunal territorialement compétent</w:t>
      </w:r>
      <w:r w:rsidRPr="000C30BC">
        <w:rPr>
          <w:b/>
          <w:highlight w:val="lightGray"/>
        </w:rPr>
        <w:t xml:space="preserve"> est </w:t>
      </w:r>
      <w:r w:rsidRPr="000C30BC">
        <w:rPr>
          <w:b/>
          <w:highlight w:val="lightGray"/>
          <w:u w:val="thick"/>
        </w:rPr>
        <w:t>en principe celui du domicile du défendeur</w:t>
      </w:r>
      <w:r w:rsidRPr="000C30BC">
        <w:rPr>
          <w:b/>
          <w:highlight w:val="lightGray"/>
        </w:rPr>
        <w:t>.</w:t>
      </w:r>
    </w:p>
    <w:p w:rsidR="000C30BC" w:rsidRPr="000C30BC" w:rsidRDefault="000C30BC" w:rsidP="000C30BC">
      <w:pPr>
        <w:spacing w:line="240" w:lineRule="auto"/>
        <w:rPr>
          <w:b/>
          <w:sz w:val="8"/>
        </w:rPr>
      </w:pPr>
    </w:p>
    <w:p w:rsidR="000B3AEE" w:rsidRPr="00F73428" w:rsidRDefault="00140E7D" w:rsidP="000C30BC">
      <w:pPr>
        <w:spacing w:line="240" w:lineRule="auto"/>
        <w:rPr>
          <w:b/>
          <w:color w:val="000000" w:themeColor="text1"/>
        </w:rPr>
      </w:pPr>
      <w:r>
        <w:tab/>
      </w:r>
      <w:r w:rsidRPr="00F73428">
        <w:rPr>
          <w:b/>
          <w:color w:val="000000" w:themeColor="text1"/>
          <w:highlight w:val="lightGray"/>
        </w:rPr>
        <w:t xml:space="preserve">Pour les </w:t>
      </w:r>
      <w:r w:rsidRPr="00F73428">
        <w:rPr>
          <w:b/>
          <w:color w:val="FF0000"/>
          <w:highlight w:val="lightGray"/>
          <w:u w:val="thick"/>
        </w:rPr>
        <w:t>actions réelles</w:t>
      </w:r>
      <w:r w:rsidRPr="00F73428">
        <w:rPr>
          <w:b/>
          <w:color w:val="000000" w:themeColor="text1"/>
          <w:highlight w:val="lightGray"/>
        </w:rPr>
        <w:t xml:space="preserve">, en ce qui concerne la </w:t>
      </w:r>
      <w:r w:rsidRPr="008B0D7C">
        <w:rPr>
          <w:b/>
          <w:color w:val="FFFFFF" w:themeColor="background1"/>
          <w:highlight w:val="lightGray"/>
          <w:u w:val="thick"/>
        </w:rPr>
        <w:t>compétence d’attribution</w:t>
      </w:r>
      <w:r w:rsidRPr="00F73428">
        <w:rPr>
          <w:b/>
          <w:color w:val="000000" w:themeColor="text1"/>
          <w:highlight w:val="lightGray"/>
        </w:rPr>
        <w:t xml:space="preserve">, la valeur du litige n’est pas prise en compte pour </w:t>
      </w:r>
      <w:r w:rsidRPr="00F73428">
        <w:rPr>
          <w:b/>
          <w:color w:val="000000" w:themeColor="text1"/>
          <w:highlight w:val="lightGray"/>
          <w:u w:val="thick"/>
        </w:rPr>
        <w:t>l’action immobilière</w:t>
      </w:r>
      <w:r w:rsidRPr="00F73428">
        <w:rPr>
          <w:b/>
          <w:color w:val="000000" w:themeColor="text1"/>
          <w:highlight w:val="lightGray"/>
        </w:rPr>
        <w:t xml:space="preserve"> car </w:t>
      </w:r>
      <w:r w:rsidRPr="00F73428">
        <w:rPr>
          <w:b/>
          <w:color w:val="000000" w:themeColor="text1"/>
          <w:highlight w:val="lightGray"/>
          <w:u w:val="thick"/>
        </w:rPr>
        <w:t>elle est toujours de la compétence du tribunal régional</w:t>
      </w:r>
      <w:r w:rsidRPr="00F73428">
        <w:rPr>
          <w:b/>
          <w:color w:val="000000" w:themeColor="text1"/>
          <w:highlight w:val="lightGray"/>
        </w:rPr>
        <w:t>.</w:t>
      </w:r>
      <w:r w:rsidR="000C30BC" w:rsidRPr="00F73428">
        <w:rPr>
          <w:b/>
          <w:color w:val="000000" w:themeColor="text1"/>
          <w:highlight w:val="lightGray"/>
        </w:rPr>
        <w:t xml:space="preserve"> </w:t>
      </w:r>
      <w:r w:rsidR="00F73428" w:rsidRPr="00F73428">
        <w:rPr>
          <w:b/>
          <w:color w:val="000000" w:themeColor="text1"/>
          <w:highlight w:val="lightGray"/>
        </w:rPr>
        <w:t xml:space="preserve">                      </w:t>
      </w:r>
      <w:r w:rsidR="000B3AEE" w:rsidRPr="00F73428">
        <w:rPr>
          <w:b/>
          <w:color w:val="000000" w:themeColor="text1"/>
          <w:highlight w:val="lightGray"/>
        </w:rPr>
        <w:t xml:space="preserve">Pour la </w:t>
      </w:r>
      <w:r w:rsidR="000B3AEE" w:rsidRPr="008B0D7C">
        <w:rPr>
          <w:b/>
          <w:color w:val="FFFFFF" w:themeColor="background1"/>
          <w:highlight w:val="lightGray"/>
          <w:u w:val="thick"/>
        </w:rPr>
        <w:t>compétence territoriale</w:t>
      </w:r>
      <w:r w:rsidR="000B3AEE" w:rsidRPr="00F73428">
        <w:rPr>
          <w:b/>
          <w:color w:val="000000" w:themeColor="text1"/>
          <w:highlight w:val="lightGray"/>
        </w:rPr>
        <w:t xml:space="preserve">, le tribunal du domicile du défendeur est écarté pour </w:t>
      </w:r>
      <w:r w:rsidR="000B3AEE" w:rsidRPr="00F73428">
        <w:rPr>
          <w:b/>
          <w:color w:val="000000" w:themeColor="text1"/>
          <w:highlight w:val="lightGray"/>
          <w:u w:val="thick"/>
        </w:rPr>
        <w:t>les actions réelles immobilières qui sont de la compétence du tribunal du lieu de situation de l’immeuble</w:t>
      </w:r>
      <w:r w:rsidR="000B3AEE" w:rsidRPr="00F73428">
        <w:rPr>
          <w:b/>
          <w:color w:val="000000" w:themeColor="text1"/>
          <w:highlight w:val="lightGray"/>
        </w:rPr>
        <w:t>.</w:t>
      </w:r>
      <w:r w:rsidR="00F73428" w:rsidRPr="00F73428">
        <w:rPr>
          <w:b/>
          <w:color w:val="000000" w:themeColor="text1"/>
        </w:rPr>
        <w:t xml:space="preserve"> </w:t>
      </w:r>
    </w:p>
    <w:p w:rsidR="00F73428" w:rsidRPr="000C30BC" w:rsidRDefault="00F73428" w:rsidP="000C30BC">
      <w:pPr>
        <w:spacing w:line="240" w:lineRule="auto"/>
        <w:rPr>
          <w:b/>
          <w:color w:val="FFFFFF" w:themeColor="background1"/>
        </w:rPr>
      </w:pPr>
    </w:p>
    <w:p w:rsidR="000B3AEE" w:rsidRPr="000B3AEE" w:rsidRDefault="000B3AEE" w:rsidP="000B3AEE">
      <w:pPr>
        <w:jc w:val="center"/>
        <w:rPr>
          <w:b/>
        </w:rPr>
      </w:pPr>
      <w:r w:rsidRPr="000B3AEE">
        <w:rPr>
          <w:b/>
        </w:rPr>
        <w:t>PARAGRAPHE 2 : ACTION MIXTE</w:t>
      </w:r>
    </w:p>
    <w:p w:rsidR="000B3AEE" w:rsidRDefault="000B3AEE" w:rsidP="00140E7D"/>
    <w:p w:rsidR="000B3AEE" w:rsidRDefault="000B3AEE" w:rsidP="008B0D7C">
      <w:pPr>
        <w:spacing w:line="240" w:lineRule="auto"/>
        <w:jc w:val="center"/>
        <w:rPr>
          <w:b/>
          <w:color w:val="FFFFFF" w:themeColor="background1"/>
        </w:rPr>
      </w:pPr>
      <w:r w:rsidRPr="008B0D7C">
        <w:rPr>
          <w:b/>
          <w:color w:val="FFFFFF" w:themeColor="background1"/>
          <w:highlight w:val="red"/>
        </w:rPr>
        <w:t xml:space="preserve">L’action mixte est celle qui concerne à la fois un </w:t>
      </w:r>
      <w:r w:rsidRPr="00C668FF">
        <w:rPr>
          <w:b/>
          <w:color w:val="FFFFFF" w:themeColor="background1"/>
          <w:highlight w:val="red"/>
          <w:u w:val="thick"/>
        </w:rPr>
        <w:t>droit réel</w:t>
      </w:r>
      <w:r w:rsidRPr="008B0D7C">
        <w:rPr>
          <w:b/>
          <w:color w:val="FFFFFF" w:themeColor="background1"/>
          <w:highlight w:val="red"/>
        </w:rPr>
        <w:t xml:space="preserve"> et un </w:t>
      </w:r>
      <w:r w:rsidRPr="00C668FF">
        <w:rPr>
          <w:b/>
          <w:color w:val="FFFFFF" w:themeColor="background1"/>
          <w:highlight w:val="red"/>
          <w:u w:val="thick"/>
        </w:rPr>
        <w:t>droit personnel</w:t>
      </w:r>
      <w:r w:rsidRPr="008B0D7C">
        <w:rPr>
          <w:b/>
          <w:color w:val="FFFFFF" w:themeColor="background1"/>
          <w:highlight w:val="red"/>
        </w:rPr>
        <w:t>.</w:t>
      </w:r>
    </w:p>
    <w:p w:rsidR="008B0D7C" w:rsidRPr="008B0D7C" w:rsidRDefault="008B0D7C" w:rsidP="008B0D7C">
      <w:pPr>
        <w:spacing w:line="240" w:lineRule="auto"/>
        <w:jc w:val="center"/>
        <w:rPr>
          <w:b/>
          <w:color w:val="FFFFFF" w:themeColor="background1"/>
          <w:sz w:val="4"/>
        </w:rPr>
      </w:pPr>
    </w:p>
    <w:p w:rsidR="000B3AEE" w:rsidRDefault="000B3AEE" w:rsidP="008B0D7C">
      <w:pPr>
        <w:spacing w:line="240" w:lineRule="auto"/>
      </w:pPr>
      <w:r>
        <w:t xml:space="preserve">Sur le plan des </w:t>
      </w:r>
      <w:r w:rsidRPr="008B0D7C">
        <w:rPr>
          <w:b/>
          <w:u w:val="thick"/>
        </w:rPr>
        <w:t>règles de compétence</w:t>
      </w:r>
      <w:r>
        <w:t xml:space="preserve">, </w:t>
      </w:r>
      <w:r w:rsidRPr="008B0D7C">
        <w:rPr>
          <w:b/>
          <w:color w:val="FFFFFF" w:themeColor="background1"/>
          <w:highlight w:val="red"/>
        </w:rPr>
        <w:t xml:space="preserve">elle offre au demandeur le </w:t>
      </w:r>
      <w:r w:rsidRPr="008B0D7C">
        <w:rPr>
          <w:b/>
          <w:color w:val="FFFFFF" w:themeColor="background1"/>
          <w:highlight w:val="red"/>
          <w:u w:val="thick"/>
        </w:rPr>
        <w:t>choix entre deux tribunaux compétents</w:t>
      </w:r>
      <w:r w:rsidRPr="008B0D7C">
        <w:rPr>
          <w:b/>
          <w:color w:val="FFFFFF" w:themeColor="background1"/>
          <w:highlight w:val="red"/>
        </w:rPr>
        <w:t xml:space="preserve">, celui du </w:t>
      </w:r>
      <w:r w:rsidRPr="008B0D7C">
        <w:rPr>
          <w:b/>
          <w:color w:val="FFFFFF" w:themeColor="background1"/>
          <w:highlight w:val="red"/>
          <w:u w:val="thick"/>
        </w:rPr>
        <w:t>domicile du défendeur</w:t>
      </w:r>
      <w:r w:rsidRPr="008B0D7C">
        <w:rPr>
          <w:b/>
          <w:color w:val="FFFFFF" w:themeColor="background1"/>
          <w:highlight w:val="red"/>
        </w:rPr>
        <w:t xml:space="preserve"> ou celui du </w:t>
      </w:r>
      <w:r w:rsidRPr="008B0D7C">
        <w:rPr>
          <w:b/>
          <w:color w:val="FFFFFF" w:themeColor="background1"/>
          <w:highlight w:val="red"/>
          <w:u w:val="thick"/>
        </w:rPr>
        <w:t>lieu de situation de l’immeuble</w:t>
      </w:r>
      <w:r>
        <w:t>.</w:t>
      </w:r>
    </w:p>
    <w:p w:rsidR="008B0D7C" w:rsidRPr="008B0D7C" w:rsidRDefault="008B0D7C" w:rsidP="00140E7D">
      <w:pPr>
        <w:rPr>
          <w:sz w:val="6"/>
        </w:rPr>
      </w:pPr>
    </w:p>
    <w:p w:rsidR="006450AB" w:rsidRDefault="000B3AEE" w:rsidP="00140E7D">
      <w:r>
        <w:t xml:space="preserve">Il s’agit principalement des </w:t>
      </w:r>
      <w:r w:rsidRPr="00315D28">
        <w:rPr>
          <w:b/>
          <w:u w:val="double"/>
        </w:rPr>
        <w:t>actions</w:t>
      </w:r>
      <w:r w:rsidR="006450AB">
        <w:t> :</w:t>
      </w:r>
    </w:p>
    <w:p w:rsidR="000B3AEE" w:rsidRDefault="000B3AEE" w:rsidP="00B67B35">
      <w:pPr>
        <w:pStyle w:val="Paragraphedeliste"/>
        <w:numPr>
          <w:ilvl w:val="0"/>
          <w:numId w:val="32"/>
        </w:numPr>
        <w:spacing w:line="240" w:lineRule="auto"/>
      </w:pPr>
      <w:r w:rsidRPr="008B0D7C">
        <w:rPr>
          <w:highlight w:val="yellow"/>
        </w:rPr>
        <w:t xml:space="preserve">qui tendent à </w:t>
      </w:r>
      <w:r w:rsidRPr="008B0D7C">
        <w:rPr>
          <w:b/>
          <w:highlight w:val="yellow"/>
          <w:u w:val="thick"/>
        </w:rPr>
        <w:t>l’exécution</w:t>
      </w:r>
      <w:r w:rsidRPr="008B0D7C">
        <w:rPr>
          <w:highlight w:val="yellow"/>
        </w:rPr>
        <w:t xml:space="preserve"> d’un acte </w:t>
      </w:r>
      <w:r w:rsidRPr="00EB02D6">
        <w:rPr>
          <w:b/>
          <w:highlight w:val="yellow"/>
          <w:u w:val="single"/>
        </w:rPr>
        <w:t>constitutif</w:t>
      </w:r>
      <w:r w:rsidRPr="008B0D7C">
        <w:rPr>
          <w:highlight w:val="yellow"/>
        </w:rPr>
        <w:t xml:space="preserve"> ou </w:t>
      </w:r>
      <w:r w:rsidRPr="00EB02D6">
        <w:rPr>
          <w:b/>
          <w:highlight w:val="yellow"/>
          <w:u w:val="single"/>
        </w:rPr>
        <w:t>translatif</w:t>
      </w:r>
      <w:r w:rsidRPr="008B0D7C">
        <w:rPr>
          <w:highlight w:val="yellow"/>
        </w:rPr>
        <w:t xml:space="preserve"> d’un </w:t>
      </w:r>
      <w:r w:rsidRPr="008B0D7C">
        <w:rPr>
          <w:b/>
          <w:highlight w:val="yellow"/>
        </w:rPr>
        <w:t>droit réel immobilier</w:t>
      </w:r>
      <w:r w:rsidRPr="008B0D7C">
        <w:rPr>
          <w:highlight w:val="yellow"/>
        </w:rPr>
        <w:t xml:space="preserve"> </w:t>
      </w:r>
      <w:r w:rsidR="008B0D7C">
        <w:rPr>
          <w:highlight w:val="yellow"/>
        </w:rPr>
        <w:t xml:space="preserve">                          </w:t>
      </w:r>
      <w:r w:rsidRPr="008B0D7C">
        <w:rPr>
          <w:b/>
          <w:highlight w:val="yellow"/>
          <w:u w:val="thick"/>
        </w:rPr>
        <w:t>tout en donnant lieu à un droit de créance</w:t>
      </w:r>
      <w:r w:rsidR="00416240">
        <w:t xml:space="preserve"> (Exemple</w:t>
      </w:r>
      <w:r>
        <w:t xml:space="preserve"> : </w:t>
      </w:r>
      <w:r w:rsidR="00416240">
        <w:t xml:space="preserve">une </w:t>
      </w:r>
      <w:r>
        <w:t xml:space="preserve">vente </w:t>
      </w:r>
      <w:r w:rsidR="006450AB">
        <w:t>exécutée mais non suivie de paiement), ou</w:t>
      </w:r>
    </w:p>
    <w:p w:rsidR="008B0D7C" w:rsidRPr="008B0D7C" w:rsidRDefault="008B0D7C" w:rsidP="008B0D7C">
      <w:pPr>
        <w:pStyle w:val="Paragraphedeliste"/>
        <w:spacing w:line="240" w:lineRule="auto"/>
        <w:ind w:left="1288"/>
        <w:rPr>
          <w:sz w:val="6"/>
        </w:rPr>
      </w:pPr>
    </w:p>
    <w:p w:rsidR="006450AB" w:rsidRPr="008B0D7C" w:rsidRDefault="006450AB" w:rsidP="00B67B35">
      <w:pPr>
        <w:pStyle w:val="Paragraphedeliste"/>
        <w:numPr>
          <w:ilvl w:val="0"/>
          <w:numId w:val="32"/>
        </w:numPr>
        <w:spacing w:line="240" w:lineRule="auto"/>
        <w:rPr>
          <w:u w:val="thick"/>
        </w:rPr>
      </w:pPr>
      <w:r w:rsidRPr="008B0D7C">
        <w:rPr>
          <w:highlight w:val="yellow"/>
        </w:rPr>
        <w:t xml:space="preserve">qui tendent à la </w:t>
      </w:r>
      <w:r w:rsidRPr="008B0D7C">
        <w:rPr>
          <w:b/>
          <w:highlight w:val="yellow"/>
          <w:u w:val="thick"/>
        </w:rPr>
        <w:t>révocation</w:t>
      </w:r>
      <w:r w:rsidRPr="008B0D7C">
        <w:rPr>
          <w:highlight w:val="yellow"/>
        </w:rPr>
        <w:t xml:space="preserve">, à la </w:t>
      </w:r>
      <w:r w:rsidRPr="008B0D7C">
        <w:rPr>
          <w:b/>
          <w:highlight w:val="yellow"/>
          <w:u w:val="thick"/>
        </w:rPr>
        <w:t>résolution</w:t>
      </w:r>
      <w:r w:rsidRPr="008B0D7C">
        <w:rPr>
          <w:b/>
          <w:highlight w:val="yellow"/>
        </w:rPr>
        <w:t xml:space="preserve"> </w:t>
      </w:r>
      <w:r w:rsidRPr="008B0D7C">
        <w:rPr>
          <w:highlight w:val="yellow"/>
        </w:rPr>
        <w:t xml:space="preserve">ou à </w:t>
      </w:r>
      <w:r w:rsidRPr="008B0D7C">
        <w:rPr>
          <w:b/>
          <w:highlight w:val="yellow"/>
          <w:u w:val="thick"/>
        </w:rPr>
        <w:t>l’annulation</w:t>
      </w:r>
      <w:r w:rsidRPr="008B0D7C">
        <w:rPr>
          <w:highlight w:val="yellow"/>
        </w:rPr>
        <w:t xml:space="preserve"> d’un </w:t>
      </w:r>
      <w:r w:rsidRPr="008B0D7C">
        <w:rPr>
          <w:b/>
          <w:highlight w:val="yellow"/>
        </w:rPr>
        <w:t>acte translatif</w:t>
      </w:r>
      <w:r w:rsidRPr="008B0D7C">
        <w:rPr>
          <w:highlight w:val="yellow"/>
        </w:rPr>
        <w:t xml:space="preserve"> d’un </w:t>
      </w:r>
      <w:r w:rsidR="008B0D7C">
        <w:rPr>
          <w:highlight w:val="yellow"/>
        </w:rPr>
        <w:t xml:space="preserve">                        </w:t>
      </w:r>
      <w:r w:rsidRPr="00E7181B">
        <w:rPr>
          <w:b/>
          <w:highlight w:val="yellow"/>
          <w:u w:val="thick"/>
        </w:rPr>
        <w:t>droit réel immobilier</w:t>
      </w:r>
      <w:r w:rsidRPr="008B0D7C">
        <w:t>.</w:t>
      </w:r>
    </w:p>
    <w:p w:rsidR="006450AB" w:rsidRDefault="006450AB" w:rsidP="006450AB"/>
    <w:p w:rsidR="00C668FF" w:rsidRDefault="00C668FF" w:rsidP="006450AB"/>
    <w:p w:rsidR="00C668FF" w:rsidRDefault="00C668FF" w:rsidP="006450AB"/>
    <w:p w:rsidR="00C668FF" w:rsidRDefault="00C668FF" w:rsidP="006450AB"/>
    <w:p w:rsidR="00C668FF" w:rsidRDefault="00C668FF" w:rsidP="006450AB"/>
    <w:p w:rsidR="00C668FF" w:rsidRDefault="007757E5" w:rsidP="006450AB">
      <w:r>
        <w:rPr>
          <w:noProof/>
          <w:lang w:eastAsia="fr-FR"/>
        </w:rPr>
        <w:pict>
          <v:shape id="_x0000_s1034" type="#_x0000_t202" style="position:absolute;left:0;text-align:left;margin-left:-27pt;margin-top:.8pt;width:563.1pt;height:46.1pt;z-index:251662336" stroked="f">
            <v:textbox>
              <w:txbxContent>
                <w:p w:rsidR="005E53B6" w:rsidRPr="00143A9D" w:rsidRDefault="005E53B6" w:rsidP="00B67B35">
                  <w:pPr>
                    <w:pStyle w:val="Paragraphedeliste"/>
                    <w:numPr>
                      <w:ilvl w:val="0"/>
                      <w:numId w:val="35"/>
                    </w:numPr>
                    <w:rPr>
                      <w:sz w:val="18"/>
                    </w:rPr>
                  </w:pPr>
                  <w:r>
                    <w:rPr>
                      <w:color w:val="000000" w:themeColor="text1"/>
                      <w:sz w:val="18"/>
                    </w:rPr>
                    <w:t xml:space="preserve">Qu’en est-il des actions réelles mobilières ? </w:t>
                  </w:r>
                  <w:r w:rsidRPr="00143A9D">
                    <w:rPr>
                      <w:color w:val="000000" w:themeColor="text1"/>
                      <w:sz w:val="18"/>
                    </w:rPr>
                    <w:t>i</w:t>
                  </w:r>
                  <w:r>
                    <w:rPr>
                      <w:color w:val="000000" w:themeColor="text1"/>
                      <w:sz w:val="18"/>
                    </w:rPr>
                    <w:t xml:space="preserve">l faut comprendre de manière </w:t>
                  </w:r>
                  <w:r w:rsidRPr="00143A9D">
                    <w:rPr>
                      <w:color w:val="000000" w:themeColor="text1"/>
                      <w:sz w:val="18"/>
                    </w:rPr>
                    <w:t>sous entend</w:t>
                  </w:r>
                  <w:r>
                    <w:rPr>
                      <w:color w:val="000000" w:themeColor="text1"/>
                      <w:sz w:val="18"/>
                    </w:rPr>
                    <w:t>ue</w:t>
                  </w:r>
                  <w:r w:rsidRPr="00143A9D">
                    <w:rPr>
                      <w:color w:val="000000" w:themeColor="text1"/>
                      <w:sz w:val="18"/>
                    </w:rPr>
                    <w:t xml:space="preserve"> que pour les actions réelles mobilières, la compétence d’attribution des tribunaux dépend de la valeur du litige et que le tribu</w:t>
                  </w:r>
                  <w:r>
                    <w:rPr>
                      <w:color w:val="000000" w:themeColor="text1"/>
                      <w:sz w:val="18"/>
                    </w:rPr>
                    <w:t xml:space="preserve">nal territorialement compétent </w:t>
                  </w:r>
                  <w:r w:rsidRPr="00143A9D">
                    <w:rPr>
                      <w:color w:val="000000" w:themeColor="text1"/>
                      <w:sz w:val="18"/>
                    </w:rPr>
                    <w:t>est le tribunal du domicile du défendeur</w:t>
                  </w:r>
                </w:p>
              </w:txbxContent>
            </v:textbox>
          </v:shape>
        </w:pict>
      </w:r>
    </w:p>
    <w:p w:rsidR="006450AB" w:rsidRPr="006450AB" w:rsidRDefault="006450AB" w:rsidP="006450AB">
      <w:pPr>
        <w:jc w:val="center"/>
        <w:rPr>
          <w:b/>
        </w:rPr>
      </w:pPr>
      <w:r w:rsidRPr="006450AB">
        <w:rPr>
          <w:b/>
        </w:rPr>
        <w:lastRenderedPageBreak/>
        <w:t>SECTION 2 : LA CLASSIFICATION FONDEE SUR L’OBJET DU DROIT</w:t>
      </w:r>
    </w:p>
    <w:p w:rsidR="006450AB" w:rsidRDefault="006450AB" w:rsidP="006450AB"/>
    <w:p w:rsidR="006450AB" w:rsidRDefault="006450AB" w:rsidP="00D04C7A">
      <w:pPr>
        <w:spacing w:line="240" w:lineRule="auto"/>
      </w:pPr>
      <w:r w:rsidRPr="00D04C7A">
        <w:rPr>
          <w:b/>
          <w:color w:val="FFFFFF" w:themeColor="background1"/>
          <w:highlight w:val="red"/>
        </w:rPr>
        <w:t xml:space="preserve">Cette classification fondée sur l’objet du droit en litige permet de distinguer les </w:t>
      </w:r>
      <w:r w:rsidRPr="00D04C7A">
        <w:rPr>
          <w:b/>
          <w:color w:val="FFFFFF" w:themeColor="background1"/>
          <w:highlight w:val="red"/>
          <w:u w:val="thick"/>
        </w:rPr>
        <w:t>actions immobilières</w:t>
      </w:r>
      <w:r w:rsidRPr="00D04C7A">
        <w:rPr>
          <w:b/>
          <w:color w:val="FFFFFF" w:themeColor="background1"/>
          <w:highlight w:val="red"/>
        </w:rPr>
        <w:t xml:space="preserve"> des </w:t>
      </w:r>
      <w:r w:rsidRPr="00D04C7A">
        <w:rPr>
          <w:b/>
          <w:color w:val="FFFFFF" w:themeColor="background1"/>
          <w:highlight w:val="red"/>
          <w:u w:val="thick"/>
        </w:rPr>
        <w:t>actions mobilières</w:t>
      </w:r>
      <w:r w:rsidRPr="00D04C7A">
        <w:rPr>
          <w:b/>
          <w:color w:val="FFFFFF" w:themeColor="background1"/>
          <w:highlight w:val="red"/>
        </w:rPr>
        <w:t xml:space="preserve"> qui sont des subdivisions des actions réelles c'est-à-dire des droits s’exerçant sur une chose</w:t>
      </w:r>
      <w:r>
        <w:t>.</w:t>
      </w:r>
    </w:p>
    <w:p w:rsidR="00D04C7A" w:rsidRPr="00D04C7A" w:rsidRDefault="00D04C7A" w:rsidP="006450AB">
      <w:pPr>
        <w:rPr>
          <w:sz w:val="10"/>
        </w:rPr>
      </w:pPr>
    </w:p>
    <w:p w:rsidR="00D04C7A" w:rsidRDefault="006450AB" w:rsidP="00D04C7A">
      <w:pPr>
        <w:spacing w:line="240" w:lineRule="auto"/>
      </w:pPr>
      <w:r>
        <w:tab/>
      </w:r>
      <w:r w:rsidRPr="00D04C7A">
        <w:rPr>
          <w:b/>
          <w:highlight w:val="yellow"/>
        </w:rPr>
        <w:t xml:space="preserve">L’action est dite mobilière </w:t>
      </w:r>
      <w:r w:rsidRPr="00D04C7A">
        <w:rPr>
          <w:b/>
          <w:highlight w:val="yellow"/>
          <w:u w:val="thick"/>
        </w:rPr>
        <w:t>si le droit invoqué porte sur une chose mobilière</w:t>
      </w:r>
      <w:r w:rsidRPr="00D04C7A">
        <w:rPr>
          <w:b/>
          <w:highlight w:val="yellow"/>
        </w:rPr>
        <w:t xml:space="preserve">. C’est une </w:t>
      </w:r>
      <w:r w:rsidR="00D04C7A">
        <w:rPr>
          <w:b/>
          <w:highlight w:val="yellow"/>
        </w:rPr>
        <w:t xml:space="preserve">                             </w:t>
      </w:r>
      <w:r w:rsidRPr="00D04C7A">
        <w:rPr>
          <w:b/>
          <w:highlight w:val="yellow"/>
          <w:u w:val="thick"/>
        </w:rPr>
        <w:t>catégorie résiduelle</w:t>
      </w:r>
      <w:r w:rsidRPr="00D04C7A">
        <w:rPr>
          <w:b/>
          <w:highlight w:val="yellow"/>
        </w:rPr>
        <w:t xml:space="preserve"> car « est meuble tous ce qui n’est pas immeuble »</w:t>
      </w:r>
      <w:r>
        <w:t xml:space="preserve">. </w:t>
      </w:r>
    </w:p>
    <w:p w:rsidR="006450AB" w:rsidRDefault="006450AB" w:rsidP="00D04C7A">
      <w:pPr>
        <w:spacing w:line="240" w:lineRule="auto"/>
      </w:pPr>
      <w:r>
        <w:t xml:space="preserve">Ainsi, </w:t>
      </w:r>
      <w:r w:rsidRPr="00670A28">
        <w:rPr>
          <w:b/>
          <w:highlight w:val="lightGray"/>
          <w:u w:val="thick"/>
        </w:rPr>
        <w:t>l’action en revendication</w:t>
      </w:r>
      <w:r w:rsidRPr="00D04C7A">
        <w:rPr>
          <w:b/>
          <w:highlight w:val="lightGray"/>
        </w:rPr>
        <w:t xml:space="preserve"> d’un </w:t>
      </w:r>
      <w:r w:rsidRPr="00D04C7A">
        <w:rPr>
          <w:b/>
          <w:highlight w:val="lightGray"/>
          <w:u w:val="thick"/>
        </w:rPr>
        <w:t>bien mobilier</w:t>
      </w:r>
      <w:r w:rsidRPr="00D04C7A">
        <w:rPr>
          <w:b/>
          <w:highlight w:val="lightGray"/>
        </w:rPr>
        <w:t xml:space="preserve"> est une </w:t>
      </w:r>
      <w:r w:rsidRPr="00D04C7A">
        <w:rPr>
          <w:b/>
          <w:color w:val="FF0000"/>
          <w:highlight w:val="lightGray"/>
          <w:u w:val="thick"/>
        </w:rPr>
        <w:t>action mobilière réelle</w:t>
      </w:r>
      <w:r>
        <w:t xml:space="preserve">, tandis que </w:t>
      </w:r>
      <w:r w:rsidR="00D04C7A">
        <w:t xml:space="preserve">                                 </w:t>
      </w:r>
      <w:r w:rsidRPr="00670A28">
        <w:rPr>
          <w:b/>
          <w:highlight w:val="lightGray"/>
          <w:u w:val="thick"/>
        </w:rPr>
        <w:t>l’action en paiement de créances</w:t>
      </w:r>
      <w:r w:rsidRPr="00D04C7A">
        <w:rPr>
          <w:b/>
          <w:highlight w:val="lightGray"/>
        </w:rPr>
        <w:t xml:space="preserve"> est une </w:t>
      </w:r>
      <w:r w:rsidRPr="00D04C7A">
        <w:rPr>
          <w:b/>
          <w:color w:val="FF0000"/>
          <w:highlight w:val="lightGray"/>
          <w:u w:val="thick"/>
        </w:rPr>
        <w:t>action mobilière personnelle</w:t>
      </w:r>
      <w:r>
        <w:t xml:space="preserve">. </w:t>
      </w:r>
    </w:p>
    <w:p w:rsidR="00C668FF" w:rsidRPr="00C668FF" w:rsidRDefault="00C668FF" w:rsidP="00D04C7A">
      <w:pPr>
        <w:spacing w:line="240" w:lineRule="auto"/>
        <w:rPr>
          <w:sz w:val="12"/>
        </w:rPr>
      </w:pPr>
    </w:p>
    <w:p w:rsidR="006450AB" w:rsidRPr="003F6ABF" w:rsidRDefault="006450AB" w:rsidP="00D04C7A">
      <w:pPr>
        <w:spacing w:line="240" w:lineRule="auto"/>
        <w:rPr>
          <w:u w:val="thick"/>
        </w:rPr>
      </w:pPr>
      <w:r>
        <w:tab/>
      </w:r>
      <w:r w:rsidRPr="00D04C7A">
        <w:rPr>
          <w:b/>
          <w:highlight w:val="yellow"/>
        </w:rPr>
        <w:t>L’action est immobilière lorsqu’elle porte sur un droit dont l’objet est un immeuble</w:t>
      </w:r>
      <w:r>
        <w:t xml:space="preserve">. Ainsi, </w:t>
      </w:r>
      <w:r w:rsidR="00D04C7A">
        <w:t xml:space="preserve">                      </w:t>
      </w:r>
      <w:r w:rsidRPr="00D04C7A">
        <w:rPr>
          <w:b/>
          <w:highlight w:val="lightGray"/>
          <w:u w:val="thick"/>
        </w:rPr>
        <w:t xml:space="preserve">l’action en </w:t>
      </w:r>
      <w:r w:rsidRPr="003F6ABF">
        <w:rPr>
          <w:b/>
          <w:highlight w:val="lightGray"/>
          <w:u w:val="thick"/>
        </w:rPr>
        <w:t>revendication d’un immeuble</w:t>
      </w:r>
      <w:r w:rsidRPr="00D04C7A">
        <w:rPr>
          <w:b/>
          <w:highlight w:val="lightGray"/>
        </w:rPr>
        <w:t xml:space="preserve"> ou </w:t>
      </w:r>
      <w:r w:rsidRPr="00D04C7A">
        <w:rPr>
          <w:b/>
          <w:highlight w:val="lightGray"/>
          <w:u w:val="thick"/>
        </w:rPr>
        <w:t>en négation d’une servitude</w:t>
      </w:r>
      <w:r w:rsidRPr="00D04C7A">
        <w:rPr>
          <w:b/>
          <w:highlight w:val="lightGray"/>
        </w:rPr>
        <w:t xml:space="preserve"> est une </w:t>
      </w:r>
      <w:r w:rsidRPr="00D04C7A">
        <w:rPr>
          <w:b/>
          <w:color w:val="FF0000"/>
          <w:highlight w:val="lightGray"/>
          <w:u w:val="thick"/>
        </w:rPr>
        <w:t>action immobilière réelle</w:t>
      </w:r>
      <w:r w:rsidRPr="00D04C7A">
        <w:rPr>
          <w:b/>
        </w:rPr>
        <w:t> </w:t>
      </w:r>
      <w:r>
        <w:t xml:space="preserve">; tandis que </w:t>
      </w:r>
      <w:r w:rsidRPr="00D04C7A">
        <w:rPr>
          <w:b/>
          <w:highlight w:val="lightGray"/>
          <w:u w:val="thick"/>
        </w:rPr>
        <w:t xml:space="preserve">l’action en </w:t>
      </w:r>
      <w:r w:rsidRPr="003F6ABF">
        <w:rPr>
          <w:b/>
          <w:highlight w:val="lightGray"/>
          <w:u w:val="thick"/>
        </w:rPr>
        <w:t xml:space="preserve">exécution de l’obligation de transférer la propriété d’un immeuble est une </w:t>
      </w:r>
      <w:r w:rsidR="00D04C7A" w:rsidRPr="003F6ABF">
        <w:rPr>
          <w:b/>
          <w:highlight w:val="lightGray"/>
          <w:u w:val="thick"/>
        </w:rPr>
        <w:t xml:space="preserve">                         </w:t>
      </w:r>
      <w:r w:rsidRPr="003F6ABF">
        <w:rPr>
          <w:b/>
          <w:color w:val="FF0000"/>
          <w:highlight w:val="lightGray"/>
          <w:u w:val="thick"/>
        </w:rPr>
        <w:t>action immobilière personnelle</w:t>
      </w:r>
      <w:r w:rsidRPr="003F6ABF">
        <w:rPr>
          <w:color w:val="FF0000"/>
        </w:rPr>
        <w:t>.</w:t>
      </w:r>
      <w:r w:rsidRPr="003F6ABF">
        <w:t xml:space="preserve"> </w:t>
      </w:r>
    </w:p>
    <w:p w:rsidR="00D04C7A" w:rsidRPr="00C668FF" w:rsidRDefault="00D04C7A" w:rsidP="00D04C7A">
      <w:pPr>
        <w:spacing w:line="240" w:lineRule="auto"/>
        <w:rPr>
          <w:sz w:val="12"/>
        </w:rPr>
      </w:pPr>
    </w:p>
    <w:p w:rsidR="006450AB" w:rsidRDefault="006450AB" w:rsidP="006450AB">
      <w:r>
        <w:t>Cette catégorie d’</w:t>
      </w:r>
      <w:r w:rsidRPr="00E70658">
        <w:rPr>
          <w:b/>
          <w:highlight w:val="yellow"/>
        </w:rPr>
        <w:t>action im</w:t>
      </w:r>
      <w:r w:rsidR="00C65632" w:rsidRPr="00E70658">
        <w:rPr>
          <w:b/>
          <w:highlight w:val="yellow"/>
        </w:rPr>
        <w:t>m</w:t>
      </w:r>
      <w:r w:rsidRPr="00E70658">
        <w:rPr>
          <w:b/>
          <w:highlight w:val="yellow"/>
        </w:rPr>
        <w:t>obilière</w:t>
      </w:r>
      <w:r w:rsidRPr="00E70658">
        <w:rPr>
          <w:b/>
        </w:rPr>
        <w:t xml:space="preserve"> </w:t>
      </w:r>
      <w:r w:rsidR="00C65632">
        <w:t xml:space="preserve">se subdivise </w:t>
      </w:r>
      <w:r>
        <w:t>aussi</w:t>
      </w:r>
      <w:r w:rsidR="00C65632">
        <w:t xml:space="preserve"> en </w:t>
      </w:r>
      <w:r w:rsidR="00C65632" w:rsidRPr="00E70658">
        <w:rPr>
          <w:b/>
          <w:highlight w:val="lightGray"/>
        </w:rPr>
        <w:t>action pétitoires</w:t>
      </w:r>
      <w:r w:rsidR="00C65632">
        <w:t xml:space="preserve"> et en </w:t>
      </w:r>
      <w:r w:rsidR="00C65632" w:rsidRPr="00E70658">
        <w:rPr>
          <w:b/>
          <w:highlight w:val="lightGray"/>
        </w:rPr>
        <w:t>actions possessoires</w:t>
      </w:r>
      <w:r w:rsidR="00C65632">
        <w:t xml:space="preserve">. Cette distinction peut théoriquement se retrouver dans les actions mobilières mais elle se heurterait à </w:t>
      </w:r>
      <w:r w:rsidR="00C65632" w:rsidRPr="00C668FF">
        <w:rPr>
          <w:b/>
          <w:highlight w:val="magenta"/>
        </w:rPr>
        <w:t>l’article 262</w:t>
      </w:r>
      <w:r w:rsidR="00C65632">
        <w:t xml:space="preserve"> du Cocc qui traduit le principe contenu dans le code civil français selon lequel </w:t>
      </w:r>
      <w:r w:rsidR="00C65632" w:rsidRPr="003F6ABF">
        <w:rPr>
          <w:b/>
        </w:rPr>
        <w:t>« en fait de meuble, possession vaut titre »</w:t>
      </w:r>
      <w:r w:rsidR="00C65632">
        <w:t xml:space="preserve">. C’est pourquoi on dit à ce propos que </w:t>
      </w:r>
      <w:r w:rsidR="00C65632" w:rsidRPr="003F6ABF">
        <w:rPr>
          <w:b/>
        </w:rPr>
        <w:t>« le pétitoire absorbe le possessoire »</w:t>
      </w:r>
      <w:r w:rsidR="00C65632">
        <w:t>.</w:t>
      </w:r>
    </w:p>
    <w:p w:rsidR="00C65632" w:rsidRPr="00B55F9B" w:rsidRDefault="00C65632" w:rsidP="006450AB">
      <w:pPr>
        <w:rPr>
          <w:b/>
        </w:rPr>
      </w:pPr>
      <w:r w:rsidRPr="00B55F9B">
        <w:rPr>
          <w:b/>
          <w:highlight w:val="yellow"/>
        </w:rPr>
        <w:t xml:space="preserve">L’action pétitoire tend à </w:t>
      </w:r>
      <w:r w:rsidRPr="00B55F9B">
        <w:rPr>
          <w:b/>
          <w:highlight w:val="yellow"/>
          <w:u w:val="thick"/>
        </w:rPr>
        <w:t>sanctionner</w:t>
      </w:r>
      <w:r w:rsidRPr="00B55F9B">
        <w:rPr>
          <w:b/>
          <w:highlight w:val="yellow"/>
        </w:rPr>
        <w:t xml:space="preserve"> un </w:t>
      </w:r>
      <w:r w:rsidRPr="00B55F9B">
        <w:rPr>
          <w:b/>
          <w:highlight w:val="yellow"/>
          <w:u w:val="thick"/>
        </w:rPr>
        <w:t>droit de propriété</w:t>
      </w:r>
      <w:r>
        <w:t xml:space="preserve"> alors que </w:t>
      </w:r>
      <w:r w:rsidRPr="00B55F9B">
        <w:rPr>
          <w:b/>
          <w:highlight w:val="yellow"/>
        </w:rPr>
        <w:t xml:space="preserve">l’action possessoire tend à </w:t>
      </w:r>
      <w:r w:rsidRPr="00B55F9B">
        <w:rPr>
          <w:b/>
          <w:highlight w:val="yellow"/>
          <w:u w:val="thick"/>
        </w:rPr>
        <w:t>sanctionner</w:t>
      </w:r>
      <w:r w:rsidRPr="00B55F9B">
        <w:rPr>
          <w:b/>
          <w:highlight w:val="yellow"/>
        </w:rPr>
        <w:t xml:space="preserve"> la </w:t>
      </w:r>
      <w:r w:rsidRPr="00B55F9B">
        <w:rPr>
          <w:b/>
          <w:highlight w:val="yellow"/>
          <w:u w:val="thick"/>
        </w:rPr>
        <w:t>possession</w:t>
      </w:r>
      <w:r w:rsidRPr="00B55F9B">
        <w:rPr>
          <w:b/>
          <w:highlight w:val="yellow"/>
        </w:rPr>
        <w:t>.</w:t>
      </w:r>
    </w:p>
    <w:p w:rsidR="00C65632" w:rsidRDefault="00C65632" w:rsidP="006450AB">
      <w:r>
        <w:t xml:space="preserve">Les </w:t>
      </w:r>
      <w:r w:rsidRPr="003F6ABF">
        <w:rPr>
          <w:b/>
          <w:color w:val="FFFFFF" w:themeColor="background1"/>
          <w:highlight w:val="black"/>
        </w:rPr>
        <w:t xml:space="preserve">actions </w:t>
      </w:r>
      <w:r w:rsidR="006D66EC" w:rsidRPr="003F6ABF">
        <w:rPr>
          <w:b/>
          <w:color w:val="FFFFFF" w:themeColor="background1"/>
          <w:highlight w:val="black"/>
        </w:rPr>
        <w:t>possessoires</w:t>
      </w:r>
      <w:r>
        <w:t xml:space="preserve"> comportent 3 catégories :</w:t>
      </w:r>
    </w:p>
    <w:p w:rsidR="00C65632" w:rsidRDefault="00C65632" w:rsidP="00B67B35">
      <w:pPr>
        <w:pStyle w:val="Paragraphedeliste"/>
        <w:numPr>
          <w:ilvl w:val="0"/>
          <w:numId w:val="14"/>
        </w:numPr>
      </w:pPr>
      <w:r w:rsidRPr="00B55F9B">
        <w:rPr>
          <w:b/>
          <w:color w:val="FFFFFF" w:themeColor="background1"/>
          <w:highlight w:val="red"/>
        </w:rPr>
        <w:t>la complainte </w:t>
      </w:r>
      <w:r>
        <w:t>:</w:t>
      </w:r>
    </w:p>
    <w:p w:rsidR="006450AB" w:rsidRDefault="004903B4" w:rsidP="00B55F9B">
      <w:pPr>
        <w:spacing w:line="240" w:lineRule="auto"/>
        <w:ind w:left="720"/>
      </w:pPr>
      <w:r>
        <w:rPr>
          <w:b/>
          <w:highlight w:val="yellow"/>
        </w:rPr>
        <w:t>C’est l’action ouverte à tout</w:t>
      </w:r>
      <w:r w:rsidR="00C65632" w:rsidRPr="00B55F9B">
        <w:rPr>
          <w:b/>
          <w:highlight w:val="yellow"/>
        </w:rPr>
        <w:t xml:space="preserve"> </w:t>
      </w:r>
      <w:r w:rsidR="00C65632" w:rsidRPr="00B55F9B">
        <w:rPr>
          <w:b/>
          <w:highlight w:val="yellow"/>
          <w:u w:val="thick"/>
        </w:rPr>
        <w:t>possesseur d’un immeuble</w:t>
      </w:r>
      <w:r w:rsidR="00C65632" w:rsidRPr="00B55F9B">
        <w:rPr>
          <w:b/>
          <w:highlight w:val="yellow"/>
        </w:rPr>
        <w:t xml:space="preserve"> </w:t>
      </w:r>
      <w:r w:rsidR="006D66EC" w:rsidRPr="00B55F9B">
        <w:rPr>
          <w:b/>
          <w:highlight w:val="yellow"/>
        </w:rPr>
        <w:t xml:space="preserve">dont la </w:t>
      </w:r>
      <w:r w:rsidR="006D66EC" w:rsidRPr="00B55F9B">
        <w:rPr>
          <w:b/>
          <w:highlight w:val="yellow"/>
          <w:u w:val="thick"/>
        </w:rPr>
        <w:t>possession est troublée</w:t>
      </w:r>
      <w:r w:rsidR="006D66EC" w:rsidRPr="00B55F9B">
        <w:rPr>
          <w:b/>
          <w:highlight w:val="yellow"/>
        </w:rPr>
        <w:t xml:space="preserve"> que ce soit par « tout </w:t>
      </w:r>
      <w:r w:rsidR="006D66EC" w:rsidRPr="00B55F9B">
        <w:rPr>
          <w:b/>
          <w:highlight w:val="yellow"/>
          <w:u w:val="thick"/>
        </w:rPr>
        <w:t>fait matériel</w:t>
      </w:r>
      <w:r w:rsidR="006D66EC" w:rsidRPr="00B55F9B">
        <w:rPr>
          <w:b/>
          <w:highlight w:val="yellow"/>
        </w:rPr>
        <w:t xml:space="preserve"> ou tout </w:t>
      </w:r>
      <w:r w:rsidR="006D66EC" w:rsidRPr="00B55F9B">
        <w:rPr>
          <w:b/>
          <w:highlight w:val="yellow"/>
          <w:u w:val="thick"/>
        </w:rPr>
        <w:t>acte juridique</w:t>
      </w:r>
      <w:r w:rsidR="006D66EC" w:rsidRPr="00B55F9B">
        <w:rPr>
          <w:b/>
          <w:highlight w:val="yellow"/>
        </w:rPr>
        <w:t xml:space="preserve"> qui</w:t>
      </w:r>
      <w:r w:rsidR="003F6ABF">
        <w:rPr>
          <w:b/>
          <w:highlight w:val="yellow"/>
        </w:rPr>
        <w:t>,</w:t>
      </w:r>
      <w:r w:rsidR="006D66EC" w:rsidRPr="00B55F9B">
        <w:rPr>
          <w:b/>
          <w:highlight w:val="yellow"/>
        </w:rPr>
        <w:t xml:space="preserve"> </w:t>
      </w:r>
      <w:r w:rsidR="006D66EC" w:rsidRPr="00B55F9B">
        <w:rPr>
          <w:b/>
          <w:highlight w:val="yellow"/>
          <w:u w:val="thick"/>
        </w:rPr>
        <w:t>directement et par lui-même</w:t>
      </w:r>
      <w:r w:rsidR="006D66EC" w:rsidRPr="00B55F9B">
        <w:rPr>
          <w:b/>
          <w:highlight w:val="yellow"/>
        </w:rPr>
        <w:t xml:space="preserve"> ou</w:t>
      </w:r>
      <w:r w:rsidR="00B55F9B">
        <w:rPr>
          <w:b/>
          <w:highlight w:val="yellow"/>
        </w:rPr>
        <w:t xml:space="preserve">                                </w:t>
      </w:r>
      <w:r w:rsidR="006D66EC" w:rsidRPr="00B55F9B">
        <w:rPr>
          <w:b/>
          <w:highlight w:val="yellow"/>
        </w:rPr>
        <w:t xml:space="preserve"> </w:t>
      </w:r>
      <w:r w:rsidR="006D66EC" w:rsidRPr="00B55F9B">
        <w:rPr>
          <w:b/>
          <w:highlight w:val="yellow"/>
          <w:u w:val="thick"/>
        </w:rPr>
        <w:t>indirectement et par voie de conséquence</w:t>
      </w:r>
      <w:r w:rsidR="003F6ABF">
        <w:rPr>
          <w:b/>
          <w:highlight w:val="yellow"/>
          <w:u w:val="thick"/>
        </w:rPr>
        <w:t>,</w:t>
      </w:r>
      <w:r w:rsidR="006D66EC" w:rsidRPr="00B55F9B">
        <w:rPr>
          <w:b/>
          <w:highlight w:val="yellow"/>
        </w:rPr>
        <w:t xml:space="preserve"> </w:t>
      </w:r>
      <w:r w:rsidR="00656B42" w:rsidRPr="00A867D7">
        <w:rPr>
          <w:b/>
          <w:highlight w:val="yellow"/>
          <w:u w:val="thick"/>
        </w:rPr>
        <w:t>constitue</w:t>
      </w:r>
      <w:r w:rsidR="006D66EC" w:rsidRPr="00B55F9B">
        <w:rPr>
          <w:b/>
          <w:highlight w:val="yellow"/>
        </w:rPr>
        <w:t xml:space="preserve"> ou </w:t>
      </w:r>
      <w:r w:rsidR="006D66EC" w:rsidRPr="00A867D7">
        <w:rPr>
          <w:b/>
          <w:highlight w:val="yellow"/>
          <w:u w:val="thick"/>
        </w:rPr>
        <w:t>implique</w:t>
      </w:r>
      <w:r w:rsidR="006D66EC" w:rsidRPr="00B55F9B">
        <w:rPr>
          <w:b/>
          <w:highlight w:val="yellow"/>
        </w:rPr>
        <w:t xml:space="preserve"> une </w:t>
      </w:r>
      <w:r w:rsidR="006D66EC" w:rsidRPr="00B55F9B">
        <w:rPr>
          <w:b/>
          <w:highlight w:val="yellow"/>
          <w:u w:val="thick"/>
        </w:rPr>
        <w:t>prétention contraire</w:t>
      </w:r>
      <w:r w:rsidR="006D66EC" w:rsidRPr="00B55F9B">
        <w:rPr>
          <w:b/>
          <w:highlight w:val="yellow"/>
        </w:rPr>
        <w:t xml:space="preserve"> à la </w:t>
      </w:r>
      <w:r w:rsidR="006D66EC" w:rsidRPr="00B55F9B">
        <w:rPr>
          <w:b/>
          <w:highlight w:val="yellow"/>
          <w:u w:val="thick"/>
        </w:rPr>
        <w:t>possession d’autrui</w:t>
      </w:r>
      <w:r w:rsidR="006D66EC" w:rsidRPr="00B55F9B">
        <w:rPr>
          <w:b/>
          <w:highlight w:val="yellow"/>
        </w:rPr>
        <w:t> »</w:t>
      </w:r>
      <w:r w:rsidR="00B55F9B">
        <w:t xml:space="preserve">. </w:t>
      </w:r>
      <w:r w:rsidR="006D66EC">
        <w:t>(</w:t>
      </w:r>
      <w:r w:rsidR="006D66EC" w:rsidRPr="00B55F9B">
        <w:rPr>
          <w:b/>
          <w:highlight w:val="magenta"/>
        </w:rPr>
        <w:t>Cass. Civ., 11 janvier 1910</w:t>
      </w:r>
      <w:r w:rsidR="006D66EC">
        <w:t>, Dalloz périodique 1911, 1</w:t>
      </w:r>
      <w:r w:rsidR="006D66EC" w:rsidRPr="006D66EC">
        <w:rPr>
          <w:vertAlign w:val="superscript"/>
        </w:rPr>
        <w:t>ère</w:t>
      </w:r>
      <w:r w:rsidR="006D66EC">
        <w:t xml:space="preserve"> partie, p. 312). </w:t>
      </w:r>
      <w:r w:rsidR="00B55F9B">
        <w:t xml:space="preserve">                        </w:t>
      </w:r>
      <w:r w:rsidR="006D66EC" w:rsidRPr="00B55F9B">
        <w:rPr>
          <w:u w:val="thick"/>
        </w:rPr>
        <w:t>Elle est l’action possessoire par excellence</w:t>
      </w:r>
      <w:r w:rsidR="006D66EC">
        <w:t>.</w:t>
      </w:r>
    </w:p>
    <w:p w:rsidR="00B55F9B" w:rsidRPr="00B55F9B" w:rsidRDefault="00B55F9B" w:rsidP="00B55F9B">
      <w:pPr>
        <w:spacing w:line="240" w:lineRule="auto"/>
        <w:ind w:left="720"/>
        <w:rPr>
          <w:sz w:val="10"/>
        </w:rPr>
      </w:pPr>
    </w:p>
    <w:p w:rsidR="006D66EC" w:rsidRDefault="006D66EC" w:rsidP="00B67B35">
      <w:pPr>
        <w:pStyle w:val="Paragraphedeliste"/>
        <w:numPr>
          <w:ilvl w:val="0"/>
          <w:numId w:val="14"/>
        </w:numPr>
      </w:pPr>
      <w:r w:rsidRPr="00B55F9B">
        <w:rPr>
          <w:b/>
          <w:color w:val="FFFFFF" w:themeColor="background1"/>
          <w:highlight w:val="red"/>
        </w:rPr>
        <w:t>La dénonciation de nouvelle œuvre</w:t>
      </w:r>
      <w:r w:rsidRPr="00B55F9B">
        <w:rPr>
          <w:color w:val="FFFFFF" w:themeColor="background1"/>
          <w:highlight w:val="red"/>
        </w:rPr>
        <w:t> </w:t>
      </w:r>
      <w:r>
        <w:t>:</w:t>
      </w:r>
    </w:p>
    <w:p w:rsidR="006D66EC" w:rsidRDefault="006D66EC" w:rsidP="00397076">
      <w:pPr>
        <w:spacing w:line="240" w:lineRule="auto"/>
        <w:ind w:left="720"/>
        <w:jc w:val="center"/>
      </w:pPr>
      <w:r w:rsidRPr="00397076">
        <w:rPr>
          <w:b/>
          <w:highlight w:val="yellow"/>
        </w:rPr>
        <w:t>C’est l’action ouverte à tou</w:t>
      </w:r>
      <w:r w:rsidR="004903B4">
        <w:rPr>
          <w:b/>
          <w:highlight w:val="yellow"/>
        </w:rPr>
        <w:t>t</w:t>
      </w:r>
      <w:r w:rsidRPr="00397076">
        <w:rPr>
          <w:b/>
          <w:highlight w:val="yellow"/>
        </w:rPr>
        <w:t xml:space="preserve"> </w:t>
      </w:r>
      <w:r w:rsidRPr="00397076">
        <w:rPr>
          <w:b/>
          <w:highlight w:val="yellow"/>
          <w:u w:val="thick"/>
        </w:rPr>
        <w:t>possesseur menacé</w:t>
      </w:r>
      <w:r w:rsidRPr="00397076">
        <w:rPr>
          <w:b/>
          <w:highlight w:val="yellow"/>
        </w:rPr>
        <w:t xml:space="preserve"> par un </w:t>
      </w:r>
      <w:r w:rsidRPr="00397076">
        <w:rPr>
          <w:b/>
          <w:highlight w:val="yellow"/>
          <w:u w:val="thick"/>
        </w:rPr>
        <w:t>trouble éventuel</w:t>
      </w:r>
      <w:r w:rsidR="00B87568" w:rsidRPr="00B87568">
        <w:rPr>
          <w:b/>
        </w:rPr>
        <w:t xml:space="preserve"> </w:t>
      </w:r>
      <w:r w:rsidRPr="00B87568">
        <w:rPr>
          <w:b/>
        </w:rPr>
        <w:t xml:space="preserve">que l’on </w:t>
      </w:r>
      <w:r w:rsidR="00D713D0" w:rsidRPr="00B87568">
        <w:rPr>
          <w:b/>
        </w:rPr>
        <w:t>considère</w:t>
      </w:r>
      <w:r w:rsidRPr="00B87568">
        <w:rPr>
          <w:b/>
        </w:rPr>
        <w:t xml:space="preserve"> comme une </w:t>
      </w:r>
      <w:r w:rsidRPr="00B87568">
        <w:rPr>
          <w:b/>
          <w:u w:val="thick"/>
        </w:rPr>
        <w:t>variété de la complainte</w:t>
      </w:r>
      <w:r w:rsidRPr="00B87568">
        <w:t>.</w:t>
      </w:r>
    </w:p>
    <w:p w:rsidR="00397076" w:rsidRPr="00397076" w:rsidRDefault="00397076" w:rsidP="00397076">
      <w:pPr>
        <w:spacing w:line="240" w:lineRule="auto"/>
        <w:ind w:left="720"/>
        <w:rPr>
          <w:sz w:val="10"/>
        </w:rPr>
      </w:pPr>
    </w:p>
    <w:p w:rsidR="006D66EC" w:rsidRDefault="006D66EC" w:rsidP="00B67B35">
      <w:pPr>
        <w:pStyle w:val="Paragraphedeliste"/>
        <w:numPr>
          <w:ilvl w:val="0"/>
          <w:numId w:val="14"/>
        </w:numPr>
      </w:pPr>
      <w:r w:rsidRPr="00B55F9B">
        <w:rPr>
          <w:b/>
          <w:color w:val="FFFFFF" w:themeColor="background1"/>
          <w:highlight w:val="red"/>
        </w:rPr>
        <w:t>La réintégrande</w:t>
      </w:r>
      <w:r w:rsidRPr="00B55F9B">
        <w:rPr>
          <w:color w:val="FFFFFF" w:themeColor="background1"/>
          <w:highlight w:val="red"/>
        </w:rPr>
        <w:t> </w:t>
      </w:r>
      <w:r>
        <w:t>:</w:t>
      </w:r>
    </w:p>
    <w:p w:rsidR="006D66EC" w:rsidRPr="00397076" w:rsidRDefault="006D66EC" w:rsidP="00397076">
      <w:pPr>
        <w:spacing w:line="240" w:lineRule="auto"/>
        <w:ind w:left="720"/>
        <w:rPr>
          <w:b/>
        </w:rPr>
      </w:pPr>
      <w:r w:rsidRPr="00397076">
        <w:rPr>
          <w:b/>
          <w:highlight w:val="yellow"/>
        </w:rPr>
        <w:t xml:space="preserve">C’est l’action ouverte à la </w:t>
      </w:r>
      <w:r w:rsidRPr="00397076">
        <w:rPr>
          <w:b/>
          <w:highlight w:val="yellow"/>
          <w:u w:val="thick"/>
        </w:rPr>
        <w:t>personne victime</w:t>
      </w:r>
      <w:r w:rsidRPr="00397076">
        <w:rPr>
          <w:b/>
          <w:highlight w:val="yellow"/>
        </w:rPr>
        <w:t xml:space="preserve"> d’une </w:t>
      </w:r>
      <w:r w:rsidRPr="00397076">
        <w:rPr>
          <w:b/>
          <w:highlight w:val="yellow"/>
          <w:u w:val="thick"/>
        </w:rPr>
        <w:t>dépossession brutale</w:t>
      </w:r>
      <w:r w:rsidRPr="00397076">
        <w:rPr>
          <w:b/>
          <w:highlight w:val="yellow"/>
        </w:rPr>
        <w:t xml:space="preserve">. Elle permet à celui qui a été </w:t>
      </w:r>
      <w:r w:rsidRPr="00397076">
        <w:rPr>
          <w:b/>
          <w:highlight w:val="yellow"/>
          <w:u w:val="thick"/>
        </w:rPr>
        <w:t xml:space="preserve">dépouillé par </w:t>
      </w:r>
      <w:r w:rsidRPr="00B87568">
        <w:rPr>
          <w:b/>
          <w:highlight w:val="yellow"/>
          <w:u w:val="thick"/>
        </w:rPr>
        <w:t>voie de fait d’un immeuble</w:t>
      </w:r>
      <w:r w:rsidRPr="00397076">
        <w:rPr>
          <w:b/>
          <w:highlight w:val="yellow"/>
        </w:rPr>
        <w:t xml:space="preserve"> ou </w:t>
      </w:r>
      <w:r w:rsidRPr="00397076">
        <w:rPr>
          <w:b/>
          <w:highlight w:val="yellow"/>
          <w:u w:val="thick"/>
        </w:rPr>
        <w:t>de la jouissance d’un droit réel immobilier</w:t>
      </w:r>
      <w:r w:rsidRPr="00B87568">
        <w:rPr>
          <w:b/>
          <w:highlight w:val="yellow"/>
        </w:rPr>
        <w:t xml:space="preserve"> </w:t>
      </w:r>
      <w:r w:rsidRPr="00397076">
        <w:rPr>
          <w:b/>
          <w:highlight w:val="yellow"/>
        </w:rPr>
        <w:t xml:space="preserve">susceptible de </w:t>
      </w:r>
      <w:r w:rsidRPr="00397076">
        <w:rPr>
          <w:b/>
          <w:highlight w:val="yellow"/>
          <w:u w:val="thick"/>
        </w:rPr>
        <w:t>protection possessoire</w:t>
      </w:r>
      <w:r w:rsidR="00107A52">
        <w:rPr>
          <w:b/>
          <w:highlight w:val="yellow"/>
          <w:u w:val="thick"/>
        </w:rPr>
        <w:t>,</w:t>
      </w:r>
      <w:r w:rsidRPr="00397076">
        <w:rPr>
          <w:b/>
          <w:highlight w:val="yellow"/>
        </w:rPr>
        <w:t xml:space="preserve"> d’être </w:t>
      </w:r>
      <w:r w:rsidRPr="00397076">
        <w:rPr>
          <w:b/>
          <w:highlight w:val="yellow"/>
          <w:u w:val="thick"/>
        </w:rPr>
        <w:t>réintégré dans sa détention</w:t>
      </w:r>
      <w:r w:rsidRPr="00397076">
        <w:rPr>
          <w:b/>
          <w:highlight w:val="yellow"/>
        </w:rPr>
        <w:t xml:space="preserve"> ou </w:t>
      </w:r>
      <w:r w:rsidRPr="00397076">
        <w:rPr>
          <w:b/>
          <w:highlight w:val="yellow"/>
          <w:u w:val="thick"/>
        </w:rPr>
        <w:t>dans sa jouissance</w:t>
      </w:r>
      <w:r w:rsidRPr="00397076">
        <w:rPr>
          <w:b/>
          <w:highlight w:val="yellow"/>
        </w:rPr>
        <w:t>.</w:t>
      </w:r>
    </w:p>
    <w:p w:rsidR="00397076" w:rsidRDefault="00397076" w:rsidP="006D66EC"/>
    <w:p w:rsidR="006D66EC" w:rsidRPr="00107A52" w:rsidRDefault="00BE6200" w:rsidP="006D66EC">
      <w:pPr>
        <w:rPr>
          <w:u w:val="single"/>
        </w:rPr>
      </w:pPr>
      <w:r w:rsidRPr="00107A52">
        <w:rPr>
          <w:u w:val="single"/>
        </w:rPr>
        <w:t>Le code de procédure civile sénégalais ne parle pas d’actions possessoires alors que celles-ci sont bien réglementées dans le code de procédure civile français.</w:t>
      </w:r>
    </w:p>
    <w:p w:rsidR="007C7577" w:rsidRDefault="007C7577" w:rsidP="00BE6200">
      <w:pPr>
        <w:jc w:val="center"/>
        <w:rPr>
          <w:b/>
        </w:rPr>
      </w:pPr>
    </w:p>
    <w:p w:rsidR="00A867D7" w:rsidRDefault="00A867D7" w:rsidP="00BE6200">
      <w:pPr>
        <w:jc w:val="center"/>
        <w:rPr>
          <w:b/>
        </w:rPr>
      </w:pPr>
    </w:p>
    <w:p w:rsidR="00A867D7" w:rsidRDefault="00A867D7" w:rsidP="00BE6200">
      <w:pPr>
        <w:jc w:val="center"/>
        <w:rPr>
          <w:b/>
        </w:rPr>
      </w:pPr>
    </w:p>
    <w:p w:rsidR="00A867D7" w:rsidRDefault="00A867D7" w:rsidP="00BE6200">
      <w:pPr>
        <w:jc w:val="center"/>
        <w:rPr>
          <w:b/>
        </w:rPr>
      </w:pPr>
    </w:p>
    <w:p w:rsidR="00A867D7" w:rsidRDefault="00A867D7" w:rsidP="00BE6200">
      <w:pPr>
        <w:jc w:val="center"/>
        <w:rPr>
          <w:b/>
        </w:rPr>
      </w:pPr>
    </w:p>
    <w:p w:rsidR="00A867D7" w:rsidRDefault="00A867D7" w:rsidP="00BE6200">
      <w:pPr>
        <w:jc w:val="center"/>
        <w:rPr>
          <w:b/>
        </w:rPr>
      </w:pPr>
    </w:p>
    <w:p w:rsidR="00A867D7" w:rsidRDefault="00A867D7" w:rsidP="00BE6200">
      <w:pPr>
        <w:jc w:val="center"/>
        <w:rPr>
          <w:b/>
        </w:rPr>
      </w:pPr>
    </w:p>
    <w:p w:rsidR="00A867D7" w:rsidRDefault="00A867D7" w:rsidP="00BE6200">
      <w:pPr>
        <w:jc w:val="center"/>
        <w:rPr>
          <w:b/>
        </w:rPr>
      </w:pPr>
    </w:p>
    <w:p w:rsidR="00A867D7" w:rsidRDefault="00A867D7" w:rsidP="00BE6200">
      <w:pPr>
        <w:jc w:val="center"/>
        <w:rPr>
          <w:b/>
        </w:rPr>
      </w:pPr>
    </w:p>
    <w:p w:rsidR="00A867D7" w:rsidRDefault="00A867D7" w:rsidP="00BE6200">
      <w:pPr>
        <w:jc w:val="center"/>
        <w:rPr>
          <w:b/>
        </w:rPr>
      </w:pPr>
    </w:p>
    <w:p w:rsidR="00BE6200" w:rsidRPr="00BE6200" w:rsidRDefault="00BE6200" w:rsidP="00BE6200">
      <w:pPr>
        <w:jc w:val="center"/>
        <w:rPr>
          <w:b/>
        </w:rPr>
      </w:pPr>
      <w:r w:rsidRPr="00BE6200">
        <w:rPr>
          <w:b/>
        </w:rPr>
        <w:lastRenderedPageBreak/>
        <w:t>CHAPITRE 3 : LE REGIME DE L’ACTION EN JUSTICE</w:t>
      </w:r>
    </w:p>
    <w:p w:rsidR="00BE6200" w:rsidRDefault="00BE6200" w:rsidP="006D66EC"/>
    <w:p w:rsidR="00BE6200" w:rsidRDefault="00BE6200" w:rsidP="006D66EC">
      <w:r>
        <w:t xml:space="preserve">La saisine du juge obéit à un certain nombre de conditions. Celles-ci ont trait aux </w:t>
      </w:r>
      <w:r w:rsidRPr="00FF47C5">
        <w:rPr>
          <w:b/>
          <w:color w:val="FFFFFF" w:themeColor="background1"/>
          <w:highlight w:val="black"/>
        </w:rPr>
        <w:t>conditions d’existence</w:t>
      </w:r>
      <w:r>
        <w:t xml:space="preserve"> de l’action en justice (section 1</w:t>
      </w:r>
      <w:r w:rsidRPr="00BE6200">
        <w:rPr>
          <w:vertAlign w:val="superscript"/>
        </w:rPr>
        <w:t>ère</w:t>
      </w:r>
      <w:r>
        <w:t xml:space="preserve">) et à ses </w:t>
      </w:r>
      <w:r w:rsidRPr="00FF47C5">
        <w:rPr>
          <w:b/>
          <w:color w:val="FFFFFF" w:themeColor="background1"/>
          <w:highlight w:val="black"/>
        </w:rPr>
        <w:t>conditions d’exercice</w:t>
      </w:r>
      <w:r>
        <w:t xml:space="preserve"> (section 2</w:t>
      </w:r>
      <w:r w:rsidR="00FF47C5" w:rsidRPr="00FF47C5">
        <w:rPr>
          <w:vertAlign w:val="superscript"/>
        </w:rPr>
        <w:t>ème</w:t>
      </w:r>
      <w:r>
        <w:t>).</w:t>
      </w:r>
    </w:p>
    <w:p w:rsidR="00BE6200" w:rsidRDefault="00BE6200" w:rsidP="006D66EC"/>
    <w:p w:rsidR="00BE6200" w:rsidRPr="00FD6CD2" w:rsidRDefault="00FD6CD2" w:rsidP="00FD6CD2">
      <w:pPr>
        <w:jc w:val="center"/>
        <w:rPr>
          <w:b/>
        </w:rPr>
      </w:pPr>
      <w:r w:rsidRPr="00FD6CD2">
        <w:rPr>
          <w:b/>
        </w:rPr>
        <w:t>SECTION 1</w:t>
      </w:r>
      <w:r w:rsidRPr="00FD6CD2">
        <w:rPr>
          <w:b/>
          <w:vertAlign w:val="superscript"/>
        </w:rPr>
        <w:t>ERE </w:t>
      </w:r>
      <w:r w:rsidRPr="00FD6CD2">
        <w:rPr>
          <w:b/>
        </w:rPr>
        <w:t>: LES CONDITIONS D’EXISTENCE DE L’ACTION EN JUSTICE</w:t>
      </w:r>
    </w:p>
    <w:p w:rsidR="00BE6200" w:rsidRDefault="00BE6200" w:rsidP="006D66EC"/>
    <w:p w:rsidR="00BE6200" w:rsidRDefault="00BE6200" w:rsidP="006D66EC">
      <w:r>
        <w:t>La saisine du juge n’est ouverte qu’aux sujets de droit. Ces derniers sont ceux qui jouissent de la personnalité juridique. Mais, certaines conditions d’existence de l’action en justice sont dans la dépendance des règles de fond qui sont applicables pour la matière considérée.</w:t>
      </w:r>
    </w:p>
    <w:p w:rsidR="00BE6200" w:rsidRDefault="00BE6200" w:rsidP="006D66EC">
      <w:r>
        <w:tab/>
        <w:t xml:space="preserve">Mais, au-delà de ces diversités, il existe des </w:t>
      </w:r>
      <w:r w:rsidRPr="00FE236E">
        <w:rPr>
          <w:b/>
          <w:color w:val="FFFFFF" w:themeColor="background1"/>
          <w:highlight w:val="red"/>
        </w:rPr>
        <w:t>conditions générales</w:t>
      </w:r>
      <w:r>
        <w:t xml:space="preserve"> qui gouvernent la saisine du juge. Ainsi, on a </w:t>
      </w:r>
      <w:r w:rsidRPr="00FE236E">
        <w:rPr>
          <w:u w:val="thick"/>
        </w:rPr>
        <w:t>deux conditions positives</w:t>
      </w:r>
      <w:r>
        <w:t xml:space="preserve"> que sont </w:t>
      </w:r>
      <w:r w:rsidRPr="00FE236E">
        <w:rPr>
          <w:b/>
          <w:highlight w:val="yellow"/>
        </w:rPr>
        <w:t>l’intérêt à agir</w:t>
      </w:r>
      <w:r w:rsidRPr="00FE236E">
        <w:rPr>
          <w:highlight w:val="yellow"/>
        </w:rPr>
        <w:t xml:space="preserve"> </w:t>
      </w:r>
      <w:r>
        <w:t>(para</w:t>
      </w:r>
      <w:r w:rsidR="00FF47C5">
        <w:t>graphe</w:t>
      </w:r>
      <w:r>
        <w:t xml:space="preserve"> 1</w:t>
      </w:r>
      <w:r w:rsidRPr="00BE6200">
        <w:rPr>
          <w:vertAlign w:val="superscript"/>
        </w:rPr>
        <w:t>er</w:t>
      </w:r>
      <w:r>
        <w:t xml:space="preserve">) et </w:t>
      </w:r>
      <w:r w:rsidRPr="00FE236E">
        <w:rPr>
          <w:b/>
          <w:highlight w:val="yellow"/>
        </w:rPr>
        <w:t>la qualité pour agir</w:t>
      </w:r>
      <w:r>
        <w:t xml:space="preserve"> (para</w:t>
      </w:r>
      <w:r w:rsidR="00FF47C5">
        <w:t xml:space="preserve">graphe </w:t>
      </w:r>
      <w:r>
        <w:t>2</w:t>
      </w:r>
      <w:r w:rsidR="00FF47C5" w:rsidRPr="00FF47C5">
        <w:rPr>
          <w:vertAlign w:val="superscript"/>
        </w:rPr>
        <w:t>ème</w:t>
      </w:r>
      <w:r>
        <w:t xml:space="preserve">) et </w:t>
      </w:r>
      <w:r w:rsidRPr="00FE236E">
        <w:rPr>
          <w:u w:val="thick"/>
        </w:rPr>
        <w:t>une condition négative</w:t>
      </w:r>
      <w:r>
        <w:t xml:space="preserve"> qui consiste à </w:t>
      </w:r>
      <w:r w:rsidRPr="00FE236E">
        <w:rPr>
          <w:b/>
          <w:highlight w:val="yellow"/>
        </w:rPr>
        <w:t>ne pas perdre l’action</w:t>
      </w:r>
      <w:r w:rsidRPr="00FE236E">
        <w:rPr>
          <w:highlight w:val="yellow"/>
        </w:rPr>
        <w:t xml:space="preserve"> </w:t>
      </w:r>
      <w:r>
        <w:t>(para</w:t>
      </w:r>
      <w:r w:rsidR="00FE236E">
        <w:t>graphe</w:t>
      </w:r>
      <w:r>
        <w:t xml:space="preserve"> 3</w:t>
      </w:r>
      <w:r w:rsidR="00FE236E" w:rsidRPr="00FE236E">
        <w:rPr>
          <w:vertAlign w:val="superscript"/>
        </w:rPr>
        <w:t>ème</w:t>
      </w:r>
      <w:r>
        <w:t>).</w:t>
      </w:r>
    </w:p>
    <w:p w:rsidR="00FF47C5" w:rsidRDefault="00FF47C5" w:rsidP="006D66EC"/>
    <w:p w:rsidR="00BE6200" w:rsidRPr="00FD6CD2" w:rsidRDefault="00FD6CD2" w:rsidP="00FD6CD2">
      <w:pPr>
        <w:jc w:val="center"/>
        <w:rPr>
          <w:b/>
        </w:rPr>
      </w:pPr>
      <w:r w:rsidRPr="00FD6CD2">
        <w:rPr>
          <w:b/>
        </w:rPr>
        <w:t>PARAGRAPHE 1</w:t>
      </w:r>
      <w:r w:rsidRPr="00FD6CD2">
        <w:rPr>
          <w:b/>
          <w:vertAlign w:val="superscript"/>
        </w:rPr>
        <w:t>ER </w:t>
      </w:r>
      <w:r w:rsidRPr="00FD6CD2">
        <w:rPr>
          <w:b/>
        </w:rPr>
        <w:t>: L’INTERET A AGIR</w:t>
      </w:r>
    </w:p>
    <w:p w:rsidR="00BE6200" w:rsidRDefault="00BE6200" w:rsidP="006D66EC"/>
    <w:p w:rsidR="006248E7" w:rsidRDefault="00BE6200" w:rsidP="006D66EC">
      <w:r>
        <w:t xml:space="preserve">La soumission de l’ouverture de l’action en justice </w:t>
      </w:r>
      <w:r w:rsidR="006248E7">
        <w:t xml:space="preserve">à l’existence d’un intérêt à agir n’a jamais été fondamentalement remise en cause même s’il a été souligné que cette notion présente des </w:t>
      </w:r>
      <w:r w:rsidR="006248E7" w:rsidRPr="00FE236E">
        <w:rPr>
          <w:u w:val="thick"/>
        </w:rPr>
        <w:t>insuffisances</w:t>
      </w:r>
      <w:r w:rsidR="006248E7">
        <w:t xml:space="preserve"> et des </w:t>
      </w:r>
      <w:r w:rsidR="006248E7" w:rsidRPr="00FE236E">
        <w:rPr>
          <w:u w:val="thick"/>
        </w:rPr>
        <w:t>incertitudes</w:t>
      </w:r>
      <w:r w:rsidR="006248E7">
        <w:t xml:space="preserve">. Un adage de l’ancien droit l’exprime avec force et concision, </w:t>
      </w:r>
      <w:r w:rsidR="006248E7" w:rsidRPr="00F359FD">
        <w:rPr>
          <w:b/>
          <w:highlight w:val="lightGray"/>
        </w:rPr>
        <w:t>« pas d’intérêt, pas d’action »</w:t>
      </w:r>
      <w:r w:rsidR="006248E7">
        <w:t>.</w:t>
      </w:r>
    </w:p>
    <w:p w:rsidR="00BE6200" w:rsidRDefault="006248E7" w:rsidP="00625E44">
      <w:pPr>
        <w:spacing w:line="240" w:lineRule="auto"/>
      </w:pPr>
      <w:r>
        <w:tab/>
        <w:t xml:space="preserve">Cette règle a été consacrée par le </w:t>
      </w:r>
      <w:r w:rsidRPr="00FE236E">
        <w:rPr>
          <w:b/>
          <w:color w:val="FFFFFF" w:themeColor="background1"/>
          <w:highlight w:val="magenta"/>
        </w:rPr>
        <w:t>décret du 31 décembre 2001</w:t>
      </w:r>
      <w:r>
        <w:t xml:space="preserve"> qui modifie le code de procédure civile et institue un </w:t>
      </w:r>
      <w:r w:rsidRPr="00625E44">
        <w:rPr>
          <w:b/>
          <w:color w:val="FFFFFF" w:themeColor="background1"/>
          <w:highlight w:val="magenta"/>
        </w:rPr>
        <w:t>article 1-2</w:t>
      </w:r>
      <w:r>
        <w:t xml:space="preserve"> qui dispose que </w:t>
      </w:r>
      <w:r w:rsidRPr="00FE236E">
        <w:rPr>
          <w:b/>
          <w:color w:val="FFFFFF" w:themeColor="background1"/>
          <w:highlight w:val="magenta"/>
        </w:rPr>
        <w:t xml:space="preserve">« tout ceux qui justifient d’un </w:t>
      </w:r>
      <w:r w:rsidRPr="00F359FD">
        <w:rPr>
          <w:b/>
          <w:color w:val="FFFFFF" w:themeColor="background1"/>
          <w:highlight w:val="magenta"/>
          <w:u w:val="thick"/>
        </w:rPr>
        <w:t>intérêt légitime</w:t>
      </w:r>
      <w:r w:rsidRPr="00FE236E">
        <w:rPr>
          <w:b/>
          <w:color w:val="FFFFFF" w:themeColor="background1"/>
          <w:highlight w:val="magenta"/>
        </w:rPr>
        <w:t xml:space="preserve"> peuvent, en prenant </w:t>
      </w:r>
      <w:r w:rsidRPr="00F359FD">
        <w:rPr>
          <w:b/>
          <w:color w:val="FFFFFF" w:themeColor="background1"/>
          <w:highlight w:val="magenta"/>
          <w:u w:val="thick"/>
        </w:rPr>
        <w:t>l’initiative d’une demande</w:t>
      </w:r>
      <w:r w:rsidRPr="00FE236E">
        <w:rPr>
          <w:b/>
          <w:color w:val="FFFFFF" w:themeColor="background1"/>
          <w:highlight w:val="magenta"/>
        </w:rPr>
        <w:t xml:space="preserve">, obtenir du juge une </w:t>
      </w:r>
      <w:r w:rsidRPr="00F359FD">
        <w:rPr>
          <w:b/>
          <w:color w:val="FFFFFF" w:themeColor="background1"/>
          <w:highlight w:val="magenta"/>
          <w:u w:val="thick"/>
        </w:rPr>
        <w:t>décision sur le fond de leurs prétentions</w:t>
      </w:r>
      <w:r w:rsidRPr="00FE236E">
        <w:rPr>
          <w:b/>
          <w:color w:val="FFFFFF" w:themeColor="background1"/>
          <w:highlight w:val="magenta"/>
        </w:rPr>
        <w:t xml:space="preserve">, sous réserve des cas où la loi subordonne le droit d’agir à des </w:t>
      </w:r>
      <w:r w:rsidRPr="00F359FD">
        <w:rPr>
          <w:b/>
          <w:color w:val="FFFFFF" w:themeColor="background1"/>
          <w:highlight w:val="magenta"/>
          <w:u w:val="thick"/>
        </w:rPr>
        <w:t>conditions spéciales</w:t>
      </w:r>
      <w:r w:rsidRPr="00F359FD">
        <w:rPr>
          <w:b/>
          <w:color w:val="FFFFFF" w:themeColor="background1"/>
          <w:highlight w:val="magenta"/>
        </w:rPr>
        <w:t xml:space="preserve"> </w:t>
      </w:r>
      <w:r w:rsidRPr="00FE236E">
        <w:rPr>
          <w:b/>
          <w:color w:val="FFFFFF" w:themeColor="background1"/>
          <w:highlight w:val="magenta"/>
        </w:rPr>
        <w:t xml:space="preserve">ou attribue ce droit aux seules personnes qu’elle qualifie pour </w:t>
      </w:r>
      <w:r w:rsidRPr="00F359FD">
        <w:rPr>
          <w:b/>
          <w:color w:val="FFFFFF" w:themeColor="background1"/>
          <w:highlight w:val="magenta"/>
          <w:u w:val="thick"/>
        </w:rPr>
        <w:t>élever une prétention</w:t>
      </w:r>
      <w:r w:rsidRPr="00FE236E">
        <w:rPr>
          <w:b/>
          <w:color w:val="FFFFFF" w:themeColor="background1"/>
          <w:highlight w:val="magenta"/>
        </w:rPr>
        <w:t xml:space="preserve"> ou pour </w:t>
      </w:r>
      <w:r w:rsidRPr="00F359FD">
        <w:rPr>
          <w:b/>
          <w:color w:val="FFFFFF" w:themeColor="background1"/>
          <w:highlight w:val="magenta"/>
          <w:u w:val="thick"/>
        </w:rPr>
        <w:t xml:space="preserve">défendre un </w:t>
      </w:r>
      <w:r w:rsidRPr="00F359FD">
        <w:rPr>
          <w:b/>
          <w:i/>
          <w:color w:val="FFFFFF" w:themeColor="background1"/>
          <w:highlight w:val="magenta"/>
          <w:u w:val="thick"/>
        </w:rPr>
        <w:t>intérêt légitime</w:t>
      </w:r>
      <w:r w:rsidRPr="00FE236E">
        <w:rPr>
          <w:b/>
          <w:color w:val="FFFFFF" w:themeColor="background1"/>
          <w:highlight w:val="magenta"/>
        </w:rPr>
        <w:t> »</w:t>
      </w:r>
      <w:r>
        <w:t xml:space="preserve">. </w:t>
      </w:r>
    </w:p>
    <w:p w:rsidR="006248E7" w:rsidRDefault="006248E7" w:rsidP="006D66EC">
      <w:r>
        <w:tab/>
        <w:t xml:space="preserve">Mais l’intérêt dont il s’agit doit être </w:t>
      </w:r>
      <w:r w:rsidRPr="00625E44">
        <w:rPr>
          <w:b/>
          <w:color w:val="FFFFFF" w:themeColor="background1"/>
          <w:highlight w:val="black"/>
        </w:rPr>
        <w:t>sérieux</w:t>
      </w:r>
      <w:r>
        <w:t xml:space="preserve"> (1) et </w:t>
      </w:r>
      <w:r w:rsidRPr="00625E44">
        <w:rPr>
          <w:b/>
          <w:color w:val="FFFFFF" w:themeColor="background1"/>
          <w:highlight w:val="black"/>
        </w:rPr>
        <w:t>légitime</w:t>
      </w:r>
      <w:r>
        <w:t xml:space="preserve"> (2).</w:t>
      </w:r>
    </w:p>
    <w:p w:rsidR="006248E7" w:rsidRDefault="006248E7" w:rsidP="006D66EC"/>
    <w:p w:rsidR="006248E7" w:rsidRPr="00FD6CD2" w:rsidRDefault="00FD6CD2" w:rsidP="00B67B35">
      <w:pPr>
        <w:pStyle w:val="Paragraphedeliste"/>
        <w:numPr>
          <w:ilvl w:val="0"/>
          <w:numId w:val="12"/>
        </w:numPr>
        <w:jc w:val="center"/>
        <w:rPr>
          <w:b/>
        </w:rPr>
      </w:pPr>
      <w:r w:rsidRPr="00FD6CD2">
        <w:rPr>
          <w:b/>
        </w:rPr>
        <w:t>LE CARACTERE SERIEUX DE L’INTERET</w:t>
      </w:r>
    </w:p>
    <w:p w:rsidR="006248E7" w:rsidRDefault="006248E7" w:rsidP="006248E7"/>
    <w:p w:rsidR="00C63AF8" w:rsidRDefault="006248E7" w:rsidP="00625E44">
      <w:pPr>
        <w:spacing w:line="240" w:lineRule="auto"/>
      </w:pPr>
      <w:r w:rsidRPr="00625E44">
        <w:rPr>
          <w:b/>
          <w:color w:val="FFFFFF" w:themeColor="background1"/>
          <w:highlight w:val="red"/>
        </w:rPr>
        <w:t xml:space="preserve">Pour mériter le qualificatif de sérieux, l’intérêt doit être </w:t>
      </w:r>
      <w:r w:rsidRPr="00625E44">
        <w:rPr>
          <w:b/>
          <w:color w:val="FFFFFF" w:themeColor="background1"/>
          <w:highlight w:val="red"/>
          <w:u w:val="thick"/>
        </w:rPr>
        <w:t>né</w:t>
      </w:r>
      <w:r w:rsidRPr="00625E44">
        <w:rPr>
          <w:b/>
          <w:color w:val="FFFFFF" w:themeColor="background1"/>
          <w:highlight w:val="red"/>
        </w:rPr>
        <w:t xml:space="preserve"> et </w:t>
      </w:r>
      <w:r w:rsidRPr="00625E44">
        <w:rPr>
          <w:b/>
          <w:color w:val="FFFFFF" w:themeColor="background1"/>
          <w:highlight w:val="red"/>
          <w:u w:val="thick"/>
        </w:rPr>
        <w:t>actuel</w:t>
      </w:r>
      <w:r w:rsidR="00C63AF8" w:rsidRPr="00625E44">
        <w:rPr>
          <w:b/>
          <w:highlight w:val="yellow"/>
        </w:rPr>
        <w:t xml:space="preserve">. Il en résulte qu’on ne peut saisir le juge pour lui demander de se prononcer sur un intérêt </w:t>
      </w:r>
      <w:r w:rsidR="00C63AF8" w:rsidRPr="00625E44">
        <w:rPr>
          <w:b/>
          <w:highlight w:val="yellow"/>
          <w:u w:val="thick"/>
        </w:rPr>
        <w:t>éventuel</w:t>
      </w:r>
      <w:r w:rsidR="00C63AF8" w:rsidRPr="00625E44">
        <w:rPr>
          <w:b/>
          <w:highlight w:val="yellow"/>
        </w:rPr>
        <w:t xml:space="preserve"> ou </w:t>
      </w:r>
      <w:r w:rsidR="00C63AF8" w:rsidRPr="00625E44">
        <w:rPr>
          <w:b/>
          <w:highlight w:val="yellow"/>
          <w:u w:val="thick"/>
        </w:rPr>
        <w:t>hypothétique</w:t>
      </w:r>
      <w:r w:rsidR="00C63AF8">
        <w:t>.</w:t>
      </w:r>
    </w:p>
    <w:p w:rsidR="00C63AF8" w:rsidRPr="00E573BA" w:rsidRDefault="00C63AF8" w:rsidP="00625E44">
      <w:pPr>
        <w:spacing w:line="240" w:lineRule="auto"/>
        <w:rPr>
          <w:u w:val="thick"/>
        </w:rPr>
      </w:pPr>
      <w:r>
        <w:tab/>
      </w:r>
      <w:r w:rsidRPr="00625E44">
        <w:rPr>
          <w:b/>
          <w:highlight w:val="yellow"/>
        </w:rPr>
        <w:t>En effet, pour que l’intérêt existe et soit sérieux, il faut, au moment même de la saisine du juge, avoir un intérêt à ce que ce dernier rende une décision.</w:t>
      </w:r>
      <w:r>
        <w:t xml:space="preserve"> </w:t>
      </w:r>
      <w:r w:rsidRPr="00625E44">
        <w:rPr>
          <w:b/>
          <w:highlight w:val="lightGray"/>
        </w:rPr>
        <w:t xml:space="preserve">C’est cela qui justifie </w:t>
      </w:r>
      <w:r w:rsidR="0021601A">
        <w:rPr>
          <w:b/>
          <w:highlight w:val="lightGray"/>
        </w:rPr>
        <w:t xml:space="preserve">                                                               </w:t>
      </w:r>
      <w:r w:rsidRPr="00E573BA">
        <w:rPr>
          <w:b/>
          <w:highlight w:val="lightGray"/>
          <w:u w:val="thick"/>
        </w:rPr>
        <w:t>l’irrecevabilité des demandes préventives qui tendent à empêcher la survenance d’un litige dans le futur</w:t>
      </w:r>
      <w:r w:rsidRPr="00E573BA">
        <w:rPr>
          <w:u w:val="thick"/>
        </w:rPr>
        <w:t>.</w:t>
      </w:r>
    </w:p>
    <w:p w:rsidR="00625E44" w:rsidRPr="00625E44" w:rsidRDefault="00C63AF8" w:rsidP="006248E7">
      <w:pPr>
        <w:rPr>
          <w:b/>
        </w:rPr>
      </w:pPr>
      <w:r>
        <w:tab/>
      </w:r>
      <w:r w:rsidRPr="00625E44">
        <w:rPr>
          <w:b/>
          <w:highlight w:val="cyan"/>
        </w:rPr>
        <w:t xml:space="preserve">Toutefois, il faut réserver le cas où l’intérêt est </w:t>
      </w:r>
      <w:r w:rsidRPr="00625E44">
        <w:rPr>
          <w:b/>
          <w:highlight w:val="cyan"/>
          <w:u w:val="thick"/>
        </w:rPr>
        <w:t>éventuel mais certain</w:t>
      </w:r>
      <w:r w:rsidRPr="00625E44">
        <w:rPr>
          <w:b/>
          <w:highlight w:val="cyan"/>
        </w:rPr>
        <w:t xml:space="preserve"> car dans ce cas, s’il est exact que le litige n’est pas encore né, il peut naître certainement.</w:t>
      </w:r>
      <w:r w:rsidRPr="00625E44">
        <w:rPr>
          <w:b/>
        </w:rPr>
        <w:t xml:space="preserve"> </w:t>
      </w:r>
    </w:p>
    <w:p w:rsidR="00C63AF8" w:rsidRPr="00625E44" w:rsidRDefault="00625E44" w:rsidP="006248E7">
      <w:pPr>
        <w:rPr>
          <w:b/>
          <w:color w:val="FFFFFF" w:themeColor="background1"/>
        </w:rPr>
      </w:pPr>
      <w:r>
        <w:tab/>
      </w:r>
      <w:r w:rsidR="00C63AF8" w:rsidRPr="00625E44">
        <w:rPr>
          <w:b/>
          <w:color w:val="FFFFFF" w:themeColor="background1"/>
          <w:highlight w:val="black"/>
        </w:rPr>
        <w:t xml:space="preserve">C’est l’exigence d’un intérêt né et actuel qui rend irrecevables les </w:t>
      </w:r>
      <w:r w:rsidR="00C63AF8" w:rsidRPr="00E573BA">
        <w:rPr>
          <w:b/>
          <w:color w:val="FFFFFF" w:themeColor="background1"/>
          <w:highlight w:val="black"/>
          <w:u w:val="thick"/>
        </w:rPr>
        <w:t>actions provocatoires ou de jactance</w:t>
      </w:r>
      <w:r w:rsidR="00C63AF8" w:rsidRPr="00625E44">
        <w:rPr>
          <w:b/>
          <w:color w:val="FFFFFF" w:themeColor="background1"/>
          <w:highlight w:val="black"/>
        </w:rPr>
        <w:t xml:space="preserve"> et les </w:t>
      </w:r>
      <w:r w:rsidR="00C63AF8" w:rsidRPr="00E573BA">
        <w:rPr>
          <w:b/>
          <w:color w:val="FFFFFF" w:themeColor="background1"/>
          <w:highlight w:val="black"/>
          <w:u w:val="thick"/>
        </w:rPr>
        <w:t>actions interrogatoires</w:t>
      </w:r>
      <w:r>
        <w:rPr>
          <w:b/>
          <w:color w:val="FFFFFF" w:themeColor="background1"/>
          <w:highlight w:val="black"/>
        </w:rPr>
        <w:t> :</w:t>
      </w:r>
      <w:r w:rsidR="00C63AF8" w:rsidRPr="00625E44">
        <w:rPr>
          <w:b/>
          <w:color w:val="FFFFFF" w:themeColor="background1"/>
        </w:rPr>
        <w:t xml:space="preserve"> </w:t>
      </w:r>
    </w:p>
    <w:p w:rsidR="00C63AF8" w:rsidRDefault="00C63AF8" w:rsidP="00B67B35">
      <w:pPr>
        <w:pStyle w:val="Paragraphedeliste"/>
        <w:numPr>
          <w:ilvl w:val="0"/>
          <w:numId w:val="13"/>
        </w:numPr>
        <w:spacing w:line="240" w:lineRule="auto"/>
      </w:pPr>
      <w:r>
        <w:t xml:space="preserve">Est </w:t>
      </w:r>
      <w:r w:rsidRPr="00625E44">
        <w:rPr>
          <w:b/>
          <w:color w:val="FFFFFF" w:themeColor="background1"/>
          <w:highlight w:val="red"/>
        </w:rPr>
        <w:t>provocatoire ou de jactance</w:t>
      </w:r>
      <w:r w:rsidRPr="00625E44">
        <w:rPr>
          <w:b/>
          <w:highlight w:val="yellow"/>
        </w:rPr>
        <w:t xml:space="preserve">, l’action qui permet à une </w:t>
      </w:r>
      <w:r w:rsidRPr="00A238BA">
        <w:rPr>
          <w:b/>
          <w:highlight w:val="yellow"/>
          <w:u w:val="thick"/>
        </w:rPr>
        <w:t>personne troublée par un tiers</w:t>
      </w:r>
      <w:r w:rsidRPr="00625E44">
        <w:rPr>
          <w:b/>
          <w:highlight w:val="yellow"/>
        </w:rPr>
        <w:t xml:space="preserve"> dans la </w:t>
      </w:r>
      <w:r w:rsidRPr="00A238BA">
        <w:rPr>
          <w:b/>
          <w:highlight w:val="yellow"/>
          <w:u w:val="thick"/>
        </w:rPr>
        <w:t>titularité d’un droit</w:t>
      </w:r>
      <w:r w:rsidRPr="00625E44">
        <w:rPr>
          <w:b/>
          <w:highlight w:val="yellow"/>
        </w:rPr>
        <w:t xml:space="preserve">, de </w:t>
      </w:r>
      <w:r w:rsidRPr="00A238BA">
        <w:rPr>
          <w:b/>
          <w:highlight w:val="yellow"/>
          <w:u w:val="thick"/>
        </w:rPr>
        <w:t>mettre</w:t>
      </w:r>
      <w:r w:rsidRPr="00625E44">
        <w:rPr>
          <w:b/>
          <w:highlight w:val="yellow"/>
        </w:rPr>
        <w:t xml:space="preserve"> celui-ci </w:t>
      </w:r>
      <w:r w:rsidRPr="00A238BA">
        <w:rPr>
          <w:b/>
          <w:highlight w:val="yellow"/>
          <w:u w:val="thick"/>
        </w:rPr>
        <w:t>en demeure de justifier ses allégations</w:t>
      </w:r>
      <w:r w:rsidRPr="00625E44">
        <w:rPr>
          <w:b/>
          <w:highlight w:val="yellow"/>
        </w:rPr>
        <w:t xml:space="preserve"> sous peine de se voir imposer un </w:t>
      </w:r>
      <w:r w:rsidRPr="00A238BA">
        <w:rPr>
          <w:b/>
          <w:highlight w:val="yellow"/>
          <w:u w:val="thick"/>
        </w:rPr>
        <w:t>perpétuel silence</w:t>
      </w:r>
      <w:r w:rsidRPr="00321F6E">
        <w:rPr>
          <w:b/>
          <w:highlight w:val="lightGray"/>
        </w:rPr>
        <w:t xml:space="preserve">. Une telle action n’est pas possible, seule l’étant la </w:t>
      </w:r>
      <w:r w:rsidR="00A238BA" w:rsidRPr="00321F6E">
        <w:rPr>
          <w:b/>
          <w:highlight w:val="lightGray"/>
        </w:rPr>
        <w:t xml:space="preserve">                                       </w:t>
      </w:r>
      <w:r w:rsidRPr="00321F6E">
        <w:rPr>
          <w:b/>
          <w:highlight w:val="lightGray"/>
          <w:u w:val="single"/>
        </w:rPr>
        <w:t>demande de réparation</w:t>
      </w:r>
      <w:r w:rsidRPr="00321F6E">
        <w:rPr>
          <w:b/>
          <w:highlight w:val="lightGray"/>
        </w:rPr>
        <w:t xml:space="preserve"> du </w:t>
      </w:r>
      <w:r w:rsidRPr="00321F6E">
        <w:rPr>
          <w:b/>
          <w:highlight w:val="lightGray"/>
          <w:u w:val="single"/>
        </w:rPr>
        <w:t>préjudice causé</w:t>
      </w:r>
      <w:r w:rsidRPr="00321F6E">
        <w:rPr>
          <w:b/>
          <w:highlight w:val="lightGray"/>
        </w:rPr>
        <w:t xml:space="preserve"> par cette personne pour les </w:t>
      </w:r>
      <w:r w:rsidRPr="00321F6E">
        <w:rPr>
          <w:b/>
          <w:highlight w:val="lightGray"/>
          <w:u w:val="single"/>
        </w:rPr>
        <w:t>propos mensongers tenus</w:t>
      </w:r>
      <w:r>
        <w:t>.</w:t>
      </w:r>
    </w:p>
    <w:p w:rsidR="00A238BA" w:rsidRPr="00A238BA" w:rsidRDefault="00A238BA" w:rsidP="00A238BA">
      <w:pPr>
        <w:pStyle w:val="Paragraphedeliste"/>
        <w:spacing w:line="240" w:lineRule="auto"/>
        <w:rPr>
          <w:sz w:val="14"/>
        </w:rPr>
      </w:pPr>
    </w:p>
    <w:p w:rsidR="00C63AF8" w:rsidRDefault="00C63AF8" w:rsidP="00B67B35">
      <w:pPr>
        <w:pStyle w:val="Paragraphedeliste"/>
        <w:numPr>
          <w:ilvl w:val="0"/>
          <w:numId w:val="13"/>
        </w:numPr>
        <w:spacing w:line="240" w:lineRule="auto"/>
      </w:pPr>
      <w:r>
        <w:t xml:space="preserve">Est </w:t>
      </w:r>
      <w:r w:rsidRPr="00A238BA">
        <w:rPr>
          <w:b/>
          <w:color w:val="FFFFFF" w:themeColor="background1"/>
          <w:highlight w:val="red"/>
        </w:rPr>
        <w:t>interrogatoire</w:t>
      </w:r>
      <w:r w:rsidRPr="00A238BA">
        <w:rPr>
          <w:b/>
          <w:highlight w:val="yellow"/>
        </w:rPr>
        <w:t xml:space="preserve">, l’action dont </w:t>
      </w:r>
      <w:r w:rsidRPr="007B2DB7">
        <w:rPr>
          <w:b/>
          <w:highlight w:val="yellow"/>
          <w:u w:val="thick"/>
        </w:rPr>
        <w:t>l’objet</w:t>
      </w:r>
      <w:r w:rsidRPr="00A238BA">
        <w:rPr>
          <w:b/>
          <w:highlight w:val="yellow"/>
        </w:rPr>
        <w:t xml:space="preserve"> est de </w:t>
      </w:r>
      <w:r w:rsidRPr="00A238BA">
        <w:rPr>
          <w:b/>
          <w:highlight w:val="yellow"/>
          <w:u w:val="thick"/>
        </w:rPr>
        <w:t>contraindre une personne</w:t>
      </w:r>
      <w:r w:rsidRPr="00A238BA">
        <w:rPr>
          <w:b/>
          <w:highlight w:val="yellow"/>
        </w:rPr>
        <w:t xml:space="preserve"> qui dispose d’une </w:t>
      </w:r>
      <w:r w:rsidR="00A238BA">
        <w:rPr>
          <w:b/>
          <w:highlight w:val="yellow"/>
        </w:rPr>
        <w:t xml:space="preserve">                    </w:t>
      </w:r>
      <w:r w:rsidRPr="00A238BA">
        <w:rPr>
          <w:b/>
          <w:highlight w:val="yellow"/>
          <w:u w:val="thick"/>
        </w:rPr>
        <w:t>faculté d’option</w:t>
      </w:r>
      <w:r w:rsidRPr="00A238BA">
        <w:rPr>
          <w:b/>
          <w:highlight w:val="yellow"/>
        </w:rPr>
        <w:t xml:space="preserve">, soit de </w:t>
      </w:r>
      <w:r w:rsidRPr="00A238BA">
        <w:rPr>
          <w:b/>
          <w:highlight w:val="yellow"/>
          <w:u w:val="thick"/>
        </w:rPr>
        <w:t>déclarer si elle entend user de ce droit</w:t>
      </w:r>
      <w:r w:rsidRPr="00A238BA">
        <w:rPr>
          <w:b/>
          <w:highlight w:val="yellow"/>
        </w:rPr>
        <w:t xml:space="preserve">, soit de </w:t>
      </w:r>
      <w:r w:rsidRPr="00A238BA">
        <w:rPr>
          <w:b/>
          <w:highlight w:val="yellow"/>
          <w:u w:val="thick"/>
        </w:rPr>
        <w:t>prendre partie en faveur de l’une des options qui lui sont offertes</w:t>
      </w:r>
      <w:r w:rsidRPr="00321F6E">
        <w:rPr>
          <w:b/>
          <w:highlight w:val="lightGray"/>
        </w:rPr>
        <w:t xml:space="preserve">. Mais cette action n’est </w:t>
      </w:r>
      <w:r w:rsidRPr="007B2DB7">
        <w:rPr>
          <w:b/>
          <w:highlight w:val="lightGray"/>
          <w:u w:val="thick"/>
        </w:rPr>
        <w:t>possible</w:t>
      </w:r>
      <w:r w:rsidRPr="00321F6E">
        <w:rPr>
          <w:b/>
          <w:highlight w:val="lightGray"/>
        </w:rPr>
        <w:t xml:space="preserve"> qu’à </w:t>
      </w:r>
      <w:r w:rsidRPr="007B2DB7">
        <w:rPr>
          <w:b/>
          <w:highlight w:val="lightGray"/>
          <w:u w:val="thick"/>
        </w:rPr>
        <w:t>l’expiration</w:t>
      </w:r>
      <w:r w:rsidRPr="00321F6E">
        <w:rPr>
          <w:b/>
          <w:highlight w:val="lightGray"/>
        </w:rPr>
        <w:t xml:space="preserve"> du</w:t>
      </w:r>
      <w:r w:rsidR="007B2DB7">
        <w:rPr>
          <w:b/>
          <w:highlight w:val="lightGray"/>
        </w:rPr>
        <w:t xml:space="preserve"> </w:t>
      </w:r>
      <w:r w:rsidRPr="00321F6E">
        <w:rPr>
          <w:b/>
          <w:highlight w:val="lightGray"/>
        </w:rPr>
        <w:t xml:space="preserve"> </w:t>
      </w:r>
      <w:r w:rsidR="007B2DB7">
        <w:rPr>
          <w:b/>
          <w:highlight w:val="lightGray"/>
        </w:rPr>
        <w:t xml:space="preserve">                       </w:t>
      </w:r>
      <w:r w:rsidRPr="007B2DB7">
        <w:rPr>
          <w:b/>
          <w:highlight w:val="lightGray"/>
          <w:u w:val="thick"/>
        </w:rPr>
        <w:t>délai légal ou conventionnel</w:t>
      </w:r>
      <w:r w:rsidRPr="00321F6E">
        <w:rPr>
          <w:b/>
          <w:highlight w:val="lightGray"/>
        </w:rPr>
        <w:t xml:space="preserve"> </w:t>
      </w:r>
      <w:r w:rsidRPr="007B2DB7">
        <w:rPr>
          <w:b/>
          <w:highlight w:val="lightGray"/>
          <w:u w:val="thick"/>
        </w:rPr>
        <w:t>imparti</w:t>
      </w:r>
      <w:r w:rsidRPr="00321F6E">
        <w:rPr>
          <w:b/>
          <w:highlight w:val="lightGray"/>
        </w:rPr>
        <w:t xml:space="preserve"> au </w:t>
      </w:r>
      <w:r w:rsidRPr="007B2DB7">
        <w:rPr>
          <w:b/>
          <w:highlight w:val="lightGray"/>
          <w:u w:val="thick"/>
        </w:rPr>
        <w:t>bénéficiaire de l’</w:t>
      </w:r>
      <w:r w:rsidR="004575AE" w:rsidRPr="007B2DB7">
        <w:rPr>
          <w:b/>
          <w:highlight w:val="lightGray"/>
          <w:u w:val="thick"/>
        </w:rPr>
        <w:t>option</w:t>
      </w:r>
      <w:r w:rsidR="004575AE">
        <w:t xml:space="preserve">. </w:t>
      </w:r>
    </w:p>
    <w:p w:rsidR="00F359FD" w:rsidRDefault="00F359FD" w:rsidP="0021601A">
      <w:pPr>
        <w:spacing w:line="240" w:lineRule="auto"/>
      </w:pPr>
    </w:p>
    <w:p w:rsidR="00605F53" w:rsidRPr="00605F53" w:rsidRDefault="00605F53" w:rsidP="00605F53">
      <w:pPr>
        <w:pStyle w:val="Paragraphedeliste"/>
        <w:spacing w:line="240" w:lineRule="auto"/>
        <w:rPr>
          <w:sz w:val="14"/>
        </w:rPr>
      </w:pPr>
    </w:p>
    <w:p w:rsidR="00C63AF8" w:rsidRDefault="00C63AF8" w:rsidP="00B67B35">
      <w:pPr>
        <w:pStyle w:val="Paragraphedeliste"/>
        <w:numPr>
          <w:ilvl w:val="0"/>
          <w:numId w:val="13"/>
        </w:numPr>
        <w:spacing w:line="240" w:lineRule="auto"/>
      </w:pPr>
      <w:r>
        <w:lastRenderedPageBreak/>
        <w:t xml:space="preserve">En ce qui </w:t>
      </w:r>
      <w:r w:rsidR="00FD6CD2">
        <w:t xml:space="preserve">concerne les </w:t>
      </w:r>
      <w:r w:rsidR="00FD6CD2" w:rsidRPr="00605F53">
        <w:rPr>
          <w:b/>
          <w:color w:val="FFFFFF" w:themeColor="background1"/>
          <w:highlight w:val="red"/>
        </w:rPr>
        <w:t>actions déclaratoires</w:t>
      </w:r>
      <w:r w:rsidR="00FD6CD2" w:rsidRPr="00605F53">
        <w:rPr>
          <w:b/>
          <w:highlight w:val="yellow"/>
        </w:rPr>
        <w:t xml:space="preserve">, elles sont en principe admises et elles consistent à </w:t>
      </w:r>
      <w:r w:rsidR="00A35F56">
        <w:rPr>
          <w:b/>
          <w:highlight w:val="yellow"/>
        </w:rPr>
        <w:t xml:space="preserve">         </w:t>
      </w:r>
      <w:r w:rsidR="00FD6CD2" w:rsidRPr="00D4643E">
        <w:rPr>
          <w:b/>
          <w:highlight w:val="yellow"/>
          <w:u w:val="thick"/>
        </w:rPr>
        <w:t>faire constater</w:t>
      </w:r>
      <w:r w:rsidR="00FD6CD2" w:rsidRPr="00605F53">
        <w:rPr>
          <w:b/>
          <w:highlight w:val="yellow"/>
        </w:rPr>
        <w:t xml:space="preserve"> par un juge </w:t>
      </w:r>
      <w:r w:rsidR="00FD6CD2" w:rsidRPr="00D4643E">
        <w:rPr>
          <w:b/>
          <w:highlight w:val="yellow"/>
          <w:u w:val="thick"/>
        </w:rPr>
        <w:t>l’existence</w:t>
      </w:r>
      <w:r w:rsidR="00FD6CD2" w:rsidRPr="00605F53">
        <w:rPr>
          <w:b/>
          <w:highlight w:val="yellow"/>
        </w:rPr>
        <w:t xml:space="preserve"> ou </w:t>
      </w:r>
      <w:r w:rsidR="00FD6CD2" w:rsidRPr="00D4643E">
        <w:rPr>
          <w:b/>
          <w:highlight w:val="yellow"/>
          <w:u w:val="thick"/>
        </w:rPr>
        <w:t>l’éten</w:t>
      </w:r>
      <w:r w:rsidR="00605F53" w:rsidRPr="00D4643E">
        <w:rPr>
          <w:b/>
          <w:highlight w:val="yellow"/>
          <w:u w:val="thick"/>
        </w:rPr>
        <w:t>due</w:t>
      </w:r>
      <w:r w:rsidR="00605F53">
        <w:rPr>
          <w:b/>
          <w:highlight w:val="yellow"/>
        </w:rPr>
        <w:t xml:space="preserve"> d’une </w:t>
      </w:r>
      <w:r w:rsidR="00605F53" w:rsidRPr="00D4643E">
        <w:rPr>
          <w:b/>
          <w:highlight w:val="yellow"/>
          <w:u w:val="thick"/>
        </w:rPr>
        <w:t>situation juridique</w:t>
      </w:r>
      <w:r w:rsidR="00605F53">
        <w:rPr>
          <w:b/>
          <w:highlight w:val="yellow"/>
        </w:rPr>
        <w:t>.</w:t>
      </w:r>
      <w:r w:rsidR="00605F53" w:rsidRPr="00605F53">
        <w:rPr>
          <w:b/>
          <w:highlight w:val="lightGray"/>
        </w:rPr>
        <w:t xml:space="preserve"> E</w:t>
      </w:r>
      <w:r w:rsidR="00FD6CD2" w:rsidRPr="00605F53">
        <w:rPr>
          <w:b/>
          <w:highlight w:val="lightGray"/>
        </w:rPr>
        <w:t>x</w:t>
      </w:r>
      <w:r w:rsidR="00605F53" w:rsidRPr="00605F53">
        <w:rPr>
          <w:b/>
          <w:highlight w:val="lightGray"/>
        </w:rPr>
        <w:t>emple</w:t>
      </w:r>
      <w:r w:rsidR="00FD6CD2" w:rsidRPr="00605F53">
        <w:rPr>
          <w:b/>
          <w:highlight w:val="lightGray"/>
        </w:rPr>
        <w:t> : le problème de la nationalité</w:t>
      </w:r>
      <w:r w:rsidR="00FD6CD2">
        <w:t>.</w:t>
      </w:r>
    </w:p>
    <w:p w:rsidR="00FD6CD2" w:rsidRDefault="00FD6CD2" w:rsidP="00FD6CD2"/>
    <w:p w:rsidR="00FD6CD2" w:rsidRPr="00FD6CD2" w:rsidRDefault="00FD6CD2" w:rsidP="00FD6CD2">
      <w:pPr>
        <w:jc w:val="center"/>
        <w:rPr>
          <w:b/>
        </w:rPr>
      </w:pPr>
      <w:r w:rsidRPr="00FD6CD2">
        <w:rPr>
          <w:b/>
        </w:rPr>
        <w:t>2 – LE CARACTERE LEGITIME DE L’INTERET</w:t>
      </w:r>
    </w:p>
    <w:p w:rsidR="00FD6CD2" w:rsidRDefault="00FD6CD2" w:rsidP="00FD6CD2"/>
    <w:p w:rsidR="00FD6CD2" w:rsidRDefault="00FD6CD2" w:rsidP="00D4643E">
      <w:pPr>
        <w:spacing w:line="240" w:lineRule="auto"/>
      </w:pPr>
      <w:r w:rsidRPr="00D4643E">
        <w:rPr>
          <w:b/>
          <w:highlight w:val="yellow"/>
        </w:rPr>
        <w:t>On ne peut invoquer l’atteinte à un droit subjectif que pour autant que l’on dispose d’un intérêt légitime à ce que le juge se prononce sur celui-ci</w:t>
      </w:r>
      <w:r>
        <w:t xml:space="preserve">. </w:t>
      </w:r>
      <w:r w:rsidRPr="00D4643E">
        <w:rPr>
          <w:b/>
          <w:color w:val="FFFFFF" w:themeColor="background1"/>
          <w:highlight w:val="red"/>
        </w:rPr>
        <w:t xml:space="preserve">Ainsi, l’action n’existerait que pour ceux qui ont un </w:t>
      </w:r>
      <w:r w:rsidRPr="00D4643E">
        <w:rPr>
          <w:b/>
          <w:color w:val="FFFFFF" w:themeColor="background1"/>
          <w:highlight w:val="red"/>
          <w:u w:val="thick"/>
        </w:rPr>
        <w:t>droit subjectif</w:t>
      </w:r>
      <w:r w:rsidRPr="00D4643E">
        <w:rPr>
          <w:b/>
          <w:color w:val="FFFFFF" w:themeColor="background1"/>
          <w:highlight w:val="red"/>
        </w:rPr>
        <w:t xml:space="preserve"> à faire valoir</w:t>
      </w:r>
      <w:r>
        <w:t xml:space="preserve">. </w:t>
      </w:r>
      <w:r w:rsidRPr="00D4643E">
        <w:rPr>
          <w:b/>
          <w:highlight w:val="cyan"/>
        </w:rPr>
        <w:t>Cette exigence entretient la confusion car elle suppose admise l’idée que l’action n’est pas distincte du droit subjectif.</w:t>
      </w:r>
    </w:p>
    <w:p w:rsidR="00FD6CD2" w:rsidRPr="00D4643E" w:rsidRDefault="00FD6CD2" w:rsidP="00D4643E">
      <w:pPr>
        <w:spacing w:line="240" w:lineRule="auto"/>
        <w:rPr>
          <w:b/>
          <w:color w:val="FFFFFF" w:themeColor="background1"/>
        </w:rPr>
      </w:pPr>
      <w:r>
        <w:tab/>
      </w:r>
      <w:r w:rsidRPr="00D4643E">
        <w:rPr>
          <w:b/>
          <w:highlight w:val="yellow"/>
        </w:rPr>
        <w:t xml:space="preserve">Généralement, le caractère légitime de l’action s’oppose à la </w:t>
      </w:r>
      <w:r w:rsidRPr="004A731F">
        <w:rPr>
          <w:b/>
          <w:highlight w:val="yellow"/>
          <w:u w:val="thick"/>
        </w:rPr>
        <w:t>recevabilité</w:t>
      </w:r>
      <w:r w:rsidRPr="00D4643E">
        <w:rPr>
          <w:b/>
          <w:highlight w:val="yellow"/>
        </w:rPr>
        <w:t xml:space="preserve"> des </w:t>
      </w:r>
      <w:r w:rsidRPr="004A731F">
        <w:rPr>
          <w:b/>
          <w:highlight w:val="yellow"/>
          <w:u w:val="thick"/>
        </w:rPr>
        <w:t>prétentions illicites</w:t>
      </w:r>
      <w:r w:rsidRPr="00D4643E">
        <w:rPr>
          <w:b/>
          <w:highlight w:val="yellow"/>
        </w:rPr>
        <w:t xml:space="preserve"> et </w:t>
      </w:r>
      <w:r w:rsidR="004A731F" w:rsidRPr="004A731F">
        <w:rPr>
          <w:b/>
          <w:highlight w:val="yellow"/>
          <w:u w:val="thick"/>
        </w:rPr>
        <w:t>im</w:t>
      </w:r>
      <w:r w:rsidRPr="004A731F">
        <w:rPr>
          <w:b/>
          <w:highlight w:val="yellow"/>
          <w:u w:val="thick"/>
        </w:rPr>
        <w:t>morales</w:t>
      </w:r>
      <w:r w:rsidRPr="00D4643E">
        <w:rPr>
          <w:b/>
          <w:highlight w:val="yellow"/>
        </w:rPr>
        <w:t>.</w:t>
      </w:r>
      <w:r w:rsidR="00D4643E">
        <w:t xml:space="preserve"> </w:t>
      </w:r>
      <w:r w:rsidR="00D4643E" w:rsidRPr="00D4643E">
        <w:rPr>
          <w:b/>
          <w:color w:val="FFFFFF" w:themeColor="background1"/>
          <w:highlight w:val="magenta"/>
        </w:rPr>
        <w:t xml:space="preserve">Ainsi, selon </w:t>
      </w:r>
      <w:r w:rsidR="00D4643E" w:rsidRPr="00D4643E">
        <w:rPr>
          <w:b/>
          <w:color w:val="FFFFFF" w:themeColor="background1"/>
          <w:highlight w:val="magenta"/>
          <w:u w:val="thick"/>
        </w:rPr>
        <w:t>l’article 744 du</w:t>
      </w:r>
      <w:r w:rsidRPr="00D4643E">
        <w:rPr>
          <w:b/>
          <w:color w:val="FFFFFF" w:themeColor="background1"/>
          <w:highlight w:val="magenta"/>
          <w:u w:val="thick"/>
        </w:rPr>
        <w:t xml:space="preserve"> Cocc</w:t>
      </w:r>
      <w:r w:rsidRPr="00D4643E">
        <w:rPr>
          <w:b/>
          <w:color w:val="FFFFFF" w:themeColor="background1"/>
          <w:highlight w:val="magenta"/>
        </w:rPr>
        <w:t>, « la loi n’ouvre aucune action pour une dette de jeu ou paiement d’un pari. »</w:t>
      </w:r>
    </w:p>
    <w:p w:rsidR="00FD6CD2" w:rsidRDefault="00FD6CD2" w:rsidP="00D4643E">
      <w:pPr>
        <w:spacing w:line="240" w:lineRule="auto"/>
      </w:pPr>
      <w:r>
        <w:tab/>
      </w:r>
      <w:r w:rsidRPr="00D4643E">
        <w:rPr>
          <w:b/>
          <w:highlight w:val="yellow"/>
        </w:rPr>
        <w:t>Il faut enfin souligner que l’existence d’un intérêt légitime n’est prise en compte que dans l’hypothèse de l’abus de droit</w:t>
      </w:r>
      <w:r>
        <w:t>.</w:t>
      </w:r>
    </w:p>
    <w:p w:rsidR="009F0090" w:rsidRDefault="009F0090" w:rsidP="0093262A">
      <w:pPr>
        <w:jc w:val="center"/>
        <w:rPr>
          <w:b/>
        </w:rPr>
      </w:pPr>
    </w:p>
    <w:p w:rsidR="00FD6CD2" w:rsidRPr="00F41960" w:rsidRDefault="00F41960" w:rsidP="0093262A">
      <w:pPr>
        <w:jc w:val="center"/>
        <w:rPr>
          <w:b/>
        </w:rPr>
      </w:pPr>
      <w:r w:rsidRPr="00F41960">
        <w:rPr>
          <w:b/>
        </w:rPr>
        <w:t>PARAGRAPHE 2 : LA QUALITE POUR AGIR</w:t>
      </w:r>
    </w:p>
    <w:p w:rsidR="00FD6CD2" w:rsidRDefault="00FD6CD2" w:rsidP="00FD6CD2"/>
    <w:p w:rsidR="00FD6CD2" w:rsidRDefault="00FD6CD2" w:rsidP="00FD6CD2">
      <w:r>
        <w:t>Très souvent, l’intérêt à agir et la qualité pour agir se retrouvent en la même personne. Ainsi, il sera très difficile de les distinguer dans la mesure où celui qui a intérêt à agir dispose aussi de la qualité pour agir. Mais, il reste que ces deux notions sont différentes et il est nécessaire donc de les dissocier.</w:t>
      </w:r>
    </w:p>
    <w:p w:rsidR="00FD6CD2" w:rsidRPr="004A731F" w:rsidRDefault="00F41960" w:rsidP="00FD6CD2">
      <w:pPr>
        <w:rPr>
          <w:b/>
        </w:rPr>
      </w:pPr>
      <w:r>
        <w:tab/>
      </w:r>
      <w:r w:rsidRPr="004A731F">
        <w:rPr>
          <w:b/>
          <w:color w:val="FFFFFF" w:themeColor="background1"/>
          <w:highlight w:val="red"/>
        </w:rPr>
        <w:t>La qualité pour agir peut être définie comme le pouvoir de figurer dans un procès comme demandeur ou comme défendeur.</w:t>
      </w:r>
      <w:r>
        <w:t xml:space="preserve"> </w:t>
      </w:r>
      <w:r w:rsidRPr="004A731F">
        <w:rPr>
          <w:b/>
          <w:highlight w:val="yellow"/>
        </w:rPr>
        <w:t>Cette notion sert, le plus souvent, à restreindre le nombre de personnes susceptibles de saisir le juge. Ainsi, la qualité pour agir est utile à chaque fois que l’intérêt que le plaideur a n’est pas particulier. Il paraît nécessaire alors de réserver l’action en justice à une ou quelques personnes à l’exclusion des autres.</w:t>
      </w:r>
    </w:p>
    <w:p w:rsidR="00F41960" w:rsidRDefault="00F41960" w:rsidP="00FD6CD2">
      <w:r>
        <w:tab/>
        <w:t xml:space="preserve">Pour cerner la qualité pour agir, il est nécessaire à ce niveau de faire la distinction entre </w:t>
      </w:r>
      <w:r w:rsidR="004A731F">
        <w:t xml:space="preserve">                                </w:t>
      </w:r>
      <w:r w:rsidRPr="004A731F">
        <w:rPr>
          <w:b/>
          <w:color w:val="FFFFFF" w:themeColor="background1"/>
          <w:highlight w:val="black"/>
        </w:rPr>
        <w:t>l’action des particuliers</w:t>
      </w:r>
      <w:r w:rsidR="004A731F">
        <w:t xml:space="preserve"> et </w:t>
      </w:r>
      <w:r w:rsidR="004A731F" w:rsidRPr="004A731F">
        <w:rPr>
          <w:b/>
          <w:color w:val="FFFFFF" w:themeColor="background1"/>
          <w:highlight w:val="black"/>
        </w:rPr>
        <w:t>l’action</w:t>
      </w:r>
      <w:r w:rsidRPr="004A731F">
        <w:rPr>
          <w:b/>
          <w:color w:val="FFFFFF" w:themeColor="background1"/>
          <w:highlight w:val="black"/>
        </w:rPr>
        <w:t xml:space="preserve"> des groupements</w:t>
      </w:r>
      <w:r>
        <w:t>.</w:t>
      </w:r>
    </w:p>
    <w:p w:rsidR="00F41960" w:rsidRDefault="00F41960" w:rsidP="00FD6CD2"/>
    <w:p w:rsidR="00F41960" w:rsidRPr="00F41960" w:rsidRDefault="00F41960" w:rsidP="00F41960">
      <w:pPr>
        <w:jc w:val="center"/>
        <w:rPr>
          <w:b/>
        </w:rPr>
      </w:pPr>
      <w:r w:rsidRPr="00F41960">
        <w:rPr>
          <w:b/>
        </w:rPr>
        <w:t>1 – L’ACTION DES PARTICULIERS</w:t>
      </w:r>
    </w:p>
    <w:p w:rsidR="00F41960" w:rsidRDefault="00F41960" w:rsidP="00FD6CD2"/>
    <w:p w:rsidR="00F41960" w:rsidRDefault="00631568" w:rsidP="00FD6CD2">
      <w:r>
        <w:t>E</w:t>
      </w:r>
      <w:r w:rsidR="00F41960">
        <w:t xml:space="preserve">n ce qui concerne l’action des particuliers, </w:t>
      </w:r>
      <w:r w:rsidR="00F41960" w:rsidRPr="00631568">
        <w:rPr>
          <w:b/>
          <w:highlight w:val="cyan"/>
        </w:rPr>
        <w:t>il existe souvent une confusion entre intérêt à agir et qualité pour agir lorsqu’une personne poursuit la sanction d’un droit subjectif qui lui</w:t>
      </w:r>
      <w:r w:rsidRPr="00631568">
        <w:rPr>
          <w:b/>
          <w:highlight w:val="cyan"/>
        </w:rPr>
        <w:t xml:space="preserve"> est</w:t>
      </w:r>
      <w:r w:rsidR="00F41960" w:rsidRPr="00631568">
        <w:rPr>
          <w:b/>
          <w:highlight w:val="cyan"/>
        </w:rPr>
        <w:t xml:space="preserve"> personnel</w:t>
      </w:r>
      <w:r w:rsidR="00F41960">
        <w:t>.</w:t>
      </w:r>
    </w:p>
    <w:p w:rsidR="004147DE" w:rsidRDefault="00F41960" w:rsidP="00FD6CD2">
      <w:r>
        <w:t xml:space="preserve">Toutefois, </w:t>
      </w:r>
      <w:r w:rsidRPr="004147DE">
        <w:rPr>
          <w:b/>
          <w:color w:val="FFFFFF" w:themeColor="background1"/>
          <w:highlight w:val="red"/>
        </w:rPr>
        <w:t>il peut arriver que les deux notions soient dissociées</w:t>
      </w:r>
      <w:r>
        <w:t xml:space="preserve">. </w:t>
      </w:r>
    </w:p>
    <w:p w:rsidR="00F41960" w:rsidRDefault="00F41960" w:rsidP="00B67B35">
      <w:pPr>
        <w:pStyle w:val="Paragraphedeliste"/>
        <w:numPr>
          <w:ilvl w:val="0"/>
          <w:numId w:val="36"/>
        </w:numPr>
      </w:pPr>
      <w:r>
        <w:t xml:space="preserve">C’est le cas des </w:t>
      </w:r>
      <w:r w:rsidRPr="004147DE">
        <w:rPr>
          <w:b/>
          <w:highlight w:val="yellow"/>
        </w:rPr>
        <w:t>actions attitrées</w:t>
      </w:r>
      <w:r>
        <w:t xml:space="preserve">, </w:t>
      </w:r>
      <w:r w:rsidRPr="004147DE">
        <w:rPr>
          <w:b/>
          <w:highlight w:val="lightGray"/>
        </w:rPr>
        <w:t>lorsque le législateur n’accorde le droit d’agir en justice qu’à quelques personnes triées sur le volet</w:t>
      </w:r>
      <w:r>
        <w:t>.</w:t>
      </w:r>
    </w:p>
    <w:p w:rsidR="00F41960" w:rsidRDefault="00F41960" w:rsidP="00B67B35">
      <w:pPr>
        <w:pStyle w:val="Paragraphedeliste"/>
        <w:numPr>
          <w:ilvl w:val="0"/>
          <w:numId w:val="36"/>
        </w:numPr>
      </w:pPr>
      <w:r>
        <w:t>Il y a aussi dissociat</w:t>
      </w:r>
      <w:r w:rsidR="004147DE">
        <w:t xml:space="preserve">ion entre les deux notions </w:t>
      </w:r>
      <w:r w:rsidR="004147DE" w:rsidRPr="004147DE">
        <w:rPr>
          <w:b/>
          <w:highlight w:val="yellow"/>
        </w:rPr>
        <w:t>lorsqu’</w:t>
      </w:r>
      <w:r w:rsidRPr="004147DE">
        <w:rPr>
          <w:b/>
          <w:highlight w:val="yellow"/>
        </w:rPr>
        <w:t>une personne entend mettre en œuvre un droit qui ne lui est pas propre</w:t>
      </w:r>
      <w:r>
        <w:t xml:space="preserve">. Dans ce cas, comme le droit subjectif qu’il veut voir sanctionné ne lui appartient pas, il ne dispose pas de la qualité pour agir, c’est le cas de </w:t>
      </w:r>
      <w:r w:rsidRPr="004147DE">
        <w:rPr>
          <w:b/>
          <w:highlight w:val="lightGray"/>
        </w:rPr>
        <w:t>l’action oblique</w:t>
      </w:r>
      <w:r>
        <w:t xml:space="preserve"> qui permet </w:t>
      </w:r>
      <w:r w:rsidR="009D1A3C">
        <w:t>au créancier d’agir contre le débiteur de son débiteur.</w:t>
      </w:r>
    </w:p>
    <w:p w:rsidR="009D1A3C" w:rsidRDefault="009D1A3C" w:rsidP="00B67B35">
      <w:pPr>
        <w:pStyle w:val="Paragraphedeliste"/>
        <w:numPr>
          <w:ilvl w:val="0"/>
          <w:numId w:val="36"/>
        </w:numPr>
      </w:pPr>
      <w:r>
        <w:t>Enfin, en ce q</w:t>
      </w:r>
      <w:r w:rsidR="004147DE">
        <w:t>u</w:t>
      </w:r>
      <w:r>
        <w:t xml:space="preserve">i concerne la </w:t>
      </w:r>
      <w:r w:rsidRPr="005711C2">
        <w:rPr>
          <w:b/>
          <w:highlight w:val="yellow"/>
        </w:rPr>
        <w:t>personne morale</w:t>
      </w:r>
      <w:r>
        <w:t xml:space="preserve">, elle agit seule par l’intermédiaire de son représentant légal. Mais, comme il arrive que ce dernier, dans son propre intérêt, décide de ne pas exercer l’action sociale, </w:t>
      </w:r>
      <w:r w:rsidRPr="005711C2">
        <w:rPr>
          <w:b/>
          <w:highlight w:val="lightGray"/>
        </w:rPr>
        <w:t>il est permis à l’associé de le suppléer et de saisir le juge</w:t>
      </w:r>
      <w:r>
        <w:t xml:space="preserve"> (</w:t>
      </w:r>
      <w:r w:rsidRPr="005711C2">
        <w:rPr>
          <w:b/>
          <w:color w:val="FFFFFF" w:themeColor="background1"/>
          <w:highlight w:val="magenta"/>
        </w:rPr>
        <w:t>article 167 de l’AUSC-GIE</w:t>
      </w:r>
      <w:r>
        <w:t>).</w:t>
      </w:r>
    </w:p>
    <w:p w:rsidR="00116960" w:rsidRDefault="00116960" w:rsidP="00FD6CD2"/>
    <w:p w:rsidR="00116960" w:rsidRDefault="00116960" w:rsidP="00FD6CD2"/>
    <w:p w:rsidR="00ED3A9A" w:rsidRDefault="00ED3A9A" w:rsidP="00FD6CD2"/>
    <w:p w:rsidR="009D1A3C" w:rsidRPr="009D1A3C" w:rsidRDefault="009D1A3C" w:rsidP="009D1A3C">
      <w:pPr>
        <w:jc w:val="center"/>
        <w:rPr>
          <w:b/>
        </w:rPr>
      </w:pPr>
      <w:r w:rsidRPr="009D1A3C">
        <w:rPr>
          <w:b/>
        </w:rPr>
        <w:lastRenderedPageBreak/>
        <w:t>2 – L’ACTION DES GROUPEMENTS</w:t>
      </w:r>
    </w:p>
    <w:p w:rsidR="009D1A3C" w:rsidRDefault="009D1A3C" w:rsidP="00FD6CD2"/>
    <w:p w:rsidR="00334703" w:rsidRDefault="008759E9" w:rsidP="00CD4C96">
      <w:pPr>
        <w:spacing w:line="240" w:lineRule="auto"/>
      </w:pPr>
      <w:r>
        <w:t>Un groupe</w:t>
      </w:r>
      <w:r w:rsidR="00E22C8D">
        <w:t xml:space="preserve">ment dispose, au même titre que les personnes physiques, de la personnalité juridique qui leur permet d’ester en justice. </w:t>
      </w:r>
      <w:r w:rsidR="00E22C8D" w:rsidRPr="00334703">
        <w:rPr>
          <w:b/>
          <w:color w:val="FFFFFF" w:themeColor="background1"/>
          <w:highlight w:val="red"/>
        </w:rPr>
        <w:t xml:space="preserve">Plus précisément, lorsqu’un </w:t>
      </w:r>
      <w:r w:rsidR="00E22C8D" w:rsidRPr="00334703">
        <w:rPr>
          <w:b/>
          <w:color w:val="FFFFFF" w:themeColor="background1"/>
          <w:highlight w:val="red"/>
          <w:u w:val="thick"/>
        </w:rPr>
        <w:t>groupement</w:t>
      </w:r>
      <w:r w:rsidR="00E22C8D" w:rsidRPr="00334703">
        <w:rPr>
          <w:b/>
          <w:color w:val="FFFFFF" w:themeColor="background1"/>
          <w:highlight w:val="red"/>
        </w:rPr>
        <w:t xml:space="preserve"> entend </w:t>
      </w:r>
      <w:r w:rsidR="00E22C8D" w:rsidRPr="00334703">
        <w:rPr>
          <w:b/>
          <w:color w:val="FFFFFF" w:themeColor="background1"/>
          <w:highlight w:val="red"/>
          <w:u w:val="thick"/>
        </w:rPr>
        <w:t>défendre</w:t>
      </w:r>
      <w:r w:rsidR="00E22C8D" w:rsidRPr="00334703">
        <w:rPr>
          <w:b/>
          <w:color w:val="FFFFFF" w:themeColor="background1"/>
          <w:highlight w:val="red"/>
        </w:rPr>
        <w:t xml:space="preserve"> un droit qui lui est </w:t>
      </w:r>
      <w:r w:rsidR="00E22C8D" w:rsidRPr="00334703">
        <w:rPr>
          <w:b/>
          <w:color w:val="FFFFFF" w:themeColor="background1"/>
          <w:highlight w:val="red"/>
          <w:u w:val="thick"/>
        </w:rPr>
        <w:t>personnel</w:t>
      </w:r>
      <w:r w:rsidR="00E22C8D" w:rsidRPr="00334703">
        <w:rPr>
          <w:b/>
          <w:color w:val="FFFFFF" w:themeColor="background1"/>
          <w:highlight w:val="red"/>
        </w:rPr>
        <w:t xml:space="preserve">, il lui est </w:t>
      </w:r>
      <w:r w:rsidR="00E22C8D" w:rsidRPr="00334703">
        <w:rPr>
          <w:b/>
          <w:color w:val="FFFFFF" w:themeColor="background1"/>
          <w:highlight w:val="red"/>
          <w:u w:val="thick"/>
        </w:rPr>
        <w:t>reconnu</w:t>
      </w:r>
      <w:r w:rsidR="00E22C8D" w:rsidRPr="00334703">
        <w:rPr>
          <w:b/>
          <w:color w:val="FFFFFF" w:themeColor="background1"/>
          <w:highlight w:val="red"/>
        </w:rPr>
        <w:t xml:space="preserve"> la </w:t>
      </w:r>
      <w:r w:rsidR="00E22C8D" w:rsidRPr="00334703">
        <w:rPr>
          <w:b/>
          <w:color w:val="FFFFFF" w:themeColor="background1"/>
          <w:highlight w:val="red"/>
          <w:u w:val="thick"/>
        </w:rPr>
        <w:t>qualité pour agir</w:t>
      </w:r>
      <w:r w:rsidR="00E22C8D">
        <w:t xml:space="preserve">. </w:t>
      </w:r>
    </w:p>
    <w:p w:rsidR="00334703" w:rsidRPr="00334703" w:rsidRDefault="00334703" w:rsidP="00CD4C96">
      <w:pPr>
        <w:spacing w:line="240" w:lineRule="auto"/>
        <w:rPr>
          <w:sz w:val="8"/>
        </w:rPr>
      </w:pPr>
    </w:p>
    <w:p w:rsidR="00E22C8D" w:rsidRPr="00334703" w:rsidRDefault="00334703" w:rsidP="00CD4C96">
      <w:pPr>
        <w:spacing w:line="240" w:lineRule="auto"/>
        <w:rPr>
          <w:b/>
        </w:rPr>
      </w:pPr>
      <w:r>
        <w:tab/>
      </w:r>
      <w:r w:rsidR="00E22C8D" w:rsidRPr="00334703">
        <w:rPr>
          <w:b/>
          <w:color w:val="FFFFFF" w:themeColor="background1"/>
          <w:highlight w:val="red"/>
        </w:rPr>
        <w:t>En revanche, lorsqu’il veut défendre un droit qui ne lui appartient pas ou les intérêts collectifs de ces membres, il faut qu’il soit habilité dans ce sens par le législateur</w:t>
      </w:r>
      <w:r w:rsidR="00E22C8D">
        <w:t xml:space="preserve">. </w:t>
      </w:r>
      <w:r w:rsidR="00E22C8D" w:rsidRPr="00334703">
        <w:rPr>
          <w:b/>
          <w:highlight w:val="yellow"/>
        </w:rPr>
        <w:t xml:space="preserve">Ainsi, en droit sénégalais du travail, la qualité pour agir est reconnue aux </w:t>
      </w:r>
      <w:r w:rsidR="00E22C8D" w:rsidRPr="00CD4C96">
        <w:rPr>
          <w:b/>
          <w:highlight w:val="yellow"/>
          <w:u w:val="thick"/>
        </w:rPr>
        <w:t>syndicats professionnels</w:t>
      </w:r>
      <w:r w:rsidR="00E22C8D" w:rsidRPr="00334703">
        <w:rPr>
          <w:b/>
          <w:highlight w:val="yellow"/>
        </w:rPr>
        <w:t xml:space="preserve"> pour la défense des </w:t>
      </w:r>
      <w:r w:rsidR="00E22C8D" w:rsidRPr="00CD4C96">
        <w:rPr>
          <w:b/>
          <w:highlight w:val="yellow"/>
          <w:u w:val="thick"/>
        </w:rPr>
        <w:t>intérêts collectifs de la profession</w:t>
      </w:r>
      <w:r w:rsidR="00E22C8D" w:rsidRPr="00334703">
        <w:rPr>
          <w:b/>
          <w:highlight w:val="yellow"/>
        </w:rPr>
        <w:t xml:space="preserve"> (article L. 15 du code du travail).</w:t>
      </w:r>
      <w:r w:rsidR="00E22C8D" w:rsidRPr="00334703">
        <w:rPr>
          <w:b/>
        </w:rPr>
        <w:t xml:space="preserve"> </w:t>
      </w:r>
    </w:p>
    <w:p w:rsidR="00CD4C96" w:rsidRDefault="00E22C8D" w:rsidP="00CD4C96">
      <w:pPr>
        <w:spacing w:line="240" w:lineRule="auto"/>
        <w:rPr>
          <w:b/>
          <w:color w:val="FFFFFF" w:themeColor="background1"/>
          <w:highlight w:val="red"/>
        </w:rPr>
      </w:pPr>
      <w:r>
        <w:tab/>
      </w:r>
      <w:r w:rsidRPr="00CD4C96">
        <w:rPr>
          <w:b/>
        </w:rPr>
        <w:t>En ce qui concerne les associations, il n’existe pas de dispositions générales consacrant leur qualité pour agir. En ce qui les concerne, il n’existe que quelques règles disparates qui leur reconnaissent la qualité pour agir</w:t>
      </w:r>
      <w:r>
        <w:t xml:space="preserve">. </w:t>
      </w:r>
      <w:r w:rsidRPr="00CD4C96">
        <w:rPr>
          <w:b/>
          <w:color w:val="FFFFFF" w:themeColor="background1"/>
          <w:highlight w:val="red"/>
        </w:rPr>
        <w:t xml:space="preserve">Il en est ainsi de l’article L. 28 du code du travail qui reconnaît aux </w:t>
      </w:r>
      <w:r w:rsidRPr="00CD4C96">
        <w:rPr>
          <w:b/>
          <w:color w:val="FFFFFF" w:themeColor="background1"/>
          <w:highlight w:val="red"/>
          <w:u w:val="thick"/>
        </w:rPr>
        <w:t>associations professionnelles</w:t>
      </w:r>
      <w:r w:rsidRPr="00CD4C96">
        <w:rPr>
          <w:b/>
          <w:color w:val="FFFFFF" w:themeColor="background1"/>
          <w:highlight w:val="red"/>
        </w:rPr>
        <w:t xml:space="preserve"> la même qualité que les syndicats. </w:t>
      </w:r>
    </w:p>
    <w:p w:rsidR="009D1A3C" w:rsidRPr="00CD4C96" w:rsidRDefault="00E22C8D" w:rsidP="00CD4C96">
      <w:pPr>
        <w:spacing w:line="240" w:lineRule="auto"/>
        <w:rPr>
          <w:b/>
          <w:color w:val="FFFFFF" w:themeColor="background1"/>
        </w:rPr>
      </w:pPr>
      <w:r w:rsidRPr="00CD4C96">
        <w:rPr>
          <w:b/>
          <w:color w:val="FFFFFF" w:themeColor="background1"/>
          <w:highlight w:val="red"/>
        </w:rPr>
        <w:t>Par contre, quand il s’agit de l’intérêt général, il appartient au Ministère Public d’assurer l’exercice de l’action. Il dispose donc de la qualité pour agir concernant la défense des intérêts qui sont communs aux membres de la société.</w:t>
      </w:r>
    </w:p>
    <w:p w:rsidR="00E22C8D" w:rsidRDefault="00E22C8D" w:rsidP="00FD6CD2"/>
    <w:p w:rsidR="00E22C8D" w:rsidRPr="007C7577" w:rsidRDefault="007C7577" w:rsidP="007C7577">
      <w:pPr>
        <w:jc w:val="center"/>
        <w:rPr>
          <w:b/>
        </w:rPr>
      </w:pPr>
      <w:r w:rsidRPr="007C7577">
        <w:rPr>
          <w:b/>
        </w:rPr>
        <w:t>PARAGRAPHE 3 : LA PERTE DE L’ACTION EN JUSTICE</w:t>
      </w:r>
    </w:p>
    <w:p w:rsidR="00E22C8D" w:rsidRDefault="00E22C8D" w:rsidP="00FD6CD2"/>
    <w:p w:rsidR="000B3AEE" w:rsidRDefault="0093262A" w:rsidP="00140E7D">
      <w:r>
        <w:t>Le titulaire de l’action en justice peut se voir retirer le droit de saisir le juge. Il en est ainsi :</w:t>
      </w:r>
    </w:p>
    <w:p w:rsidR="0093262A" w:rsidRDefault="0093262A" w:rsidP="00B67B35">
      <w:pPr>
        <w:pStyle w:val="Paragraphedeliste"/>
        <w:numPr>
          <w:ilvl w:val="0"/>
          <w:numId w:val="37"/>
        </w:numPr>
        <w:ind w:left="1418" w:hanging="284"/>
      </w:pPr>
      <w:r>
        <w:t xml:space="preserve">Lorsque </w:t>
      </w:r>
      <w:r w:rsidRPr="00092107">
        <w:rPr>
          <w:b/>
          <w:color w:val="FFFFFF" w:themeColor="background1"/>
          <w:highlight w:val="black"/>
        </w:rPr>
        <w:t>l’action est éteinte</w:t>
      </w:r>
      <w:r>
        <w:t xml:space="preserve"> (I) et</w:t>
      </w:r>
    </w:p>
    <w:p w:rsidR="0093262A" w:rsidRDefault="0093262A" w:rsidP="00B67B35">
      <w:pPr>
        <w:pStyle w:val="Paragraphedeliste"/>
        <w:numPr>
          <w:ilvl w:val="0"/>
          <w:numId w:val="37"/>
        </w:numPr>
        <w:ind w:left="1418" w:hanging="284"/>
      </w:pPr>
      <w:r>
        <w:t xml:space="preserve">Lorsqu’elle est </w:t>
      </w:r>
      <w:r w:rsidRPr="00092107">
        <w:rPr>
          <w:b/>
          <w:color w:val="FFFFFF" w:themeColor="background1"/>
          <w:highlight w:val="black"/>
        </w:rPr>
        <w:t>transmise</w:t>
      </w:r>
      <w:r>
        <w:t xml:space="preserve"> (II).</w:t>
      </w:r>
    </w:p>
    <w:p w:rsidR="00CD4C96" w:rsidRDefault="00CD4C96" w:rsidP="00CD4C96">
      <w:pPr>
        <w:pStyle w:val="Paragraphedeliste"/>
        <w:ind w:left="1418"/>
      </w:pPr>
    </w:p>
    <w:p w:rsidR="00092107" w:rsidRDefault="00D31DE6" w:rsidP="00092107">
      <w:pPr>
        <w:jc w:val="center"/>
        <w:rPr>
          <w:b/>
        </w:rPr>
      </w:pPr>
      <w:r w:rsidRPr="00D31DE6">
        <w:rPr>
          <w:b/>
        </w:rPr>
        <w:t>I – L’EXTINCTION DE L’ACTION EN JUSTICE</w:t>
      </w:r>
    </w:p>
    <w:p w:rsidR="00092107" w:rsidRDefault="00092107" w:rsidP="00092107">
      <w:pPr>
        <w:jc w:val="center"/>
        <w:rPr>
          <w:b/>
        </w:rPr>
      </w:pPr>
    </w:p>
    <w:p w:rsidR="00092107" w:rsidRPr="00092107" w:rsidRDefault="0093262A" w:rsidP="00092107">
      <w:pPr>
        <w:jc w:val="left"/>
        <w:rPr>
          <w:b/>
        </w:rPr>
      </w:pPr>
      <w:r>
        <w:t>Le droit d’agir est éteint dans des situations prévues par l’article 1-2 in fine du code de procédure civile</w:t>
      </w:r>
      <w:r w:rsidR="009D1746">
        <w:t>. Il s’agit de :</w:t>
      </w:r>
    </w:p>
    <w:p w:rsidR="009D1746" w:rsidRDefault="00092107" w:rsidP="00B67B35">
      <w:pPr>
        <w:pStyle w:val="Paragraphedeliste"/>
        <w:numPr>
          <w:ilvl w:val="0"/>
          <w:numId w:val="38"/>
        </w:numPr>
      </w:pPr>
      <w:r>
        <w:t>l</w:t>
      </w:r>
      <w:r w:rsidR="009D1746">
        <w:t xml:space="preserve">a </w:t>
      </w:r>
      <w:r w:rsidR="009D1746" w:rsidRPr="00092107">
        <w:rPr>
          <w:b/>
          <w:highlight w:val="lightGray"/>
        </w:rPr>
        <w:t>prescription</w:t>
      </w:r>
      <w:r w:rsidR="009D1746">
        <w:t>,</w:t>
      </w:r>
    </w:p>
    <w:p w:rsidR="009D1746" w:rsidRDefault="009D1746" w:rsidP="00B67B35">
      <w:pPr>
        <w:pStyle w:val="Paragraphedeliste"/>
        <w:numPr>
          <w:ilvl w:val="0"/>
          <w:numId w:val="38"/>
        </w:numPr>
      </w:pPr>
      <w:r w:rsidRPr="00092107">
        <w:rPr>
          <w:b/>
          <w:highlight w:val="lightGray"/>
        </w:rPr>
        <w:t>L’autorité de la chose jugée</w:t>
      </w:r>
      <w:r>
        <w:t>,</w:t>
      </w:r>
    </w:p>
    <w:p w:rsidR="009D1746" w:rsidRDefault="009D1746" w:rsidP="00B67B35">
      <w:pPr>
        <w:pStyle w:val="Paragraphedeliste"/>
        <w:numPr>
          <w:ilvl w:val="0"/>
          <w:numId w:val="38"/>
        </w:numPr>
      </w:pPr>
      <w:r>
        <w:t xml:space="preserve">La </w:t>
      </w:r>
      <w:r w:rsidRPr="00092107">
        <w:rPr>
          <w:b/>
          <w:highlight w:val="lightGray"/>
        </w:rPr>
        <w:t>renonciation</w:t>
      </w:r>
      <w:r>
        <w:t>, et enfin du</w:t>
      </w:r>
    </w:p>
    <w:p w:rsidR="009D1746" w:rsidRDefault="009D1746" w:rsidP="00B67B35">
      <w:pPr>
        <w:pStyle w:val="Paragraphedeliste"/>
        <w:numPr>
          <w:ilvl w:val="0"/>
          <w:numId w:val="38"/>
        </w:numPr>
      </w:pPr>
      <w:r w:rsidRPr="00092107">
        <w:rPr>
          <w:b/>
          <w:highlight w:val="lightGray"/>
        </w:rPr>
        <w:t>Décès du titulaire de</w:t>
      </w:r>
      <w:r w:rsidR="00EC5E1F" w:rsidRPr="00092107">
        <w:rPr>
          <w:b/>
          <w:highlight w:val="lightGray"/>
        </w:rPr>
        <w:t xml:space="preserve">s </w:t>
      </w:r>
      <w:r w:rsidRPr="00092107">
        <w:rPr>
          <w:b/>
          <w:highlight w:val="lightGray"/>
        </w:rPr>
        <w:t xml:space="preserve"> </w:t>
      </w:r>
      <w:r w:rsidR="00EC5E1F" w:rsidRPr="00092107">
        <w:rPr>
          <w:b/>
          <w:highlight w:val="lightGray"/>
        </w:rPr>
        <w:t>droits</w:t>
      </w:r>
      <w:r>
        <w:t>.</w:t>
      </w:r>
    </w:p>
    <w:p w:rsidR="009D1746" w:rsidRDefault="009D1746" w:rsidP="009D1746"/>
    <w:p w:rsidR="009D1746" w:rsidRPr="00D31DE6" w:rsidRDefault="00D31DE6" w:rsidP="00B67B35">
      <w:pPr>
        <w:pStyle w:val="Paragraphedeliste"/>
        <w:numPr>
          <w:ilvl w:val="0"/>
          <w:numId w:val="25"/>
        </w:numPr>
        <w:jc w:val="center"/>
        <w:rPr>
          <w:b/>
        </w:rPr>
      </w:pPr>
      <w:r w:rsidRPr="00D31DE6">
        <w:rPr>
          <w:b/>
        </w:rPr>
        <w:t>LA PRESCRIPTION DE L’ACTION EN JUSTICE</w:t>
      </w:r>
    </w:p>
    <w:p w:rsidR="009D1746" w:rsidRDefault="009D1746" w:rsidP="009D1746"/>
    <w:p w:rsidR="009D1746" w:rsidRPr="00092107" w:rsidRDefault="009D1746" w:rsidP="00092107">
      <w:pPr>
        <w:spacing w:line="240" w:lineRule="auto"/>
        <w:rPr>
          <w:b/>
        </w:rPr>
      </w:pPr>
      <w:r w:rsidRPr="00092107">
        <w:rPr>
          <w:b/>
          <w:color w:val="FFFFFF" w:themeColor="background1"/>
          <w:highlight w:val="red"/>
        </w:rPr>
        <w:t xml:space="preserve">La prescription, qui est le </w:t>
      </w:r>
      <w:r w:rsidRPr="00092107">
        <w:rPr>
          <w:b/>
          <w:color w:val="FFFFFF" w:themeColor="background1"/>
          <w:highlight w:val="red"/>
          <w:u w:val="thick"/>
        </w:rPr>
        <w:t>fait du temps</w:t>
      </w:r>
      <w:r w:rsidRPr="00092107">
        <w:rPr>
          <w:b/>
          <w:color w:val="FFFFFF" w:themeColor="background1"/>
          <w:highlight w:val="red"/>
        </w:rPr>
        <w:t xml:space="preserve">, empêche le titulaire de l’action de saisir le juge à </w:t>
      </w:r>
      <w:r w:rsidRPr="00092107">
        <w:rPr>
          <w:b/>
          <w:color w:val="FFFFFF" w:themeColor="background1"/>
          <w:highlight w:val="red"/>
          <w:u w:val="thick"/>
        </w:rPr>
        <w:t>l’expiration</w:t>
      </w:r>
      <w:r w:rsidRPr="00092107">
        <w:rPr>
          <w:b/>
          <w:color w:val="FFFFFF" w:themeColor="background1"/>
          <w:highlight w:val="red"/>
        </w:rPr>
        <w:t xml:space="preserve"> d’un certain </w:t>
      </w:r>
      <w:r w:rsidRPr="00092107">
        <w:rPr>
          <w:b/>
          <w:color w:val="FFFFFF" w:themeColor="background1"/>
          <w:highlight w:val="red"/>
          <w:u w:val="thick"/>
        </w:rPr>
        <w:t>délai fixé par la loi</w:t>
      </w:r>
      <w:r w:rsidRPr="00092107">
        <w:rPr>
          <w:b/>
          <w:highlight w:val="yellow"/>
        </w:rPr>
        <w:t xml:space="preserve">. L’action exercée au-delà de ce délai est déclarée </w:t>
      </w:r>
      <w:r w:rsidRPr="00092107">
        <w:rPr>
          <w:b/>
          <w:highlight w:val="yellow"/>
          <w:u w:val="thick"/>
        </w:rPr>
        <w:t>irrecevable</w:t>
      </w:r>
      <w:r w:rsidRPr="00092107">
        <w:rPr>
          <w:b/>
          <w:highlight w:val="yellow"/>
        </w:rPr>
        <w:t xml:space="preserve"> parce qu’éteinte par l’effet du temps.</w:t>
      </w:r>
    </w:p>
    <w:p w:rsidR="00092107" w:rsidRPr="00092107" w:rsidRDefault="00092107" w:rsidP="00092107">
      <w:pPr>
        <w:spacing w:line="240" w:lineRule="auto"/>
        <w:rPr>
          <w:b/>
          <w:color w:val="FFFFFF" w:themeColor="background1"/>
        </w:rPr>
      </w:pPr>
    </w:p>
    <w:p w:rsidR="009D1746" w:rsidRPr="00D31DE6" w:rsidRDefault="00D31DE6" w:rsidP="00B67B35">
      <w:pPr>
        <w:pStyle w:val="Paragraphedeliste"/>
        <w:numPr>
          <w:ilvl w:val="0"/>
          <w:numId w:val="25"/>
        </w:numPr>
        <w:jc w:val="center"/>
        <w:rPr>
          <w:b/>
        </w:rPr>
      </w:pPr>
      <w:r w:rsidRPr="00D31DE6">
        <w:rPr>
          <w:b/>
        </w:rPr>
        <w:t>L’AUTORITE DE LA CHOSE JUGEE</w:t>
      </w:r>
    </w:p>
    <w:p w:rsidR="009D1746" w:rsidRDefault="009D1746" w:rsidP="009D1746"/>
    <w:p w:rsidR="00116960" w:rsidRDefault="009D1746" w:rsidP="009D1746">
      <w:r w:rsidRPr="00092107">
        <w:rPr>
          <w:b/>
          <w:color w:val="FFFFFF" w:themeColor="background1"/>
          <w:highlight w:val="red"/>
        </w:rPr>
        <w:t>L’autorité de la chose jugée s’oppose à ce qu’</w:t>
      </w:r>
      <w:r w:rsidRPr="00092107">
        <w:rPr>
          <w:b/>
          <w:color w:val="FFFFFF" w:themeColor="background1"/>
          <w:highlight w:val="red"/>
          <w:u w:val="thick"/>
        </w:rPr>
        <w:t>une affaire</w:t>
      </w:r>
      <w:r w:rsidRPr="00092107">
        <w:rPr>
          <w:b/>
          <w:color w:val="FFFFFF" w:themeColor="background1"/>
          <w:highlight w:val="red"/>
        </w:rPr>
        <w:t xml:space="preserve">, opposant les </w:t>
      </w:r>
      <w:r w:rsidRPr="00092107">
        <w:rPr>
          <w:b/>
          <w:color w:val="FFFFFF" w:themeColor="background1"/>
          <w:highlight w:val="red"/>
          <w:u w:val="thick"/>
        </w:rPr>
        <w:t>mêmes parties</w:t>
      </w:r>
      <w:r w:rsidRPr="00092107">
        <w:rPr>
          <w:b/>
          <w:color w:val="FFFFFF" w:themeColor="background1"/>
          <w:highlight w:val="red"/>
        </w:rPr>
        <w:t xml:space="preserve">, pour les </w:t>
      </w:r>
      <w:r w:rsidRPr="00092107">
        <w:rPr>
          <w:b/>
          <w:color w:val="FFFFFF" w:themeColor="background1"/>
          <w:highlight w:val="red"/>
          <w:u w:val="thick"/>
        </w:rPr>
        <w:t>mêmes faits</w:t>
      </w:r>
      <w:r w:rsidRPr="00092107">
        <w:rPr>
          <w:b/>
          <w:color w:val="FFFFFF" w:themeColor="background1"/>
          <w:highlight w:val="red"/>
        </w:rPr>
        <w:t xml:space="preserve"> et ayant un </w:t>
      </w:r>
      <w:r w:rsidRPr="00092107">
        <w:rPr>
          <w:b/>
          <w:color w:val="FFFFFF" w:themeColor="background1"/>
          <w:highlight w:val="red"/>
          <w:u w:val="thick"/>
        </w:rPr>
        <w:t>même objet</w:t>
      </w:r>
      <w:r w:rsidRPr="00092107">
        <w:rPr>
          <w:b/>
          <w:color w:val="FFFFFF" w:themeColor="background1"/>
          <w:highlight w:val="red"/>
        </w:rPr>
        <w:t xml:space="preserve">, puisse être </w:t>
      </w:r>
      <w:r w:rsidRPr="00092107">
        <w:rPr>
          <w:b/>
          <w:color w:val="FFFFFF" w:themeColor="background1"/>
          <w:highlight w:val="red"/>
          <w:u w:val="thick"/>
        </w:rPr>
        <w:t>rejugée</w:t>
      </w:r>
      <w:r>
        <w:t xml:space="preserve">. Ainsi, lorsqu’une </w:t>
      </w:r>
      <w:r w:rsidRPr="008F1F11">
        <w:rPr>
          <w:b/>
          <w:highlight w:val="yellow"/>
        </w:rPr>
        <w:t xml:space="preserve">décision définitive </w:t>
      </w:r>
      <w:r>
        <w:t xml:space="preserve">intervient dans une affaire donnée, il n’est plus possible de demander à un juge de se prononcer une nouvelle fois sur cette affaire. La </w:t>
      </w:r>
      <w:r w:rsidRPr="008F1F11">
        <w:rPr>
          <w:b/>
          <w:highlight w:val="yellow"/>
        </w:rPr>
        <w:t>péremption d’instance en cause d’appel ou d’opposition</w:t>
      </w:r>
      <w:r>
        <w:t xml:space="preserve"> confère aussi au jugement une autorité de la chose jugée.</w:t>
      </w:r>
    </w:p>
    <w:p w:rsidR="00036984" w:rsidRDefault="00036984" w:rsidP="009D1746"/>
    <w:p w:rsidR="002925DA" w:rsidRDefault="002925DA" w:rsidP="009D1746"/>
    <w:p w:rsidR="009D1746" w:rsidRPr="00D31DE6" w:rsidRDefault="00D31DE6" w:rsidP="00B67B35">
      <w:pPr>
        <w:pStyle w:val="Paragraphedeliste"/>
        <w:numPr>
          <w:ilvl w:val="0"/>
          <w:numId w:val="25"/>
        </w:numPr>
        <w:jc w:val="center"/>
        <w:rPr>
          <w:b/>
        </w:rPr>
      </w:pPr>
      <w:r w:rsidRPr="00D31DE6">
        <w:rPr>
          <w:b/>
        </w:rPr>
        <w:t>LA RENONCIATION</w:t>
      </w:r>
    </w:p>
    <w:p w:rsidR="009D1746" w:rsidRDefault="009D1746" w:rsidP="009D1746"/>
    <w:p w:rsidR="00174070" w:rsidRDefault="009D1746" w:rsidP="00F66C21">
      <w:pPr>
        <w:spacing w:line="240" w:lineRule="auto"/>
      </w:pPr>
      <w:r w:rsidRPr="00F66C21">
        <w:rPr>
          <w:b/>
          <w:color w:val="FFFFFF" w:themeColor="background1"/>
          <w:highlight w:val="red"/>
        </w:rPr>
        <w:t xml:space="preserve">La renonciation consiste pour une partie à renoncer à ses prétentions. Elle peut résulter d’un acte </w:t>
      </w:r>
      <w:r w:rsidR="00174070" w:rsidRPr="00F66C21">
        <w:rPr>
          <w:b/>
          <w:color w:val="FFFFFF" w:themeColor="background1"/>
          <w:highlight w:val="red"/>
        </w:rPr>
        <w:t>unilatéral ou d’un contrat</w:t>
      </w:r>
      <w:r w:rsidR="00174070">
        <w:t xml:space="preserve">. </w:t>
      </w:r>
    </w:p>
    <w:p w:rsidR="00F66C21" w:rsidRDefault="00174070" w:rsidP="00F66C21">
      <w:pPr>
        <w:spacing w:line="240" w:lineRule="auto"/>
        <w:ind w:firstLine="720"/>
      </w:pPr>
      <w:r>
        <w:t xml:space="preserve">Elle résulte d’un </w:t>
      </w:r>
      <w:r w:rsidRPr="00F66C21">
        <w:rPr>
          <w:b/>
          <w:color w:val="FFFFFF" w:themeColor="background1"/>
          <w:highlight w:val="blue"/>
        </w:rPr>
        <w:t>contrat</w:t>
      </w:r>
      <w:r>
        <w:t xml:space="preserve"> lorsqu’elle prend la forme d’une </w:t>
      </w:r>
      <w:r w:rsidRPr="002925DA">
        <w:rPr>
          <w:b/>
          <w:highlight w:val="cyan"/>
        </w:rPr>
        <w:t>transaction</w:t>
      </w:r>
      <w:r>
        <w:t xml:space="preserve"> qui est </w:t>
      </w:r>
      <w:r w:rsidRPr="00F66C21">
        <w:rPr>
          <w:b/>
          <w:highlight w:val="yellow"/>
        </w:rPr>
        <w:t xml:space="preserve">le contrat par lequel les parties </w:t>
      </w:r>
      <w:r w:rsidRPr="00F66C21">
        <w:rPr>
          <w:b/>
          <w:highlight w:val="yellow"/>
          <w:u w:val="thick"/>
        </w:rPr>
        <w:t>mettent fin</w:t>
      </w:r>
      <w:r w:rsidRPr="00F66C21">
        <w:rPr>
          <w:b/>
          <w:highlight w:val="yellow"/>
        </w:rPr>
        <w:t xml:space="preserve"> ou </w:t>
      </w:r>
      <w:r w:rsidRPr="00F66C21">
        <w:rPr>
          <w:b/>
          <w:highlight w:val="yellow"/>
          <w:u w:val="thick"/>
        </w:rPr>
        <w:t>préviennent</w:t>
      </w:r>
      <w:r w:rsidRPr="00F66C21">
        <w:rPr>
          <w:b/>
          <w:highlight w:val="yellow"/>
        </w:rPr>
        <w:t xml:space="preserve"> un litige à l’aide</w:t>
      </w:r>
      <w:r w:rsidR="009D1746" w:rsidRPr="00F66C21">
        <w:rPr>
          <w:b/>
          <w:highlight w:val="yellow"/>
        </w:rPr>
        <w:t xml:space="preserve"> </w:t>
      </w:r>
      <w:r w:rsidRPr="00F66C21">
        <w:rPr>
          <w:b/>
          <w:highlight w:val="yellow"/>
        </w:rPr>
        <w:t xml:space="preserve"> de </w:t>
      </w:r>
      <w:r w:rsidRPr="00F66C21">
        <w:rPr>
          <w:b/>
          <w:highlight w:val="yellow"/>
          <w:u w:val="thick"/>
        </w:rPr>
        <w:t>concessions réciproques</w:t>
      </w:r>
      <w:r w:rsidRPr="00F66C21">
        <w:rPr>
          <w:b/>
          <w:highlight w:val="yellow"/>
        </w:rPr>
        <w:t>.</w:t>
      </w:r>
      <w:r>
        <w:t xml:space="preserve"> </w:t>
      </w:r>
    </w:p>
    <w:p w:rsidR="00F66C21" w:rsidRPr="00F66C21" w:rsidRDefault="00F66C21" w:rsidP="00F66C21">
      <w:pPr>
        <w:spacing w:line="240" w:lineRule="auto"/>
        <w:ind w:firstLine="720"/>
        <w:rPr>
          <w:sz w:val="10"/>
        </w:rPr>
      </w:pPr>
    </w:p>
    <w:p w:rsidR="00174070" w:rsidRPr="00F66C21" w:rsidRDefault="00174070" w:rsidP="00F66C21">
      <w:pPr>
        <w:spacing w:line="240" w:lineRule="auto"/>
        <w:ind w:firstLine="720"/>
        <w:rPr>
          <w:b/>
        </w:rPr>
      </w:pPr>
      <w:r w:rsidRPr="00F66C21">
        <w:rPr>
          <w:b/>
          <w:highlight w:val="yellow"/>
        </w:rPr>
        <w:t>Elle empêche par la suite la saisine du juge en ce qui concerne ce qui a été réglé par l’accord des parties. En effet, la transaction produit les mêmes effets qu’une décision définitive.</w:t>
      </w:r>
      <w:r w:rsidRPr="00F66C21">
        <w:rPr>
          <w:b/>
        </w:rPr>
        <w:t xml:space="preserve"> </w:t>
      </w:r>
    </w:p>
    <w:p w:rsidR="00233E68" w:rsidRDefault="00174070" w:rsidP="000D3C6E">
      <w:pPr>
        <w:spacing w:line="240" w:lineRule="auto"/>
        <w:ind w:firstLine="720"/>
        <w:rPr>
          <w:b/>
        </w:rPr>
      </w:pPr>
      <w:r>
        <w:t xml:space="preserve">La renonciation résulte d’un </w:t>
      </w:r>
      <w:r w:rsidRPr="00233E68">
        <w:rPr>
          <w:b/>
          <w:color w:val="FFFFFF" w:themeColor="background1"/>
          <w:highlight w:val="blue"/>
        </w:rPr>
        <w:t>acte unilatéral</w:t>
      </w:r>
      <w:r>
        <w:t xml:space="preserve"> </w:t>
      </w:r>
      <w:r w:rsidRPr="00233E68">
        <w:rPr>
          <w:b/>
          <w:highlight w:val="yellow"/>
        </w:rPr>
        <w:t xml:space="preserve">lorsqu’elle est exprimée sous la forme </w:t>
      </w:r>
      <w:r w:rsidR="00233E68" w:rsidRPr="00233E68">
        <w:rPr>
          <w:b/>
          <w:highlight w:val="yellow"/>
        </w:rPr>
        <w:t xml:space="preserve">                                        </w:t>
      </w:r>
      <w:r w:rsidRPr="00233E68">
        <w:rPr>
          <w:b/>
          <w:highlight w:val="yellow"/>
        </w:rPr>
        <w:t xml:space="preserve">d’un </w:t>
      </w:r>
      <w:r w:rsidRPr="002925DA">
        <w:rPr>
          <w:b/>
          <w:highlight w:val="cyan"/>
        </w:rPr>
        <w:t xml:space="preserve">désistement d’action </w:t>
      </w:r>
      <w:r w:rsidRPr="00233E68">
        <w:rPr>
          <w:b/>
          <w:highlight w:val="yellow"/>
        </w:rPr>
        <w:t xml:space="preserve">ou d’un </w:t>
      </w:r>
      <w:r w:rsidRPr="002925DA">
        <w:rPr>
          <w:b/>
          <w:highlight w:val="cyan"/>
        </w:rPr>
        <w:t>acquiescement</w:t>
      </w:r>
      <w:r w:rsidR="00233E68" w:rsidRPr="002925DA">
        <w:rPr>
          <w:b/>
          <w:highlight w:val="cyan"/>
          <w:u w:val="thick"/>
        </w:rPr>
        <w:t> </w:t>
      </w:r>
      <w:r w:rsidR="00233E68">
        <w:rPr>
          <w:b/>
        </w:rPr>
        <w:t>:</w:t>
      </w:r>
    </w:p>
    <w:p w:rsidR="000D3C6E" w:rsidRPr="000D3C6E" w:rsidRDefault="000D3C6E" w:rsidP="000D3C6E">
      <w:pPr>
        <w:spacing w:line="240" w:lineRule="auto"/>
        <w:ind w:firstLine="720"/>
        <w:rPr>
          <w:b/>
          <w:sz w:val="6"/>
        </w:rPr>
      </w:pPr>
    </w:p>
    <w:p w:rsidR="00233E68" w:rsidRDefault="00174070" w:rsidP="00B67B35">
      <w:pPr>
        <w:pStyle w:val="Paragraphedeliste"/>
        <w:numPr>
          <w:ilvl w:val="0"/>
          <w:numId w:val="39"/>
        </w:numPr>
        <w:spacing w:line="240" w:lineRule="auto"/>
      </w:pPr>
      <w:r w:rsidRPr="00233E68">
        <w:rPr>
          <w:b/>
          <w:color w:val="FFFFFF" w:themeColor="background1"/>
          <w:highlight w:val="red"/>
        </w:rPr>
        <w:t>Le désistement d’action consiste</w:t>
      </w:r>
      <w:r w:rsidR="002925DA">
        <w:rPr>
          <w:b/>
          <w:color w:val="FFFFFF" w:themeColor="background1"/>
          <w:highlight w:val="red"/>
        </w:rPr>
        <w:t>,</w:t>
      </w:r>
      <w:r w:rsidRPr="00233E68">
        <w:rPr>
          <w:b/>
          <w:color w:val="FFFFFF" w:themeColor="background1"/>
          <w:highlight w:val="red"/>
        </w:rPr>
        <w:t xml:space="preserve"> pour celui qui a f</w:t>
      </w:r>
      <w:r w:rsidR="00514626" w:rsidRPr="00233E68">
        <w:rPr>
          <w:b/>
          <w:color w:val="FFFFFF" w:themeColor="background1"/>
          <w:highlight w:val="red"/>
        </w:rPr>
        <w:t>ormulé une demande en justice</w:t>
      </w:r>
      <w:r w:rsidR="002925DA">
        <w:rPr>
          <w:b/>
          <w:color w:val="FFFFFF" w:themeColor="background1"/>
          <w:highlight w:val="red"/>
        </w:rPr>
        <w:t>,</w:t>
      </w:r>
      <w:r w:rsidR="00514626" w:rsidRPr="00233E68">
        <w:rPr>
          <w:b/>
          <w:color w:val="FFFFFF" w:themeColor="background1"/>
          <w:highlight w:val="red"/>
        </w:rPr>
        <w:t xml:space="preserve"> en </w:t>
      </w:r>
      <w:r w:rsidR="002925DA">
        <w:rPr>
          <w:b/>
          <w:color w:val="FFFFFF" w:themeColor="background1"/>
          <w:highlight w:val="red"/>
        </w:rPr>
        <w:t xml:space="preserve">                                                  </w:t>
      </w:r>
      <w:r w:rsidR="00514626" w:rsidRPr="002925DA">
        <w:rPr>
          <w:b/>
          <w:color w:val="FFFFFF" w:themeColor="background1"/>
          <w:highlight w:val="red"/>
          <w:u w:val="thick"/>
        </w:rPr>
        <w:t>l’abandon de ses prétentions contre son adversaire</w:t>
      </w:r>
      <w:r w:rsidR="00514626">
        <w:t xml:space="preserve">. </w:t>
      </w:r>
      <w:r w:rsidR="00514626" w:rsidRPr="000D3C6E">
        <w:rPr>
          <w:b/>
          <w:highlight w:val="yellow"/>
        </w:rPr>
        <w:t>Il s’oppose à ce que le juge soit à nouveau saisi pour la même de</w:t>
      </w:r>
      <w:r w:rsidR="00233E68" w:rsidRPr="000D3C6E">
        <w:rPr>
          <w:b/>
          <w:highlight w:val="yellow"/>
        </w:rPr>
        <w:t>mande entre les mêmes parties</w:t>
      </w:r>
      <w:r w:rsidR="00233E68">
        <w:t>.</w:t>
      </w:r>
    </w:p>
    <w:p w:rsidR="00174070" w:rsidRDefault="00982616" w:rsidP="000D3C6E">
      <w:pPr>
        <w:pStyle w:val="Paragraphedeliste"/>
        <w:spacing w:line="240" w:lineRule="auto"/>
        <w:ind w:left="1080"/>
      </w:pPr>
      <w:r w:rsidRPr="002925DA">
        <w:rPr>
          <w:b/>
          <w:highlight w:val="lightGray"/>
        </w:rPr>
        <w:t>I</w:t>
      </w:r>
      <w:r w:rsidR="00514626" w:rsidRPr="002925DA">
        <w:rPr>
          <w:b/>
          <w:highlight w:val="lightGray"/>
        </w:rPr>
        <w:t xml:space="preserve">l faut souligner que le </w:t>
      </w:r>
      <w:r w:rsidR="00514626" w:rsidRPr="002925DA">
        <w:rPr>
          <w:b/>
          <w:color w:val="FF0000"/>
          <w:highlight w:val="lightGray"/>
          <w:u w:val="thick"/>
        </w:rPr>
        <w:t>désistement d’action</w:t>
      </w:r>
      <w:r w:rsidR="00514626" w:rsidRPr="002925DA">
        <w:rPr>
          <w:b/>
          <w:highlight w:val="lightGray"/>
        </w:rPr>
        <w:t xml:space="preserve"> est différent du </w:t>
      </w:r>
      <w:r w:rsidR="00514626" w:rsidRPr="002925DA">
        <w:rPr>
          <w:b/>
          <w:color w:val="FF0000"/>
          <w:highlight w:val="lightGray"/>
          <w:u w:val="thick"/>
        </w:rPr>
        <w:t>désistement d’instance</w:t>
      </w:r>
      <w:r w:rsidR="00514626" w:rsidRPr="002925DA">
        <w:rPr>
          <w:b/>
          <w:highlight w:val="lightGray"/>
        </w:rPr>
        <w:t xml:space="preserve"> qui est </w:t>
      </w:r>
      <w:r w:rsidR="00E73BEE">
        <w:rPr>
          <w:b/>
          <w:highlight w:val="lightGray"/>
        </w:rPr>
        <w:t xml:space="preserve">                   </w:t>
      </w:r>
      <w:r w:rsidR="00514626" w:rsidRPr="002925DA">
        <w:rPr>
          <w:b/>
          <w:highlight w:val="lightGray"/>
        </w:rPr>
        <w:t>un acte qui met fin au procès en cours tout en laissant subsister pour son auteur la possibilité de saisir à nouveau le juge</w:t>
      </w:r>
      <w:r w:rsidR="00EC5E1F" w:rsidRPr="002925DA">
        <w:rPr>
          <w:highlight w:val="lightGray"/>
        </w:rPr>
        <w:t>.</w:t>
      </w:r>
    </w:p>
    <w:p w:rsidR="00233E68" w:rsidRPr="00E73BEE" w:rsidRDefault="00233E68" w:rsidP="00EC5E1F">
      <w:pPr>
        <w:ind w:firstLine="1418"/>
        <w:rPr>
          <w:sz w:val="12"/>
        </w:rPr>
      </w:pPr>
    </w:p>
    <w:p w:rsidR="00EC5E1F" w:rsidRDefault="00EC5E1F" w:rsidP="00B67B35">
      <w:pPr>
        <w:pStyle w:val="Paragraphedeliste"/>
        <w:numPr>
          <w:ilvl w:val="0"/>
          <w:numId w:val="39"/>
        </w:numPr>
      </w:pPr>
      <w:r w:rsidRPr="000D3C6E">
        <w:rPr>
          <w:b/>
          <w:color w:val="FFFFFF" w:themeColor="background1"/>
          <w:highlight w:val="red"/>
        </w:rPr>
        <w:t xml:space="preserve">L’acquiescement consiste en la </w:t>
      </w:r>
      <w:r w:rsidRPr="00E73BEE">
        <w:rPr>
          <w:b/>
          <w:color w:val="FFFFFF" w:themeColor="background1"/>
          <w:highlight w:val="red"/>
          <w:u w:val="thick" w:color="FFFFFF" w:themeColor="background1"/>
        </w:rPr>
        <w:t>reconnaissance</w:t>
      </w:r>
      <w:r w:rsidRPr="000D3C6E">
        <w:rPr>
          <w:b/>
          <w:color w:val="FFFFFF" w:themeColor="background1"/>
          <w:highlight w:val="red"/>
        </w:rPr>
        <w:t xml:space="preserve"> par une personne du </w:t>
      </w:r>
      <w:r w:rsidRPr="00E73BEE">
        <w:rPr>
          <w:b/>
          <w:color w:val="FFFFFF" w:themeColor="background1"/>
          <w:highlight w:val="red"/>
          <w:u w:val="thick" w:color="FFFFFF" w:themeColor="background1"/>
        </w:rPr>
        <w:t>bien fondé</w:t>
      </w:r>
      <w:r>
        <w:t> :</w:t>
      </w:r>
    </w:p>
    <w:p w:rsidR="00EC5E1F" w:rsidRDefault="00EC5E1F" w:rsidP="00B67B35">
      <w:pPr>
        <w:pStyle w:val="Paragraphedeliste"/>
        <w:numPr>
          <w:ilvl w:val="0"/>
          <w:numId w:val="40"/>
        </w:numPr>
        <w:spacing w:line="240" w:lineRule="auto"/>
        <w:rPr>
          <w:b/>
        </w:rPr>
      </w:pPr>
      <w:r w:rsidRPr="000D3C6E">
        <w:rPr>
          <w:b/>
          <w:highlight w:val="yellow"/>
        </w:rPr>
        <w:t xml:space="preserve">Soit </w:t>
      </w:r>
      <w:r w:rsidRPr="00036984">
        <w:rPr>
          <w:b/>
          <w:highlight w:val="yellow"/>
          <w:u w:val="thick"/>
        </w:rPr>
        <w:t>de la demande dirigée</w:t>
      </w:r>
      <w:r w:rsidRPr="000D3C6E">
        <w:rPr>
          <w:b/>
          <w:highlight w:val="yellow"/>
          <w:u w:val="thick"/>
        </w:rPr>
        <w:t xml:space="preserve"> contre elle</w:t>
      </w:r>
      <w:r w:rsidRPr="000D3C6E">
        <w:rPr>
          <w:b/>
          <w:highlight w:val="yellow"/>
        </w:rPr>
        <w:t xml:space="preserve">, auquel cas on parle </w:t>
      </w:r>
      <w:r w:rsidRPr="00036984">
        <w:rPr>
          <w:b/>
          <w:color w:val="FF0000"/>
          <w:highlight w:val="yellow"/>
          <w:u w:val="thick"/>
        </w:rPr>
        <w:t>d’acquiescement à la demande</w:t>
      </w:r>
      <w:r w:rsidRPr="000D3C6E">
        <w:rPr>
          <w:b/>
          <w:highlight w:val="yellow"/>
        </w:rPr>
        <w:t xml:space="preserve"> qui s’oppose à ce que son auteur puisse </w:t>
      </w:r>
      <w:r w:rsidRPr="000D3C6E">
        <w:rPr>
          <w:b/>
          <w:highlight w:val="yellow"/>
          <w:u w:val="thick"/>
        </w:rPr>
        <w:t>dénigrer</w:t>
      </w:r>
      <w:r w:rsidRPr="000D3C6E">
        <w:rPr>
          <w:b/>
          <w:highlight w:val="yellow"/>
        </w:rPr>
        <w:t xml:space="preserve"> ultérieurement le </w:t>
      </w:r>
      <w:r w:rsidRPr="000D3C6E">
        <w:rPr>
          <w:b/>
          <w:highlight w:val="yellow"/>
          <w:u w:val="thick"/>
        </w:rPr>
        <w:t>bien fondé de la demande</w:t>
      </w:r>
      <w:r w:rsidRPr="000D3C6E">
        <w:rPr>
          <w:b/>
        </w:rPr>
        <w:t>,</w:t>
      </w:r>
    </w:p>
    <w:p w:rsidR="000D3C6E" w:rsidRPr="000D3C6E" w:rsidRDefault="000D3C6E" w:rsidP="000D3C6E">
      <w:pPr>
        <w:pStyle w:val="Paragraphedeliste"/>
        <w:spacing w:line="240" w:lineRule="auto"/>
        <w:ind w:left="1288"/>
        <w:rPr>
          <w:b/>
          <w:sz w:val="12"/>
        </w:rPr>
      </w:pPr>
    </w:p>
    <w:p w:rsidR="00EC5E1F" w:rsidRDefault="00EC5E1F" w:rsidP="00B67B35">
      <w:pPr>
        <w:pStyle w:val="Paragraphedeliste"/>
        <w:numPr>
          <w:ilvl w:val="0"/>
          <w:numId w:val="40"/>
        </w:numPr>
        <w:spacing w:line="240" w:lineRule="auto"/>
      </w:pPr>
      <w:r w:rsidRPr="00036984">
        <w:rPr>
          <w:b/>
          <w:highlight w:val="yellow"/>
        </w:rPr>
        <w:t xml:space="preserve">Soit </w:t>
      </w:r>
      <w:r w:rsidRPr="00036984">
        <w:rPr>
          <w:b/>
          <w:highlight w:val="yellow"/>
          <w:u w:val="thick"/>
        </w:rPr>
        <w:t>du jugement qui a statué sur sa demande</w:t>
      </w:r>
      <w:r w:rsidRPr="00036984">
        <w:rPr>
          <w:b/>
          <w:highlight w:val="yellow"/>
        </w:rPr>
        <w:t xml:space="preserve">, on parle alors </w:t>
      </w:r>
      <w:r w:rsidRPr="00036984">
        <w:rPr>
          <w:b/>
          <w:color w:val="FF0000"/>
          <w:highlight w:val="yellow"/>
          <w:u w:val="thick"/>
        </w:rPr>
        <w:t>d’acquiescement au jugement</w:t>
      </w:r>
      <w:r w:rsidRPr="00036984">
        <w:rPr>
          <w:b/>
          <w:highlight w:val="yellow"/>
        </w:rPr>
        <w:t xml:space="preserve"> qui s’oppose à l’exercice des voies de recours</w:t>
      </w:r>
      <w:r>
        <w:t>.</w:t>
      </w:r>
    </w:p>
    <w:p w:rsidR="00EC5E1F" w:rsidRDefault="00EC5E1F" w:rsidP="00EC5E1F">
      <w:pPr>
        <w:pStyle w:val="Paragraphedeliste"/>
      </w:pPr>
    </w:p>
    <w:p w:rsidR="00EC5E1F" w:rsidRPr="00D31DE6" w:rsidRDefault="00D31DE6" w:rsidP="00B67B35">
      <w:pPr>
        <w:pStyle w:val="Paragraphedeliste"/>
        <w:numPr>
          <w:ilvl w:val="0"/>
          <w:numId w:val="25"/>
        </w:numPr>
        <w:jc w:val="center"/>
        <w:rPr>
          <w:b/>
        </w:rPr>
      </w:pPr>
      <w:r w:rsidRPr="00D31DE6">
        <w:rPr>
          <w:b/>
        </w:rPr>
        <w:t>LE DECES DU TITULAIRE DES DROITS</w:t>
      </w:r>
    </w:p>
    <w:p w:rsidR="00EC5E1F" w:rsidRDefault="00EC5E1F" w:rsidP="00EC5E1F"/>
    <w:p w:rsidR="00EC5E1F" w:rsidRPr="00036984" w:rsidRDefault="00EC5E1F" w:rsidP="00D31DE6">
      <w:pPr>
        <w:jc w:val="center"/>
        <w:rPr>
          <w:b/>
          <w:color w:val="FFFFFF" w:themeColor="background1"/>
        </w:rPr>
      </w:pPr>
      <w:r w:rsidRPr="00036984">
        <w:rPr>
          <w:b/>
          <w:color w:val="FFFFFF" w:themeColor="background1"/>
          <w:highlight w:val="red"/>
        </w:rPr>
        <w:t xml:space="preserve">L’action en justice s’éteint par le décès du titulaire des droits </w:t>
      </w:r>
      <w:r w:rsidRPr="00036984">
        <w:rPr>
          <w:b/>
          <w:color w:val="FFFFFF" w:themeColor="background1"/>
          <w:highlight w:val="red"/>
          <w:u w:val="thick"/>
        </w:rPr>
        <w:t>lorsque ceux-ci sont intransmissibles</w:t>
      </w:r>
      <w:r w:rsidRPr="00036984">
        <w:rPr>
          <w:b/>
          <w:color w:val="FFFFFF" w:themeColor="background1"/>
          <w:highlight w:val="red"/>
        </w:rPr>
        <w:t>.</w:t>
      </w:r>
    </w:p>
    <w:p w:rsidR="009F0090" w:rsidRDefault="009F0090" w:rsidP="00174070"/>
    <w:p w:rsidR="00EC5E1F" w:rsidRPr="00D31DE6" w:rsidRDefault="00D31DE6" w:rsidP="00D31DE6">
      <w:pPr>
        <w:jc w:val="center"/>
        <w:rPr>
          <w:b/>
        </w:rPr>
      </w:pPr>
      <w:r w:rsidRPr="00D31DE6">
        <w:rPr>
          <w:b/>
        </w:rPr>
        <w:t>II – LA TRANSMISSION DE L’ACTION EN JUSTICE</w:t>
      </w:r>
    </w:p>
    <w:p w:rsidR="00EC5E1F" w:rsidRDefault="00EC5E1F" w:rsidP="00174070"/>
    <w:p w:rsidR="00245D96" w:rsidRPr="00881D4C" w:rsidRDefault="00EC5E1F" w:rsidP="00881D4C">
      <w:pPr>
        <w:spacing w:line="240" w:lineRule="auto"/>
        <w:rPr>
          <w:b/>
        </w:rPr>
      </w:pPr>
      <w:r w:rsidRPr="00881D4C">
        <w:rPr>
          <w:b/>
          <w:highlight w:val="cyan"/>
        </w:rPr>
        <w:t xml:space="preserve">En transmettant un droit, on transmet en même temps l’action qui en permet la sanction judiciaire. </w:t>
      </w:r>
      <w:r w:rsidR="00327B96">
        <w:rPr>
          <w:b/>
          <w:highlight w:val="cyan"/>
        </w:rPr>
        <w:t xml:space="preserve">                     </w:t>
      </w:r>
      <w:r w:rsidRPr="00881D4C">
        <w:rPr>
          <w:b/>
          <w:highlight w:val="cyan"/>
        </w:rPr>
        <w:t xml:space="preserve">Mais certaines actions ne se transmettent pas avec </w:t>
      </w:r>
      <w:r w:rsidRPr="00881D4C">
        <w:rPr>
          <w:b/>
          <w:highlight w:val="cyan"/>
          <w:u w:val="thick"/>
        </w:rPr>
        <w:t>la chose que l’on a cédé</w:t>
      </w:r>
      <w:r w:rsidRPr="00881D4C">
        <w:rPr>
          <w:b/>
          <w:highlight w:val="cyan"/>
        </w:rPr>
        <w:t xml:space="preserve"> à une autre personne.</w:t>
      </w:r>
      <w:r w:rsidR="00245D96" w:rsidRPr="00881D4C">
        <w:rPr>
          <w:b/>
          <w:highlight w:val="cyan"/>
        </w:rPr>
        <w:t xml:space="preserve"> </w:t>
      </w:r>
      <w:r w:rsidR="00327B96">
        <w:rPr>
          <w:b/>
          <w:highlight w:val="cyan"/>
        </w:rPr>
        <w:t xml:space="preserve">                     </w:t>
      </w:r>
      <w:r w:rsidR="00245D96" w:rsidRPr="00881D4C">
        <w:rPr>
          <w:b/>
          <w:highlight w:val="cyan"/>
        </w:rPr>
        <w:t xml:space="preserve">Ainsi en est-il de </w:t>
      </w:r>
      <w:r w:rsidR="00245D96" w:rsidRPr="00881D4C">
        <w:rPr>
          <w:b/>
          <w:highlight w:val="cyan"/>
          <w:u w:val="thick"/>
        </w:rPr>
        <w:t>l’action pour dol</w:t>
      </w:r>
      <w:r w:rsidR="00245D96" w:rsidRPr="00881D4C">
        <w:rPr>
          <w:b/>
          <w:highlight w:val="cyan"/>
        </w:rPr>
        <w:t xml:space="preserve"> dont pouvait se prévaloir le propriétaire d’une chose avant son transfert à une autre personne. Cette dernière ne peut pas invoquer ce dol.</w:t>
      </w:r>
      <w:r w:rsidR="00245D96" w:rsidRPr="00881D4C">
        <w:rPr>
          <w:b/>
        </w:rPr>
        <w:t xml:space="preserve"> </w:t>
      </w:r>
    </w:p>
    <w:p w:rsidR="00EC5E1F" w:rsidRPr="00881D4C" w:rsidRDefault="00245D96" w:rsidP="00881D4C">
      <w:pPr>
        <w:spacing w:line="240" w:lineRule="auto"/>
        <w:ind w:firstLine="720"/>
        <w:rPr>
          <w:b/>
        </w:rPr>
      </w:pPr>
      <w:r w:rsidRPr="00881D4C">
        <w:rPr>
          <w:b/>
          <w:highlight w:val="yellow"/>
        </w:rPr>
        <w:t xml:space="preserve">L’action est aussi </w:t>
      </w:r>
      <w:r w:rsidRPr="00881D4C">
        <w:rPr>
          <w:b/>
          <w:highlight w:val="yellow"/>
          <w:u w:val="thick"/>
        </w:rPr>
        <w:t>transmise pour cause de mort aux héritiers du défunt dans certaines situations</w:t>
      </w:r>
      <w:r w:rsidRPr="00881D4C">
        <w:rPr>
          <w:b/>
          <w:highlight w:val="yellow"/>
        </w:rPr>
        <w:t xml:space="preserve"> </w:t>
      </w:r>
      <w:r w:rsidR="00327B96">
        <w:rPr>
          <w:b/>
          <w:highlight w:val="yellow"/>
        </w:rPr>
        <w:t xml:space="preserve">                 </w:t>
      </w:r>
      <w:r w:rsidRPr="00881D4C">
        <w:rPr>
          <w:b/>
          <w:highlight w:val="yellow"/>
        </w:rPr>
        <w:t xml:space="preserve">où elle n’est pas </w:t>
      </w:r>
      <w:r w:rsidRPr="00881D4C">
        <w:rPr>
          <w:b/>
          <w:highlight w:val="yellow"/>
          <w:u w:val="thick"/>
        </w:rPr>
        <w:t>intimement liée à</w:t>
      </w:r>
      <w:r w:rsidR="00036984" w:rsidRPr="00881D4C">
        <w:rPr>
          <w:b/>
          <w:highlight w:val="yellow"/>
          <w:u w:val="thick"/>
        </w:rPr>
        <w:t xml:space="preserve"> la personne de leur auteur</w:t>
      </w:r>
      <w:r w:rsidR="00327B96">
        <w:rPr>
          <w:b/>
          <w:highlight w:val="yellow"/>
        </w:rPr>
        <w:t xml:space="preserve">. </w:t>
      </w:r>
      <w:r w:rsidR="00036984" w:rsidRPr="00881D4C">
        <w:rPr>
          <w:b/>
          <w:highlight w:val="yellow"/>
        </w:rPr>
        <w:t xml:space="preserve">Exemple </w:t>
      </w:r>
      <w:r w:rsidRPr="00881D4C">
        <w:rPr>
          <w:b/>
          <w:highlight w:val="yellow"/>
        </w:rPr>
        <w:t xml:space="preserve">: </w:t>
      </w:r>
      <w:r w:rsidR="00327B96">
        <w:rPr>
          <w:b/>
          <w:highlight w:val="lightGray"/>
        </w:rPr>
        <w:t>la pension alimentaire</w:t>
      </w:r>
      <w:r w:rsidR="00327B96">
        <w:rPr>
          <w:b/>
        </w:rPr>
        <w:t>.</w:t>
      </w:r>
    </w:p>
    <w:p w:rsidR="00245D96" w:rsidRPr="00881D4C" w:rsidRDefault="00245D96" w:rsidP="00881D4C">
      <w:pPr>
        <w:spacing w:line="240" w:lineRule="auto"/>
        <w:ind w:firstLine="720"/>
        <w:rPr>
          <w:b/>
          <w:color w:val="FFFFFF" w:themeColor="background1"/>
        </w:rPr>
      </w:pPr>
      <w:r w:rsidRPr="00881D4C">
        <w:rPr>
          <w:b/>
          <w:color w:val="FFFFFF" w:themeColor="background1"/>
          <w:highlight w:val="red"/>
        </w:rPr>
        <w:t xml:space="preserve">En matière procédurale, lorsque la </w:t>
      </w:r>
      <w:r w:rsidRPr="00327B96">
        <w:rPr>
          <w:b/>
          <w:color w:val="FFFFFF" w:themeColor="background1"/>
          <w:highlight w:val="red"/>
          <w:u w:val="thick" w:color="FFFFFF" w:themeColor="background1"/>
        </w:rPr>
        <w:t>transmission de l’action</w:t>
      </w:r>
      <w:r w:rsidRPr="00881D4C">
        <w:rPr>
          <w:b/>
          <w:color w:val="FFFFFF" w:themeColor="background1"/>
          <w:highlight w:val="red"/>
        </w:rPr>
        <w:t xml:space="preserve"> en justice intervient </w:t>
      </w:r>
      <w:r w:rsidRPr="00327B96">
        <w:rPr>
          <w:b/>
          <w:color w:val="FFFFFF" w:themeColor="background1"/>
          <w:highlight w:val="red"/>
          <w:u w:val="thick" w:color="FFFFFF" w:themeColor="background1"/>
        </w:rPr>
        <w:t>en cours de procès</w:t>
      </w:r>
      <w:r w:rsidRPr="00881D4C">
        <w:rPr>
          <w:b/>
          <w:color w:val="FFFFFF" w:themeColor="background1"/>
          <w:highlight w:val="red"/>
        </w:rPr>
        <w:t xml:space="preserve">, </w:t>
      </w:r>
      <w:r w:rsidR="00327B96">
        <w:rPr>
          <w:b/>
          <w:color w:val="FFFFFF" w:themeColor="background1"/>
          <w:highlight w:val="red"/>
        </w:rPr>
        <w:t xml:space="preserve">   </w:t>
      </w:r>
      <w:r w:rsidRPr="00881D4C">
        <w:rPr>
          <w:b/>
          <w:color w:val="FFFFFF" w:themeColor="background1"/>
          <w:highlight w:val="red"/>
        </w:rPr>
        <w:t xml:space="preserve">elle a pour </w:t>
      </w:r>
      <w:r w:rsidRPr="00327B96">
        <w:rPr>
          <w:b/>
          <w:color w:val="FFFFFF" w:themeColor="background1"/>
          <w:highlight w:val="red"/>
          <w:u w:val="thick" w:color="FFFFFF" w:themeColor="background1"/>
        </w:rPr>
        <w:t>effet</w:t>
      </w:r>
      <w:r w:rsidRPr="00881D4C">
        <w:rPr>
          <w:b/>
          <w:color w:val="FFFFFF" w:themeColor="background1"/>
          <w:highlight w:val="red"/>
        </w:rPr>
        <w:t xml:space="preserve"> de </w:t>
      </w:r>
      <w:r w:rsidRPr="00327B96">
        <w:rPr>
          <w:b/>
          <w:color w:val="FFFFFF" w:themeColor="background1"/>
          <w:highlight w:val="red"/>
          <w:u w:val="thick" w:color="FFFFFF" w:themeColor="background1"/>
        </w:rPr>
        <w:t>substituer le nouveau titulaire à l’ancien</w:t>
      </w:r>
      <w:r w:rsidRPr="00881D4C">
        <w:rPr>
          <w:b/>
          <w:color w:val="FFFFFF" w:themeColor="background1"/>
          <w:highlight w:val="red"/>
        </w:rPr>
        <w:t>.</w:t>
      </w:r>
    </w:p>
    <w:p w:rsidR="00245D96" w:rsidRDefault="00245D96" w:rsidP="00245D96">
      <w:pPr>
        <w:ind w:firstLine="720"/>
      </w:pPr>
    </w:p>
    <w:p w:rsidR="00245D96" w:rsidRPr="00D31DE6" w:rsidRDefault="00D31DE6" w:rsidP="00D31DE6">
      <w:pPr>
        <w:ind w:firstLine="720"/>
        <w:jc w:val="center"/>
        <w:rPr>
          <w:b/>
        </w:rPr>
      </w:pPr>
      <w:r w:rsidRPr="00D31DE6">
        <w:rPr>
          <w:b/>
        </w:rPr>
        <w:t>SECTION 2 : L’EXERCICE DE L’ACTION EN JUSTICE</w:t>
      </w:r>
    </w:p>
    <w:p w:rsidR="00245D96" w:rsidRDefault="00245D96" w:rsidP="00245D96"/>
    <w:p w:rsidR="00245D96" w:rsidRDefault="00245D96" w:rsidP="00245D96">
      <w:r w:rsidRPr="00881D4C">
        <w:rPr>
          <w:b/>
          <w:highlight w:val="yellow"/>
        </w:rPr>
        <w:t>L’existence de l’action en justice</w:t>
      </w:r>
      <w:r>
        <w:t xml:space="preserve"> ne suffit pas à épuiser l’étude de la notion pour comprendre </w:t>
      </w:r>
      <w:r w:rsidR="00327B96">
        <w:t xml:space="preserve">                            </w:t>
      </w:r>
      <w:r>
        <w:t xml:space="preserve">comment saisir le juge. En effet il est nécessaire de remplir </w:t>
      </w:r>
      <w:r w:rsidRPr="00881D4C">
        <w:rPr>
          <w:b/>
          <w:color w:val="FFFFFF" w:themeColor="background1"/>
          <w:highlight w:val="red"/>
        </w:rPr>
        <w:t>d’autres conditions</w:t>
      </w:r>
      <w:r>
        <w:t xml:space="preserve"> pour pouvoir demander au juge de se prononcer sur une prétention. </w:t>
      </w:r>
      <w:r w:rsidRPr="00881D4C">
        <w:rPr>
          <w:b/>
          <w:color w:val="FFFFFF" w:themeColor="background1"/>
          <w:highlight w:val="red"/>
        </w:rPr>
        <w:t>Ces conditions sont relatives à l’exercice de l’action</w:t>
      </w:r>
      <w:r>
        <w:t xml:space="preserve"> dont le problème d’existence est résolu. Ces conditions sont </w:t>
      </w:r>
      <w:r w:rsidRPr="00881D4C">
        <w:rPr>
          <w:b/>
          <w:color w:val="FFFFFF" w:themeColor="background1"/>
          <w:highlight w:val="black"/>
        </w:rPr>
        <w:t>de fond</w:t>
      </w:r>
      <w:r>
        <w:t xml:space="preserve"> (para</w:t>
      </w:r>
      <w:r w:rsidR="00881D4C">
        <w:t>graphe</w:t>
      </w:r>
      <w:r>
        <w:t xml:space="preserve"> 1</w:t>
      </w:r>
      <w:r w:rsidRPr="00245D96">
        <w:rPr>
          <w:vertAlign w:val="superscript"/>
        </w:rPr>
        <w:t>er</w:t>
      </w:r>
      <w:r>
        <w:t xml:space="preserve">), </w:t>
      </w:r>
      <w:r w:rsidRPr="00881D4C">
        <w:rPr>
          <w:b/>
          <w:color w:val="FFFFFF" w:themeColor="background1"/>
          <w:highlight w:val="black"/>
        </w:rPr>
        <w:t>de forme</w:t>
      </w:r>
      <w:r w:rsidR="00A6048F">
        <w:t xml:space="preserve"> (para</w:t>
      </w:r>
      <w:r w:rsidR="00881D4C">
        <w:t>graphe</w:t>
      </w:r>
      <w:r w:rsidR="00A6048F">
        <w:t xml:space="preserve"> 2</w:t>
      </w:r>
      <w:r w:rsidR="00A6048F" w:rsidRPr="00A6048F">
        <w:rPr>
          <w:vertAlign w:val="superscript"/>
        </w:rPr>
        <w:t>ème</w:t>
      </w:r>
      <w:r w:rsidR="00327B96">
        <w:t xml:space="preserve">) et dont l’irrespect entraîne </w:t>
      </w:r>
      <w:r w:rsidR="00A6048F" w:rsidRPr="00881D4C">
        <w:rPr>
          <w:b/>
          <w:color w:val="FFFFFF" w:themeColor="background1"/>
          <w:highlight w:val="black"/>
        </w:rPr>
        <w:t>la nullité de l’action ainsi mise en œuvre</w:t>
      </w:r>
      <w:r w:rsidR="00A6048F">
        <w:t xml:space="preserve"> (para</w:t>
      </w:r>
      <w:r w:rsidR="00881D4C">
        <w:t>graphe</w:t>
      </w:r>
      <w:r w:rsidR="00A6048F">
        <w:t xml:space="preserve"> 3</w:t>
      </w:r>
      <w:r w:rsidR="00881D4C" w:rsidRPr="00881D4C">
        <w:rPr>
          <w:vertAlign w:val="superscript"/>
        </w:rPr>
        <w:t>ème</w:t>
      </w:r>
      <w:r w:rsidR="00A6048F">
        <w:t>).</w:t>
      </w:r>
    </w:p>
    <w:p w:rsidR="00A6048F" w:rsidRDefault="00A6048F" w:rsidP="00245D96"/>
    <w:p w:rsidR="00327B96" w:rsidRDefault="00327B96" w:rsidP="00245D96"/>
    <w:p w:rsidR="00A6048F" w:rsidRPr="00D31DE6" w:rsidRDefault="00D31DE6" w:rsidP="00D31DE6">
      <w:pPr>
        <w:jc w:val="center"/>
        <w:rPr>
          <w:b/>
        </w:rPr>
      </w:pPr>
      <w:r w:rsidRPr="00D31DE6">
        <w:rPr>
          <w:b/>
        </w:rPr>
        <w:t>PARAGRAPHE 1</w:t>
      </w:r>
      <w:r w:rsidRPr="00D31DE6">
        <w:rPr>
          <w:b/>
          <w:vertAlign w:val="superscript"/>
        </w:rPr>
        <w:t>ER </w:t>
      </w:r>
      <w:r w:rsidRPr="00D31DE6">
        <w:rPr>
          <w:b/>
        </w:rPr>
        <w:t>: LES CONDITIONS DE FOND DE L’EXERCICE DE L’ACTION</w:t>
      </w:r>
    </w:p>
    <w:p w:rsidR="00A6048F" w:rsidRDefault="00A6048F" w:rsidP="00245D96"/>
    <w:p w:rsidR="00A6048F" w:rsidRDefault="00A6048F" w:rsidP="00245D96">
      <w:r>
        <w:t xml:space="preserve">Elle concerne la </w:t>
      </w:r>
      <w:r w:rsidRPr="00881D4C">
        <w:rPr>
          <w:b/>
          <w:color w:val="FFFFFF" w:themeColor="background1"/>
          <w:highlight w:val="black"/>
        </w:rPr>
        <w:t>capacité d’agir</w:t>
      </w:r>
      <w:r w:rsidRPr="00881D4C">
        <w:rPr>
          <w:highlight w:val="black"/>
        </w:rPr>
        <w:t xml:space="preserve"> </w:t>
      </w:r>
      <w:r>
        <w:t xml:space="preserve">(I) et le </w:t>
      </w:r>
      <w:r w:rsidRPr="00881D4C">
        <w:rPr>
          <w:b/>
          <w:color w:val="FFFFFF" w:themeColor="background1"/>
          <w:highlight w:val="black"/>
        </w:rPr>
        <w:t>pouvoir d’agir</w:t>
      </w:r>
      <w:r w:rsidRPr="00881D4C">
        <w:rPr>
          <w:highlight w:val="black"/>
        </w:rPr>
        <w:t xml:space="preserve"> </w:t>
      </w:r>
      <w:r>
        <w:t>(II).</w:t>
      </w:r>
    </w:p>
    <w:p w:rsidR="00A6048F" w:rsidRDefault="00A6048F" w:rsidP="00245D96"/>
    <w:p w:rsidR="00A6048F" w:rsidRPr="00D31DE6" w:rsidRDefault="00881D4C" w:rsidP="00D31DE6">
      <w:pPr>
        <w:jc w:val="center"/>
        <w:rPr>
          <w:b/>
        </w:rPr>
      </w:pPr>
      <w:r>
        <w:rPr>
          <w:b/>
        </w:rPr>
        <w:t>1</w:t>
      </w:r>
      <w:r w:rsidR="00D31DE6" w:rsidRPr="00D31DE6">
        <w:rPr>
          <w:b/>
        </w:rPr>
        <w:t xml:space="preserve"> – LA CAPACITE D’AGIR</w:t>
      </w:r>
    </w:p>
    <w:p w:rsidR="00A6048F" w:rsidRDefault="00A6048F" w:rsidP="00245D96"/>
    <w:p w:rsidR="00A6048F" w:rsidRDefault="00A6048F" w:rsidP="00B24F11">
      <w:pPr>
        <w:spacing w:line="240" w:lineRule="auto"/>
      </w:pPr>
      <w:r>
        <w:t xml:space="preserve">Il s’agit d’ici de la seule capacité d’exercice. Celle-ci est </w:t>
      </w:r>
      <w:r w:rsidRPr="00B24F11">
        <w:rPr>
          <w:b/>
          <w:color w:val="FFFFFF" w:themeColor="background1"/>
          <w:highlight w:val="red"/>
        </w:rPr>
        <w:t>l’aptitude à exercer soi même les droits dont on est titulaire et constitue le complément de la capacité de jouissance</w:t>
      </w:r>
      <w:r>
        <w:t xml:space="preserve">. </w:t>
      </w:r>
      <w:r w:rsidRPr="00B24F11">
        <w:rPr>
          <w:b/>
          <w:highlight w:val="yellow"/>
        </w:rPr>
        <w:t xml:space="preserve">Certaines personnes se sont vu </w:t>
      </w:r>
      <w:r w:rsidRPr="00B24F11">
        <w:rPr>
          <w:b/>
          <w:highlight w:val="yellow"/>
          <w:u w:val="thick"/>
        </w:rPr>
        <w:t>refuser</w:t>
      </w:r>
      <w:r w:rsidRPr="00B24F11">
        <w:rPr>
          <w:b/>
          <w:highlight w:val="yellow"/>
        </w:rPr>
        <w:t xml:space="preserve"> la capacité d’exercice </w:t>
      </w:r>
      <w:r w:rsidRPr="00B24F11">
        <w:rPr>
          <w:b/>
          <w:highlight w:val="yellow"/>
          <w:u w:val="thick"/>
        </w:rPr>
        <w:t>dans le but de les protéger</w:t>
      </w:r>
      <w:r w:rsidRPr="00B24F11">
        <w:rPr>
          <w:b/>
          <w:highlight w:val="yellow"/>
        </w:rPr>
        <w:t xml:space="preserve">. C’est le cas du </w:t>
      </w:r>
      <w:r w:rsidRPr="00B24F11">
        <w:rPr>
          <w:b/>
          <w:highlight w:val="yellow"/>
          <w:u w:val="thick"/>
        </w:rPr>
        <w:t>mineur et des incapables majeurs</w:t>
      </w:r>
      <w:r w:rsidRPr="00B24F11">
        <w:rPr>
          <w:b/>
          <w:highlight w:val="yellow"/>
        </w:rPr>
        <w:t xml:space="preserve">. </w:t>
      </w:r>
      <w:r w:rsidR="00327B96">
        <w:rPr>
          <w:b/>
          <w:highlight w:val="yellow"/>
        </w:rPr>
        <w:t xml:space="preserve">                                </w:t>
      </w:r>
      <w:r w:rsidRPr="00B24F11">
        <w:rPr>
          <w:b/>
          <w:highlight w:val="yellow"/>
        </w:rPr>
        <w:t xml:space="preserve">Le </w:t>
      </w:r>
      <w:r w:rsidRPr="00B24F11">
        <w:rPr>
          <w:b/>
          <w:highlight w:val="yellow"/>
          <w:u w:val="thick"/>
        </w:rPr>
        <w:t>représentant légal</w:t>
      </w:r>
      <w:r w:rsidRPr="00B24F11">
        <w:rPr>
          <w:b/>
          <w:highlight w:val="yellow"/>
        </w:rPr>
        <w:t xml:space="preserve"> de la personne incapable n’exerce pas une action qui lui est propre, sauf dans de rares hypothèses</w:t>
      </w:r>
      <w:r w:rsidR="00B24F11">
        <w:rPr>
          <w:b/>
        </w:rPr>
        <w:t xml:space="preserve">. </w:t>
      </w:r>
      <w:r>
        <w:t>Ex</w:t>
      </w:r>
      <w:r w:rsidR="00B24F11">
        <w:t>emple</w:t>
      </w:r>
      <w:r>
        <w:t xml:space="preserve"> : </w:t>
      </w:r>
      <w:r w:rsidRPr="00B24F11">
        <w:rPr>
          <w:b/>
          <w:highlight w:val="lightGray"/>
        </w:rPr>
        <w:t xml:space="preserve">le </w:t>
      </w:r>
      <w:r w:rsidRPr="00327B96">
        <w:rPr>
          <w:b/>
          <w:highlight w:val="lightGray"/>
          <w:u w:val="thick"/>
        </w:rPr>
        <w:t>titulaire de la puissance paternelle</w:t>
      </w:r>
      <w:r w:rsidRPr="00B24F11">
        <w:rPr>
          <w:b/>
          <w:highlight w:val="lightGray"/>
        </w:rPr>
        <w:t xml:space="preserve"> qui exerce </w:t>
      </w:r>
      <w:r w:rsidRPr="00327B96">
        <w:rPr>
          <w:b/>
          <w:highlight w:val="lightGray"/>
          <w:u w:val="thick"/>
        </w:rPr>
        <w:t xml:space="preserve">l’action en nullité du </w:t>
      </w:r>
      <w:r w:rsidR="007F5840" w:rsidRPr="00327B96">
        <w:rPr>
          <w:b/>
          <w:highlight w:val="lightGray"/>
          <w:u w:val="thick"/>
        </w:rPr>
        <w:t>mariage</w:t>
      </w:r>
      <w:r w:rsidR="007F5840" w:rsidRPr="00B24F11">
        <w:rPr>
          <w:b/>
          <w:highlight w:val="lightGray"/>
        </w:rPr>
        <w:t xml:space="preserve"> </w:t>
      </w:r>
      <w:r w:rsidR="00700B88">
        <w:rPr>
          <w:b/>
          <w:highlight w:val="lightGray"/>
        </w:rPr>
        <w:t xml:space="preserve">                 </w:t>
      </w:r>
      <w:r w:rsidR="007F5840" w:rsidRPr="00700B88">
        <w:rPr>
          <w:b/>
          <w:highlight w:val="lightGray"/>
          <w:u w:val="thick"/>
        </w:rPr>
        <w:t>conclu par un mineur en l’absence d’autorisation parentale</w:t>
      </w:r>
      <w:r w:rsidR="007F5840" w:rsidRPr="00B24F11">
        <w:rPr>
          <w:b/>
          <w:highlight w:val="lightGray"/>
        </w:rPr>
        <w:t>, mais qui saisit le juge en lieu et place de la personne qu’il représente</w:t>
      </w:r>
      <w:r w:rsidR="00B24F11" w:rsidRPr="00B24F11">
        <w:rPr>
          <w:b/>
          <w:highlight w:val="lightGray"/>
        </w:rPr>
        <w:t>,</w:t>
      </w:r>
      <w:r w:rsidR="007F5840" w:rsidRPr="00B24F11">
        <w:rPr>
          <w:b/>
          <w:highlight w:val="lightGray"/>
        </w:rPr>
        <w:t xml:space="preserve"> c'est-à-dire au nom et pour le compte de la personne représentée</w:t>
      </w:r>
      <w:r w:rsidR="00B24F11" w:rsidRPr="00B24F11">
        <w:rPr>
          <w:b/>
          <w:highlight w:val="lightGray"/>
        </w:rPr>
        <w:t>, le mineur</w:t>
      </w:r>
      <w:r w:rsidR="007F5840">
        <w:t xml:space="preserve">. </w:t>
      </w:r>
    </w:p>
    <w:p w:rsidR="007F5840" w:rsidRDefault="007F5840" w:rsidP="00245D96"/>
    <w:p w:rsidR="007F5840" w:rsidRPr="00D31DE6" w:rsidRDefault="00881D4C" w:rsidP="00D31DE6">
      <w:pPr>
        <w:jc w:val="center"/>
        <w:rPr>
          <w:b/>
        </w:rPr>
      </w:pPr>
      <w:r>
        <w:rPr>
          <w:b/>
        </w:rPr>
        <w:t>2</w:t>
      </w:r>
      <w:r w:rsidR="00D31DE6" w:rsidRPr="00D31DE6">
        <w:rPr>
          <w:b/>
        </w:rPr>
        <w:t xml:space="preserve"> – LE POUVOIR D’AGIR</w:t>
      </w:r>
    </w:p>
    <w:p w:rsidR="007F5840" w:rsidRDefault="007F5840" w:rsidP="00245D96"/>
    <w:p w:rsidR="00700B88" w:rsidRDefault="007F5840" w:rsidP="00245D96">
      <w:r w:rsidRPr="00B24F11">
        <w:rPr>
          <w:b/>
          <w:color w:val="FFFFFF" w:themeColor="background1"/>
          <w:highlight w:val="red"/>
        </w:rPr>
        <w:t>Le problème du pou</w:t>
      </w:r>
      <w:r w:rsidR="003B5DD4">
        <w:rPr>
          <w:b/>
          <w:color w:val="FFFFFF" w:themeColor="background1"/>
          <w:highlight w:val="red"/>
        </w:rPr>
        <w:t>voir d’agir c’est que lorsque la</w:t>
      </w:r>
      <w:r w:rsidRPr="00B24F11">
        <w:rPr>
          <w:b/>
          <w:color w:val="FFFFFF" w:themeColor="background1"/>
          <w:highlight w:val="red"/>
        </w:rPr>
        <w:t xml:space="preserve"> personne qui saisit le juge n’agit pas </w:t>
      </w:r>
      <w:r w:rsidR="00700B88">
        <w:rPr>
          <w:b/>
          <w:color w:val="FFFFFF" w:themeColor="background1"/>
          <w:highlight w:val="red"/>
        </w:rPr>
        <w:t xml:space="preserve">                                               </w:t>
      </w:r>
      <w:r w:rsidRPr="00B24F11">
        <w:rPr>
          <w:b/>
          <w:color w:val="FFFFFF" w:themeColor="background1"/>
          <w:highlight w:val="red"/>
        </w:rPr>
        <w:t xml:space="preserve">pour son propre compte, mais pour celui d’une autre personne. Pour ce faire, elle a besoin d’être </w:t>
      </w:r>
      <w:r w:rsidRPr="003B5DD4">
        <w:rPr>
          <w:b/>
          <w:color w:val="FFFFFF" w:themeColor="background1"/>
          <w:highlight w:val="red"/>
          <w:u w:val="thick"/>
        </w:rPr>
        <w:t>habilitée</w:t>
      </w:r>
      <w:r w:rsidRPr="00B24F11">
        <w:rPr>
          <w:b/>
          <w:color w:val="FFFFFF" w:themeColor="background1"/>
          <w:highlight w:val="red"/>
        </w:rPr>
        <w:t xml:space="preserve"> </w:t>
      </w:r>
      <w:r w:rsidR="00700B88">
        <w:rPr>
          <w:b/>
          <w:color w:val="FFFFFF" w:themeColor="background1"/>
          <w:highlight w:val="red"/>
        </w:rPr>
        <w:t xml:space="preserve">              </w:t>
      </w:r>
      <w:r w:rsidRPr="00B24F11">
        <w:rPr>
          <w:b/>
          <w:color w:val="FFFFFF" w:themeColor="background1"/>
          <w:highlight w:val="red"/>
        </w:rPr>
        <w:t>à saisir le juge au nom et pour le compte de la personne qu’elle représente</w:t>
      </w:r>
      <w:r>
        <w:t xml:space="preserve">. </w:t>
      </w:r>
    </w:p>
    <w:p w:rsidR="007F5840" w:rsidRPr="00BC64B0" w:rsidRDefault="007F5840" w:rsidP="00245D96">
      <w:pPr>
        <w:rPr>
          <w:b/>
          <w:color w:val="FFFFFF" w:themeColor="background1"/>
        </w:rPr>
      </w:pPr>
      <w:r>
        <w:t>Ces règles sont rappelées dans le code de procédure civile. Ainsi, au</w:t>
      </w:r>
      <w:r w:rsidR="00BC64B0">
        <w:t>x</w:t>
      </w:r>
      <w:r>
        <w:t xml:space="preserve"> terme</w:t>
      </w:r>
      <w:r w:rsidR="00BC64B0">
        <w:t>s</w:t>
      </w:r>
      <w:r>
        <w:t xml:space="preserve"> de </w:t>
      </w:r>
      <w:r w:rsidR="00700B88">
        <w:t xml:space="preserve">                                                           </w:t>
      </w:r>
      <w:r w:rsidRPr="00BC64B0">
        <w:rPr>
          <w:b/>
          <w:color w:val="FFFFFF" w:themeColor="background1"/>
          <w:highlight w:val="magenta"/>
        </w:rPr>
        <w:t>l’article 1-3 alinéa 1</w:t>
      </w:r>
      <w:r w:rsidRPr="00BC64B0">
        <w:rPr>
          <w:b/>
          <w:color w:val="FFFFFF" w:themeColor="background1"/>
          <w:highlight w:val="magenta"/>
          <w:vertAlign w:val="superscript"/>
        </w:rPr>
        <w:t>er</w:t>
      </w:r>
      <w:r w:rsidRPr="00BC64B0">
        <w:rPr>
          <w:b/>
          <w:color w:val="FFFFFF" w:themeColor="background1"/>
          <w:highlight w:val="magenta"/>
        </w:rPr>
        <w:t xml:space="preserve"> « lorsque le droit d’agir appartient à une personne morale ou à une personne physique dépourvue de la capacité d’ester en justice, il est exercé par un représentant de l’une ou de l’autre. »</w:t>
      </w:r>
    </w:p>
    <w:p w:rsidR="00F9286A" w:rsidRDefault="00F9286A" w:rsidP="00245D96">
      <w:r w:rsidRPr="00BC64B0">
        <w:rPr>
          <w:b/>
          <w:color w:val="FFFFFF" w:themeColor="background1"/>
          <w:highlight w:val="red"/>
        </w:rPr>
        <w:t>Cette habilitation peut être</w:t>
      </w:r>
      <w:r>
        <w:t xml:space="preserve"> : </w:t>
      </w:r>
    </w:p>
    <w:p w:rsidR="00F9286A" w:rsidRDefault="00F9286A" w:rsidP="00B67B35">
      <w:pPr>
        <w:pStyle w:val="Paragraphedeliste"/>
        <w:numPr>
          <w:ilvl w:val="0"/>
          <w:numId w:val="7"/>
        </w:numPr>
      </w:pPr>
      <w:r>
        <w:t xml:space="preserve">Une </w:t>
      </w:r>
      <w:r w:rsidRPr="00BC64B0">
        <w:rPr>
          <w:b/>
          <w:highlight w:val="yellow"/>
        </w:rPr>
        <w:t>habilitation légale</w:t>
      </w:r>
      <w:r>
        <w:t xml:space="preserve"> (</w:t>
      </w:r>
      <w:r w:rsidRPr="00BC64B0">
        <w:rPr>
          <w:b/>
        </w:rPr>
        <w:t xml:space="preserve">cas du </w:t>
      </w:r>
      <w:r w:rsidRPr="00BC64B0">
        <w:rPr>
          <w:b/>
          <w:u w:val="thick"/>
        </w:rPr>
        <w:t>tuteur</w:t>
      </w:r>
      <w:r w:rsidRPr="00BC64B0">
        <w:rPr>
          <w:b/>
        </w:rPr>
        <w:t xml:space="preserve"> pour les </w:t>
      </w:r>
      <w:r w:rsidRPr="00BC64B0">
        <w:rPr>
          <w:b/>
          <w:u w:val="thick"/>
        </w:rPr>
        <w:t>incapables</w:t>
      </w:r>
      <w:r>
        <w:t>),</w:t>
      </w:r>
    </w:p>
    <w:p w:rsidR="00F9286A" w:rsidRDefault="00F9286A" w:rsidP="00B67B35">
      <w:pPr>
        <w:pStyle w:val="Paragraphedeliste"/>
        <w:numPr>
          <w:ilvl w:val="0"/>
          <w:numId w:val="7"/>
        </w:numPr>
      </w:pPr>
      <w:r>
        <w:t xml:space="preserve">Une </w:t>
      </w:r>
      <w:r w:rsidRPr="00BC64B0">
        <w:rPr>
          <w:b/>
          <w:highlight w:val="yellow"/>
        </w:rPr>
        <w:t>habilitation judiciaire</w:t>
      </w:r>
      <w:r>
        <w:t xml:space="preserve"> (</w:t>
      </w:r>
      <w:r w:rsidRPr="00BC64B0">
        <w:rPr>
          <w:b/>
          <w:u w:val="thick"/>
        </w:rPr>
        <w:t>délégation judiciaire</w:t>
      </w:r>
      <w:r w:rsidRPr="00BC64B0">
        <w:rPr>
          <w:b/>
        </w:rPr>
        <w:t xml:space="preserve"> de la </w:t>
      </w:r>
      <w:r w:rsidRPr="00BC64B0">
        <w:rPr>
          <w:b/>
          <w:u w:val="thick"/>
        </w:rPr>
        <w:t>puissance paternelle</w:t>
      </w:r>
      <w:r w:rsidRPr="00BC64B0">
        <w:rPr>
          <w:b/>
        </w:rPr>
        <w:t xml:space="preserve"> à la mère qui </w:t>
      </w:r>
      <w:r w:rsidRPr="00BC64B0">
        <w:rPr>
          <w:b/>
          <w:u w:val="thick"/>
        </w:rPr>
        <w:t>l’autorise à agir au no</w:t>
      </w:r>
      <w:r w:rsidR="00BC64B0" w:rsidRPr="00BC64B0">
        <w:rPr>
          <w:b/>
          <w:u w:val="thick"/>
        </w:rPr>
        <w:t>m</w:t>
      </w:r>
      <w:r w:rsidRPr="00BC64B0">
        <w:rPr>
          <w:b/>
          <w:u w:val="thick"/>
        </w:rPr>
        <w:t xml:space="preserve"> et pour le compte de son enfant</w:t>
      </w:r>
      <w:r>
        <w:t>) ou</w:t>
      </w:r>
    </w:p>
    <w:p w:rsidR="00F9286A" w:rsidRDefault="00F9286A" w:rsidP="00B67B35">
      <w:pPr>
        <w:pStyle w:val="Paragraphedeliste"/>
        <w:numPr>
          <w:ilvl w:val="0"/>
          <w:numId w:val="7"/>
        </w:numPr>
      </w:pPr>
      <w:r>
        <w:t xml:space="preserve">Une </w:t>
      </w:r>
      <w:r w:rsidRPr="00BC64B0">
        <w:rPr>
          <w:b/>
          <w:highlight w:val="yellow"/>
        </w:rPr>
        <w:t>habilitation volontaire</w:t>
      </w:r>
      <w:r>
        <w:t xml:space="preserve"> c'est-à-dire </w:t>
      </w:r>
      <w:r w:rsidRPr="00BC64B0">
        <w:rPr>
          <w:b/>
          <w:u w:val="thick"/>
        </w:rPr>
        <w:t>découlant d’un contrat</w:t>
      </w:r>
      <w:r>
        <w:t xml:space="preserve"> ou des </w:t>
      </w:r>
      <w:r w:rsidRPr="00BC64B0">
        <w:rPr>
          <w:b/>
          <w:u w:val="thick"/>
        </w:rPr>
        <w:t>statuts d’un groupement</w:t>
      </w:r>
      <w:r>
        <w:t xml:space="preserve"> (exemple du </w:t>
      </w:r>
      <w:r w:rsidRPr="003B5DD4">
        <w:rPr>
          <w:u w:val="single"/>
        </w:rPr>
        <w:t>mandataire en justice</w:t>
      </w:r>
      <w:r>
        <w:t xml:space="preserve"> ou du </w:t>
      </w:r>
      <w:r w:rsidRPr="003B5DD4">
        <w:rPr>
          <w:u w:val="single"/>
        </w:rPr>
        <w:t>représentant d’une société</w:t>
      </w:r>
      <w:r>
        <w:t xml:space="preserve"> (PDG, DG).</w:t>
      </w:r>
    </w:p>
    <w:p w:rsidR="00F9286A" w:rsidRPr="00BC64B0" w:rsidRDefault="00F9286A" w:rsidP="003B5DD4">
      <w:pPr>
        <w:spacing w:line="240" w:lineRule="auto"/>
        <w:ind w:left="1288"/>
        <w:rPr>
          <w:b/>
          <w:color w:val="FF0000"/>
        </w:rPr>
      </w:pPr>
      <w:r w:rsidRPr="003B5DD4">
        <w:rPr>
          <w:b/>
          <w:color w:val="FFFFFF" w:themeColor="background1"/>
          <w:highlight w:val="darkGray"/>
        </w:rPr>
        <w:t xml:space="preserve">Dans le cas où la représentation découle d’un contrat, le </w:t>
      </w:r>
      <w:r w:rsidRPr="003B5DD4">
        <w:rPr>
          <w:b/>
          <w:color w:val="FFFFFF" w:themeColor="background1"/>
          <w:highlight w:val="darkGray"/>
          <w:u w:val="thick"/>
        </w:rPr>
        <w:t>mandat d’ester en justice</w:t>
      </w:r>
      <w:r w:rsidRPr="003B5DD4">
        <w:rPr>
          <w:b/>
          <w:color w:val="FFFFFF" w:themeColor="background1"/>
          <w:highlight w:val="darkGray"/>
        </w:rPr>
        <w:t xml:space="preserve"> doit être </w:t>
      </w:r>
      <w:r w:rsidR="003B5DD4" w:rsidRPr="003B5DD4">
        <w:rPr>
          <w:b/>
          <w:color w:val="FFFFFF" w:themeColor="background1"/>
          <w:highlight w:val="darkGray"/>
        </w:rPr>
        <w:t xml:space="preserve">              </w:t>
      </w:r>
      <w:r w:rsidRPr="003B5DD4">
        <w:rPr>
          <w:b/>
          <w:color w:val="FFFFFF" w:themeColor="background1"/>
          <w:highlight w:val="darkGray"/>
          <w:u w:val="thick"/>
        </w:rPr>
        <w:t>écrit et spécial</w:t>
      </w:r>
      <w:r w:rsidRPr="003B5DD4">
        <w:rPr>
          <w:b/>
          <w:color w:val="FFFFFF" w:themeColor="background1"/>
          <w:highlight w:val="darkGray"/>
        </w:rPr>
        <w:t xml:space="preserve"> et on a même besoin parfois de </w:t>
      </w:r>
      <w:r w:rsidRPr="003B5DD4">
        <w:rPr>
          <w:b/>
          <w:color w:val="FFFFFF" w:themeColor="background1"/>
          <w:highlight w:val="darkGray"/>
          <w:u w:val="thick"/>
        </w:rPr>
        <w:t>l’agrément du juge</w:t>
      </w:r>
      <w:r w:rsidRPr="003B5DD4">
        <w:rPr>
          <w:b/>
          <w:color w:val="FFFFFF" w:themeColor="background1"/>
          <w:highlight w:val="darkGray"/>
        </w:rPr>
        <w:t xml:space="preserve"> </w:t>
      </w:r>
      <w:r w:rsidR="003B5DD4">
        <w:rPr>
          <w:b/>
          <w:color w:val="FFFFFF" w:themeColor="background1"/>
          <w:highlight w:val="darkGray"/>
        </w:rPr>
        <w:t xml:space="preserve">                                                       </w:t>
      </w:r>
      <w:r w:rsidRPr="003B5DD4">
        <w:rPr>
          <w:b/>
          <w:color w:val="FFFFFF" w:themeColor="background1"/>
          <w:highlight w:val="darkGray"/>
        </w:rPr>
        <w:t>(article L. 244 du code du travail)</w:t>
      </w:r>
      <w:r w:rsidRPr="00BC64B0">
        <w:rPr>
          <w:b/>
          <w:color w:val="FF0000"/>
        </w:rPr>
        <w:t xml:space="preserve">. </w:t>
      </w:r>
    </w:p>
    <w:p w:rsidR="00FB62E3" w:rsidRPr="00700B88" w:rsidRDefault="00FB62E3" w:rsidP="003B5DD4">
      <w:pPr>
        <w:spacing w:line="240" w:lineRule="auto"/>
        <w:rPr>
          <w:b/>
          <w:color w:val="FFFFFF" w:themeColor="background1"/>
          <w:highlight w:val="magenta"/>
        </w:rPr>
      </w:pPr>
      <w:r w:rsidRPr="003B5DD4">
        <w:rPr>
          <w:highlight w:val="lightGray"/>
        </w:rPr>
        <w:t xml:space="preserve">Dans tous les cas, </w:t>
      </w:r>
      <w:r w:rsidRPr="003B5DD4">
        <w:rPr>
          <w:b/>
          <w:highlight w:val="lightGray"/>
          <w:u w:val="thick"/>
        </w:rPr>
        <w:t>l’identité du représenté doit être déclarée</w:t>
      </w:r>
      <w:r w:rsidRPr="003B5DD4">
        <w:rPr>
          <w:highlight w:val="lightGray"/>
        </w:rPr>
        <w:t xml:space="preserve">. En effet, </w:t>
      </w:r>
      <w:r w:rsidRPr="003B5DD4">
        <w:rPr>
          <w:b/>
          <w:highlight w:val="lightGray"/>
          <w:u w:val="thick"/>
        </w:rPr>
        <w:t xml:space="preserve">le représentant ne doit pas </w:t>
      </w:r>
      <w:r w:rsidR="00700B88">
        <w:rPr>
          <w:b/>
          <w:highlight w:val="lightGray"/>
          <w:u w:val="thick"/>
        </w:rPr>
        <w:t xml:space="preserve">                       </w:t>
      </w:r>
      <w:r w:rsidRPr="003B5DD4">
        <w:rPr>
          <w:b/>
          <w:highlight w:val="lightGray"/>
          <w:u w:val="thick"/>
        </w:rPr>
        <w:t>masquer la personne du représenté</w:t>
      </w:r>
      <w:r w:rsidRPr="003B5DD4">
        <w:rPr>
          <w:highlight w:val="lightGray"/>
        </w:rPr>
        <w:t xml:space="preserve">. Cette règle est posée par </w:t>
      </w:r>
      <w:r w:rsidRPr="003B5DD4">
        <w:rPr>
          <w:b/>
          <w:color w:val="FFFFFF" w:themeColor="background1"/>
          <w:highlight w:val="magenta"/>
        </w:rPr>
        <w:t>l’article 29 du code de p</w:t>
      </w:r>
      <w:r w:rsidR="00700B88">
        <w:rPr>
          <w:b/>
          <w:color w:val="FFFFFF" w:themeColor="background1"/>
          <w:highlight w:val="magenta"/>
        </w:rPr>
        <w:t>rocédure civile qui dispose que</w:t>
      </w:r>
      <w:r w:rsidR="003B5DD4">
        <w:rPr>
          <w:b/>
          <w:color w:val="FFFFFF" w:themeColor="background1"/>
          <w:highlight w:val="magenta"/>
        </w:rPr>
        <w:t xml:space="preserve"> </w:t>
      </w:r>
      <w:r w:rsidRPr="003B5DD4">
        <w:rPr>
          <w:b/>
          <w:color w:val="FFFFFF" w:themeColor="background1"/>
          <w:highlight w:val="magenta"/>
        </w:rPr>
        <w:t>« </w:t>
      </w:r>
      <w:r w:rsidRPr="003B5DD4">
        <w:rPr>
          <w:b/>
          <w:color w:val="FFFFFF" w:themeColor="background1"/>
          <w:highlight w:val="magenta"/>
          <w:u w:val="thick"/>
        </w:rPr>
        <w:t>nul ne plaide par procureur</w:t>
      </w:r>
      <w:r w:rsidRPr="003B5DD4">
        <w:rPr>
          <w:b/>
          <w:color w:val="FFFFFF" w:themeColor="background1"/>
          <w:highlight w:val="magenta"/>
        </w:rPr>
        <w:t> ».</w:t>
      </w:r>
    </w:p>
    <w:p w:rsidR="00FB62E3" w:rsidRDefault="00FB62E3" w:rsidP="00FB62E3"/>
    <w:p w:rsidR="00FB62E3" w:rsidRPr="00D31DE6" w:rsidRDefault="00D31DE6" w:rsidP="00D31DE6">
      <w:pPr>
        <w:jc w:val="center"/>
        <w:rPr>
          <w:b/>
        </w:rPr>
      </w:pPr>
      <w:r w:rsidRPr="00D31DE6">
        <w:rPr>
          <w:b/>
        </w:rPr>
        <w:t>PARAGRAPHE 2 : LES CONDITIONS DE FORME</w:t>
      </w:r>
    </w:p>
    <w:p w:rsidR="00FB62E3" w:rsidRDefault="00FB62E3" w:rsidP="00FB62E3"/>
    <w:p w:rsidR="00FB62E3" w:rsidRDefault="00FB62E3" w:rsidP="00FB62E3">
      <w:r>
        <w:t>Principalement, elles conc</w:t>
      </w:r>
      <w:r w:rsidR="00D31DE6">
        <w:t xml:space="preserve">ernent les </w:t>
      </w:r>
      <w:r w:rsidR="00D31DE6" w:rsidRPr="00484E34">
        <w:rPr>
          <w:b/>
          <w:color w:val="FFFFFF" w:themeColor="background1"/>
          <w:highlight w:val="black"/>
        </w:rPr>
        <w:t>actes de procédure</w:t>
      </w:r>
      <w:r w:rsidR="00D31DE6">
        <w:t xml:space="preserve"> (I</w:t>
      </w:r>
      <w:r>
        <w:t xml:space="preserve">) mais </w:t>
      </w:r>
      <w:r w:rsidRPr="00484E34">
        <w:rPr>
          <w:b/>
          <w:color w:val="FFFFFF" w:themeColor="background1"/>
          <w:highlight w:val="black"/>
        </w:rPr>
        <w:t>d’autres conditions</w:t>
      </w:r>
      <w:r>
        <w:t xml:space="preserve"> doivent être remplies (</w:t>
      </w:r>
      <w:r w:rsidR="00D31DE6">
        <w:t>II</w:t>
      </w:r>
      <w:r>
        <w:t>).</w:t>
      </w:r>
    </w:p>
    <w:p w:rsidR="006E750D" w:rsidRDefault="006E750D" w:rsidP="00FB62E3"/>
    <w:p w:rsidR="00FB62E3" w:rsidRPr="00D31DE6" w:rsidRDefault="00D31DE6" w:rsidP="00D31DE6">
      <w:pPr>
        <w:jc w:val="center"/>
        <w:rPr>
          <w:b/>
        </w:rPr>
      </w:pPr>
      <w:r w:rsidRPr="00D31DE6">
        <w:rPr>
          <w:b/>
        </w:rPr>
        <w:t>I – LA FORME DES ACTES DE PROCEDURE</w:t>
      </w:r>
    </w:p>
    <w:p w:rsidR="00FB62E3" w:rsidRDefault="00FB62E3" w:rsidP="00FB62E3"/>
    <w:p w:rsidR="00700B88" w:rsidRDefault="00FB62E3" w:rsidP="00FB62E3">
      <w:r>
        <w:t xml:space="preserve">Le code de procédure civile ne définie pas tous les actes de procédure même s’il est vrai que </w:t>
      </w:r>
      <w:r w:rsidR="00484E34">
        <w:t>l</w:t>
      </w:r>
      <w:r>
        <w:t xml:space="preserve">a réforme portée par le </w:t>
      </w:r>
      <w:r w:rsidRPr="00484E34">
        <w:rPr>
          <w:b/>
          <w:color w:val="FFFFFF" w:themeColor="background1"/>
          <w:highlight w:val="magenta"/>
        </w:rPr>
        <w:t>décret 2001-1151 du 31 décembre 2001</w:t>
      </w:r>
      <w:r>
        <w:t xml:space="preserve"> a rénové en ce qui concerne </w:t>
      </w:r>
      <w:r w:rsidRPr="00484E34">
        <w:rPr>
          <w:b/>
          <w:highlight w:val="lightGray"/>
        </w:rPr>
        <w:t>la requête conjointe</w:t>
      </w:r>
      <w:r>
        <w:t xml:space="preserve"> et </w:t>
      </w:r>
      <w:r w:rsidRPr="00484E34">
        <w:rPr>
          <w:b/>
          <w:highlight w:val="lightGray"/>
        </w:rPr>
        <w:t>l’assignation</w:t>
      </w:r>
      <w:r>
        <w:t xml:space="preserve">. </w:t>
      </w:r>
      <w:r w:rsidRPr="00484E34">
        <w:rPr>
          <w:b/>
          <w:highlight w:val="cyan"/>
        </w:rPr>
        <w:t xml:space="preserve">Il faut savoir en ce qui concerne les </w:t>
      </w:r>
      <w:r w:rsidRPr="00484E34">
        <w:rPr>
          <w:b/>
          <w:highlight w:val="cyan"/>
          <w:u w:val="thick"/>
        </w:rPr>
        <w:t>actes de protection</w:t>
      </w:r>
      <w:r w:rsidRPr="00484E34">
        <w:rPr>
          <w:b/>
          <w:highlight w:val="cyan"/>
        </w:rPr>
        <w:t xml:space="preserve"> que </w:t>
      </w:r>
      <w:r w:rsidRPr="00484E34">
        <w:rPr>
          <w:b/>
          <w:highlight w:val="cyan"/>
          <w:u w:val="thick"/>
        </w:rPr>
        <w:t>l’écrit n’est pas toujours nécessaire</w:t>
      </w:r>
      <w:r w:rsidRPr="00484E34">
        <w:rPr>
          <w:b/>
          <w:highlight w:val="cyan"/>
        </w:rPr>
        <w:t xml:space="preserve">. En témoigne </w:t>
      </w:r>
      <w:r w:rsidRPr="00484E34">
        <w:rPr>
          <w:b/>
          <w:highlight w:val="cyan"/>
        </w:rPr>
        <w:lastRenderedPageBreak/>
        <w:t xml:space="preserve">que le tribunal peut être saisi par voie de </w:t>
      </w:r>
      <w:r w:rsidRPr="00484E34">
        <w:rPr>
          <w:b/>
          <w:highlight w:val="cyan"/>
          <w:u w:val="thick"/>
        </w:rPr>
        <w:t>comparution volontaire des parties</w:t>
      </w:r>
      <w:r w:rsidRPr="00484E34">
        <w:rPr>
          <w:b/>
          <w:highlight w:val="cyan"/>
        </w:rPr>
        <w:t>, mais dans ce cas, les actes doivent être consignés par écrit</w:t>
      </w:r>
      <w:r>
        <w:t>.</w:t>
      </w:r>
    </w:p>
    <w:p w:rsidR="00FB62E3" w:rsidRDefault="00FB62E3" w:rsidP="00FB62E3">
      <w:r w:rsidRPr="00484E34">
        <w:rPr>
          <w:b/>
          <w:color w:val="FFFFFF" w:themeColor="background1"/>
          <w:highlight w:val="red"/>
        </w:rPr>
        <w:t>Par contre, lorsque les parties décident de procéder par écrit, elles doivent</w:t>
      </w:r>
      <w:r w:rsidR="006D4E7D" w:rsidRPr="00484E34">
        <w:rPr>
          <w:b/>
          <w:color w:val="FFFFFF" w:themeColor="background1"/>
          <w:highlight w:val="red"/>
        </w:rPr>
        <w:t xml:space="preserve"> respecter certaines conditions</w:t>
      </w:r>
      <w:r w:rsidR="006D4E7D">
        <w:t xml:space="preserve">. Malgré leur diversité qui découle de leur objet, les actes de procédure sont gouvernés par certaines règles qui sont relatives à leur </w:t>
      </w:r>
      <w:r w:rsidR="006D4E7D" w:rsidRPr="00484E34">
        <w:rPr>
          <w:b/>
          <w:color w:val="FFFFFF" w:themeColor="background1"/>
          <w:highlight w:val="black"/>
        </w:rPr>
        <w:t>rédaction</w:t>
      </w:r>
      <w:r w:rsidR="006D4E7D">
        <w:t xml:space="preserve"> (A) et à leur </w:t>
      </w:r>
      <w:r w:rsidR="006D4E7D" w:rsidRPr="00484E34">
        <w:rPr>
          <w:b/>
          <w:color w:val="FFFFFF" w:themeColor="background1"/>
          <w:highlight w:val="black"/>
        </w:rPr>
        <w:t>notification</w:t>
      </w:r>
      <w:r w:rsidR="006D4E7D">
        <w:t xml:space="preserve"> (B).</w:t>
      </w:r>
    </w:p>
    <w:p w:rsidR="006D4E7D" w:rsidRDefault="006D4E7D" w:rsidP="00FB62E3"/>
    <w:p w:rsidR="006D4E7D" w:rsidRPr="00D31DE6" w:rsidRDefault="00D31DE6" w:rsidP="00D31DE6">
      <w:pPr>
        <w:jc w:val="center"/>
        <w:rPr>
          <w:b/>
        </w:rPr>
      </w:pPr>
      <w:r w:rsidRPr="00D31DE6">
        <w:rPr>
          <w:b/>
        </w:rPr>
        <w:t>A – LA REDACTION DES ACTES DE PROCEDURE</w:t>
      </w:r>
    </w:p>
    <w:p w:rsidR="006D4E7D" w:rsidRDefault="006D4E7D" w:rsidP="00FB62E3"/>
    <w:p w:rsidR="00D56032" w:rsidRDefault="006D4E7D" w:rsidP="00D56032">
      <w:pPr>
        <w:spacing w:line="240" w:lineRule="auto"/>
      </w:pPr>
      <w:r w:rsidRPr="00484E34">
        <w:rPr>
          <w:b/>
          <w:highlight w:val="yellow"/>
        </w:rPr>
        <w:t>Même si les parties peuvent rédiger les actes de procédure, ces derniers sont pour la plupart rédigés par les auxiliaires de justice</w:t>
      </w:r>
      <w:r>
        <w:t xml:space="preserve">. </w:t>
      </w:r>
      <w:r w:rsidRPr="00484E34">
        <w:rPr>
          <w:b/>
          <w:highlight w:val="cyan"/>
        </w:rPr>
        <w:t>Ils varient par conséquent suivant l’identité de leur auteur</w:t>
      </w:r>
      <w:r>
        <w:t xml:space="preserve">. </w:t>
      </w:r>
      <w:r w:rsidRPr="00D56032">
        <w:rPr>
          <w:b/>
          <w:color w:val="FFFFFF" w:themeColor="background1"/>
          <w:highlight w:val="magenta"/>
          <w:u w:val="thick"/>
        </w:rPr>
        <w:t>L’article 821</w:t>
      </w:r>
      <w:r w:rsidRPr="00D56032">
        <w:rPr>
          <w:b/>
          <w:color w:val="FFFFFF" w:themeColor="background1"/>
          <w:highlight w:val="magenta"/>
        </w:rPr>
        <w:t xml:space="preserve"> du </w:t>
      </w:r>
      <w:r w:rsidR="00D56032">
        <w:rPr>
          <w:b/>
          <w:color w:val="FFFFFF" w:themeColor="background1"/>
          <w:highlight w:val="magenta"/>
        </w:rPr>
        <w:t>CPC</w:t>
      </w:r>
      <w:r w:rsidRPr="00D56032">
        <w:rPr>
          <w:b/>
          <w:color w:val="FFFFFF" w:themeColor="background1"/>
          <w:highlight w:val="magenta"/>
        </w:rPr>
        <w:t xml:space="preserve"> fixe les règles qui s’appliquent à </w:t>
      </w:r>
      <w:r w:rsidRPr="00D56032">
        <w:rPr>
          <w:b/>
          <w:color w:val="FFFFFF" w:themeColor="background1"/>
          <w:highlight w:val="magenta"/>
          <w:u w:val="thick"/>
        </w:rPr>
        <w:t>l’exploit d’huissier</w:t>
      </w:r>
      <w:r w:rsidRPr="00D56032">
        <w:rPr>
          <w:b/>
          <w:color w:val="FFFFFF" w:themeColor="background1"/>
          <w:highlight w:val="magenta"/>
        </w:rPr>
        <w:t xml:space="preserve"> et il est </w:t>
      </w:r>
      <w:r w:rsidRPr="00D56032">
        <w:rPr>
          <w:b/>
          <w:color w:val="FFFFFF" w:themeColor="background1"/>
          <w:highlight w:val="magenta"/>
          <w:u w:val="thick"/>
        </w:rPr>
        <w:t>communément admis</w:t>
      </w:r>
      <w:r w:rsidRPr="00D56032">
        <w:rPr>
          <w:b/>
          <w:color w:val="FFFFFF" w:themeColor="background1"/>
          <w:highlight w:val="magenta"/>
        </w:rPr>
        <w:t xml:space="preserve"> que cette disposition est </w:t>
      </w:r>
      <w:r w:rsidRPr="00D56032">
        <w:rPr>
          <w:b/>
          <w:color w:val="FFFFFF" w:themeColor="background1"/>
          <w:highlight w:val="magenta"/>
          <w:u w:val="thick"/>
        </w:rPr>
        <w:t>applicable en ce qui concerne les autres actes de procédure</w:t>
      </w:r>
      <w:r w:rsidRPr="00D56032">
        <w:rPr>
          <w:b/>
          <w:color w:val="FFFFFF" w:themeColor="background1"/>
          <w:highlight w:val="magenta"/>
        </w:rPr>
        <w:t xml:space="preserve"> même si ces derniers conservent une certaine </w:t>
      </w:r>
      <w:r w:rsidRPr="00D56032">
        <w:rPr>
          <w:b/>
          <w:color w:val="FFFFFF" w:themeColor="background1"/>
          <w:highlight w:val="magenta"/>
          <w:u w:val="thick"/>
        </w:rPr>
        <w:t>particularité</w:t>
      </w:r>
      <w:r>
        <w:t xml:space="preserve">. </w:t>
      </w:r>
    </w:p>
    <w:p w:rsidR="00D56032" w:rsidRPr="00D56032" w:rsidRDefault="00D56032" w:rsidP="00FB62E3">
      <w:pPr>
        <w:rPr>
          <w:sz w:val="6"/>
        </w:rPr>
      </w:pPr>
    </w:p>
    <w:p w:rsidR="006D4E7D" w:rsidRPr="00D56032" w:rsidRDefault="006D4E7D" w:rsidP="00D56032">
      <w:pPr>
        <w:spacing w:line="240" w:lineRule="auto"/>
        <w:rPr>
          <w:b/>
          <w:color w:val="FFFFFF" w:themeColor="background1"/>
        </w:rPr>
      </w:pPr>
      <w:r w:rsidRPr="00D56032">
        <w:rPr>
          <w:b/>
          <w:color w:val="FFFFFF" w:themeColor="background1"/>
          <w:highlight w:val="magenta"/>
        </w:rPr>
        <w:t xml:space="preserve">Ainsi, l’article 33 du code de procédure civile dispose que l’assignation doit, </w:t>
      </w:r>
      <w:r w:rsidRPr="00952A44">
        <w:rPr>
          <w:b/>
          <w:color w:val="FFFFFF" w:themeColor="background1"/>
          <w:highlight w:val="red"/>
        </w:rPr>
        <w:t>à peine de nullité</w:t>
      </w:r>
      <w:r w:rsidRPr="00D56032">
        <w:rPr>
          <w:b/>
          <w:color w:val="FFFFFF" w:themeColor="background1"/>
          <w:highlight w:val="magenta"/>
        </w:rPr>
        <w:t>, et outre les</w:t>
      </w:r>
      <w:r w:rsidR="006E750D" w:rsidRPr="00D56032">
        <w:rPr>
          <w:b/>
          <w:color w:val="FFFFFF" w:themeColor="background1"/>
          <w:highlight w:val="magenta"/>
        </w:rPr>
        <w:t xml:space="preserve"> mentions</w:t>
      </w:r>
      <w:r w:rsidRPr="00D56032">
        <w:rPr>
          <w:b/>
          <w:color w:val="FFFFFF" w:themeColor="background1"/>
          <w:highlight w:val="magenta"/>
        </w:rPr>
        <w:t xml:space="preserve"> prévues par cette</w:t>
      </w:r>
      <w:r w:rsidR="006E750D" w:rsidRPr="00D56032">
        <w:rPr>
          <w:b/>
          <w:color w:val="FFFFFF" w:themeColor="background1"/>
          <w:highlight w:val="magenta"/>
        </w:rPr>
        <w:t xml:space="preserve"> disposition, contenir celles prévues par l’article 821.</w:t>
      </w:r>
    </w:p>
    <w:p w:rsidR="00484E34" w:rsidRDefault="00484E34" w:rsidP="00FB62E3"/>
    <w:p w:rsidR="006E750D" w:rsidRDefault="006E750D" w:rsidP="00FB62E3">
      <w:r>
        <w:t xml:space="preserve">Ledit article prévoit que </w:t>
      </w:r>
      <w:r w:rsidRPr="00952A44">
        <w:rPr>
          <w:b/>
          <w:color w:val="FFFFFF" w:themeColor="background1"/>
          <w:highlight w:val="red"/>
        </w:rPr>
        <w:t>l’exploit d’huissier doit contenir</w:t>
      </w:r>
      <w:r>
        <w:t> :</w:t>
      </w:r>
    </w:p>
    <w:p w:rsidR="006E750D" w:rsidRDefault="00D56032" w:rsidP="00B67B35">
      <w:pPr>
        <w:pStyle w:val="Paragraphedeliste"/>
        <w:numPr>
          <w:ilvl w:val="0"/>
          <w:numId w:val="7"/>
        </w:numPr>
      </w:pPr>
      <w:r w:rsidRPr="00D56032">
        <w:rPr>
          <w:b/>
          <w:highlight w:val="lightGray"/>
        </w:rPr>
        <w:t>la date de l’acte</w:t>
      </w:r>
      <w:r w:rsidRPr="00D56032">
        <w:rPr>
          <w:highlight w:val="lightGray"/>
        </w:rPr>
        <w:t xml:space="preserve"> </w:t>
      </w:r>
      <w:r>
        <w:t>(jour, m</w:t>
      </w:r>
      <w:r w:rsidR="006E750D">
        <w:t>ois, an),</w:t>
      </w:r>
    </w:p>
    <w:p w:rsidR="00D56032" w:rsidRDefault="006E750D" w:rsidP="00B67B35">
      <w:pPr>
        <w:pStyle w:val="Paragraphedeliste"/>
        <w:numPr>
          <w:ilvl w:val="0"/>
          <w:numId w:val="7"/>
        </w:numPr>
      </w:pPr>
      <w:r w:rsidRPr="00D56032">
        <w:rPr>
          <w:b/>
          <w:highlight w:val="lightGray"/>
        </w:rPr>
        <w:t>l’identité du requérant</w:t>
      </w:r>
      <w:r w:rsidRPr="00D56032">
        <w:rPr>
          <w:highlight w:val="lightGray"/>
        </w:rPr>
        <w:t xml:space="preserve"> </w:t>
      </w:r>
      <w:r>
        <w:t xml:space="preserve">c'est-à-dire celui pour le compte de qui l’acte de procédure est dressé (nom, prénom, profession et domicile) et s’il y </w:t>
      </w:r>
      <w:r w:rsidR="00D56032">
        <w:t>a lieu par élection de domicile.</w:t>
      </w:r>
      <w:r>
        <w:t xml:space="preserve"> </w:t>
      </w:r>
      <w:r w:rsidR="00D56032">
        <w:t>Si le requérant est une personne morale, il faut prévoir sa dénomination, son siège social et l’organe qui la représente.</w:t>
      </w:r>
    </w:p>
    <w:p w:rsidR="006E750D" w:rsidRDefault="006E750D" w:rsidP="00B67B35">
      <w:pPr>
        <w:pStyle w:val="Paragraphedeliste"/>
        <w:numPr>
          <w:ilvl w:val="0"/>
          <w:numId w:val="7"/>
        </w:numPr>
      </w:pPr>
      <w:r w:rsidRPr="00D56032">
        <w:rPr>
          <w:b/>
          <w:highlight w:val="lightGray"/>
        </w:rPr>
        <w:t>l’identité de l’auteur de l’acte</w:t>
      </w:r>
      <w:r w:rsidRPr="00D56032">
        <w:rPr>
          <w:highlight w:val="lightGray"/>
        </w:rPr>
        <w:t xml:space="preserve"> </w:t>
      </w:r>
      <w:r>
        <w:t>(huissier, avocat, notaire…),</w:t>
      </w:r>
      <w:r w:rsidR="00D56032">
        <w:t xml:space="preserve"> </w:t>
      </w:r>
      <w:r>
        <w:t>son domicile professionnel,</w:t>
      </w:r>
      <w:r w:rsidR="00D56032">
        <w:t xml:space="preserve"> </w:t>
      </w:r>
      <w:r>
        <w:t>sa signature,</w:t>
      </w:r>
    </w:p>
    <w:p w:rsidR="006E750D" w:rsidRDefault="006E750D" w:rsidP="00B67B35">
      <w:pPr>
        <w:pStyle w:val="Paragraphedeliste"/>
        <w:numPr>
          <w:ilvl w:val="0"/>
          <w:numId w:val="7"/>
        </w:numPr>
      </w:pPr>
      <w:r w:rsidRPr="00D56032">
        <w:rPr>
          <w:b/>
          <w:highlight w:val="lightGray"/>
        </w:rPr>
        <w:t>l’identité du requis</w:t>
      </w:r>
      <w:r w:rsidRPr="00D56032">
        <w:rPr>
          <w:highlight w:val="lightGray"/>
        </w:rPr>
        <w:t xml:space="preserve"> </w:t>
      </w:r>
      <w:r>
        <w:t>c'est-à-dire celui contre qui l’acte est dressé (nom, prénom et domicile) et enfin,</w:t>
      </w:r>
    </w:p>
    <w:p w:rsidR="00D56032" w:rsidRDefault="006E750D" w:rsidP="00B67B35">
      <w:pPr>
        <w:pStyle w:val="Paragraphedeliste"/>
        <w:numPr>
          <w:ilvl w:val="0"/>
          <w:numId w:val="7"/>
        </w:numPr>
      </w:pPr>
      <w:r w:rsidRPr="00D56032">
        <w:rPr>
          <w:b/>
          <w:highlight w:val="lightGray"/>
        </w:rPr>
        <w:t>l’objet de l’acte</w:t>
      </w:r>
      <w:r>
        <w:t>.</w:t>
      </w:r>
    </w:p>
    <w:p w:rsidR="00D56032" w:rsidRDefault="00D56032" w:rsidP="00D56032">
      <w:pPr>
        <w:pStyle w:val="Paragraphedeliste"/>
        <w:ind w:left="1288"/>
      </w:pPr>
    </w:p>
    <w:p w:rsidR="00B0339F" w:rsidRDefault="006E750D" w:rsidP="00D56032">
      <w:pPr>
        <w:pStyle w:val="Paragraphedeliste"/>
        <w:ind w:left="0"/>
      </w:pPr>
      <w:r>
        <w:t>C</w:t>
      </w:r>
      <w:r w:rsidR="0061327A">
        <w:t>es mentions sont complétées</w:t>
      </w:r>
      <w:r w:rsidR="00B0339F">
        <w:t>,</w:t>
      </w:r>
      <w:r w:rsidR="0061327A">
        <w:t xml:space="preserve"> pour chaque acte particulier</w:t>
      </w:r>
      <w:r w:rsidR="00B0339F">
        <w:t>,</w:t>
      </w:r>
      <w:r w:rsidR="0061327A">
        <w:t xml:space="preserve"> par les dispositions régissant l’acte en question. Ainsi, </w:t>
      </w:r>
      <w:r w:rsidR="0061327A" w:rsidRPr="00952A44">
        <w:rPr>
          <w:b/>
          <w:color w:val="FFFFFF" w:themeColor="background1"/>
          <w:highlight w:val="red"/>
        </w:rPr>
        <w:t>l’assignation doit en outre comporter</w:t>
      </w:r>
      <w:r w:rsidR="00B0339F">
        <w:t xml:space="preserve"> </w:t>
      </w:r>
      <w:r w:rsidR="00B0339F" w:rsidRPr="00B0339F">
        <w:rPr>
          <w:b/>
          <w:sz w:val="24"/>
          <w:vertAlign w:val="superscript"/>
        </w:rPr>
        <w:t>1</w:t>
      </w:r>
      <w:r w:rsidR="00B0339F">
        <w:t> :</w:t>
      </w:r>
    </w:p>
    <w:p w:rsidR="00B0339F" w:rsidRDefault="0061327A" w:rsidP="003A5956">
      <w:pPr>
        <w:pStyle w:val="Paragraphedeliste"/>
        <w:numPr>
          <w:ilvl w:val="0"/>
          <w:numId w:val="48"/>
        </w:numPr>
      </w:pPr>
      <w:r w:rsidRPr="00952A44">
        <w:rPr>
          <w:b/>
          <w:highlight w:val="lightGray"/>
        </w:rPr>
        <w:t>l’indication de la juridiction devant laquelle la demande est portée</w:t>
      </w:r>
      <w:r>
        <w:t xml:space="preserve">, </w:t>
      </w:r>
    </w:p>
    <w:p w:rsidR="00B0339F" w:rsidRDefault="0061327A" w:rsidP="003A5956">
      <w:pPr>
        <w:pStyle w:val="Paragraphedeliste"/>
        <w:numPr>
          <w:ilvl w:val="0"/>
          <w:numId w:val="48"/>
        </w:numPr>
      </w:pPr>
      <w:r w:rsidRPr="00952A44">
        <w:rPr>
          <w:b/>
          <w:highlight w:val="lightGray"/>
        </w:rPr>
        <w:t>la date et l’heure de l’audience</w:t>
      </w:r>
      <w:r>
        <w:t xml:space="preserve">, </w:t>
      </w:r>
    </w:p>
    <w:p w:rsidR="00B0339F" w:rsidRDefault="0061327A" w:rsidP="003A5956">
      <w:pPr>
        <w:pStyle w:val="Paragraphedeliste"/>
        <w:numPr>
          <w:ilvl w:val="0"/>
          <w:numId w:val="48"/>
        </w:numPr>
      </w:pPr>
      <w:r w:rsidRPr="00952A44">
        <w:rPr>
          <w:b/>
          <w:highlight w:val="lightGray"/>
        </w:rPr>
        <w:t>l’objet de la demande avec l’exposé des moyens en fait et en droit</w:t>
      </w:r>
      <w:r>
        <w:t xml:space="preserve">. </w:t>
      </w:r>
    </w:p>
    <w:p w:rsidR="00B0339F" w:rsidRDefault="0061327A" w:rsidP="003A5956">
      <w:pPr>
        <w:pStyle w:val="Paragraphedeliste"/>
        <w:numPr>
          <w:ilvl w:val="0"/>
          <w:numId w:val="48"/>
        </w:numPr>
        <w:spacing w:line="240" w:lineRule="auto"/>
        <w:rPr>
          <w:b/>
        </w:rPr>
      </w:pPr>
      <w:r w:rsidRPr="00952A44">
        <w:rPr>
          <w:b/>
          <w:highlight w:val="lightGray"/>
        </w:rPr>
        <w:t>L’indication des pièces sur lesquelles la demande est fondée et leur énumération sur un bordereau qui lui est annexé</w:t>
      </w:r>
      <w:r w:rsidRPr="00952A44">
        <w:rPr>
          <w:b/>
        </w:rPr>
        <w:t xml:space="preserve">. </w:t>
      </w:r>
    </w:p>
    <w:p w:rsidR="00952A44" w:rsidRPr="00952A44" w:rsidRDefault="00952A44" w:rsidP="00952A44">
      <w:pPr>
        <w:pStyle w:val="Paragraphedeliste"/>
        <w:spacing w:line="240" w:lineRule="auto"/>
        <w:ind w:left="1080"/>
        <w:rPr>
          <w:b/>
          <w:sz w:val="4"/>
        </w:rPr>
      </w:pPr>
    </w:p>
    <w:p w:rsidR="00B0339F" w:rsidRDefault="0061327A" w:rsidP="003A5956">
      <w:pPr>
        <w:pStyle w:val="Paragraphedeliste"/>
        <w:numPr>
          <w:ilvl w:val="0"/>
          <w:numId w:val="48"/>
        </w:numPr>
        <w:spacing w:line="240" w:lineRule="auto"/>
      </w:pPr>
      <w:r>
        <w:t xml:space="preserve">Enfin, </w:t>
      </w:r>
      <w:r w:rsidRPr="00952A44">
        <w:rPr>
          <w:b/>
          <w:highlight w:val="lightGray"/>
        </w:rPr>
        <w:t>l’indication que, faute pour le défendeur de comparaître, il s’expose à ce qu’un jugement soit rendu sur les seuls éléments fournis par son adversaire.</w:t>
      </w:r>
      <w:r>
        <w:t xml:space="preserve"> </w:t>
      </w:r>
    </w:p>
    <w:p w:rsidR="00B0339F" w:rsidRPr="00690B00" w:rsidRDefault="00B0339F" w:rsidP="00B0339F">
      <w:pPr>
        <w:pStyle w:val="Paragraphedeliste"/>
        <w:ind w:left="1080"/>
        <w:rPr>
          <w:sz w:val="8"/>
        </w:rPr>
      </w:pPr>
    </w:p>
    <w:p w:rsidR="00952A44" w:rsidRDefault="0061327A" w:rsidP="00B0339F">
      <w:pPr>
        <w:pStyle w:val="Paragraphedeliste"/>
        <w:ind w:left="0"/>
      </w:pPr>
      <w:r>
        <w:t xml:space="preserve">Quant à </w:t>
      </w:r>
      <w:r w:rsidRPr="00952A44">
        <w:rPr>
          <w:b/>
          <w:color w:val="FFFFFF" w:themeColor="background1"/>
          <w:highlight w:val="red"/>
        </w:rPr>
        <w:t>la requête conjointe</w:t>
      </w:r>
      <w:r>
        <w:t>, elle doit contenir (et sous peine d’irrecevabilité de la requête)</w:t>
      </w:r>
      <w:r w:rsidR="00952A44">
        <w:t> :</w:t>
      </w:r>
      <w:r>
        <w:t xml:space="preserve"> </w:t>
      </w:r>
    </w:p>
    <w:p w:rsidR="00952A44" w:rsidRDefault="0061327A" w:rsidP="00B67B35">
      <w:pPr>
        <w:pStyle w:val="Paragraphedeliste"/>
        <w:numPr>
          <w:ilvl w:val="0"/>
          <w:numId w:val="39"/>
        </w:numPr>
      </w:pPr>
      <w:r>
        <w:t xml:space="preserve">pour </w:t>
      </w:r>
      <w:r w:rsidRPr="00952A44">
        <w:rPr>
          <w:b/>
          <w:highlight w:val="lightGray"/>
        </w:rPr>
        <w:t>les requérants personnes physiques</w:t>
      </w:r>
      <w:r w:rsidR="00952A44" w:rsidRPr="00952A44">
        <w:rPr>
          <w:b/>
        </w:rPr>
        <w:t> </w:t>
      </w:r>
      <w:r w:rsidR="00952A44">
        <w:t>:</w:t>
      </w:r>
      <w:r>
        <w:t xml:space="preserve"> leur identité, profession, domicile, nationalité, date et lieu de naissance.</w:t>
      </w:r>
      <w:r w:rsidR="006B387E">
        <w:t xml:space="preserve"> </w:t>
      </w:r>
    </w:p>
    <w:p w:rsidR="003A5956" w:rsidRDefault="006B387E" w:rsidP="00B67B35">
      <w:pPr>
        <w:pStyle w:val="Paragraphedeliste"/>
        <w:numPr>
          <w:ilvl w:val="0"/>
          <w:numId w:val="39"/>
        </w:numPr>
      </w:pPr>
      <w:r>
        <w:t xml:space="preserve">Pour </w:t>
      </w:r>
      <w:r w:rsidRPr="00952A44">
        <w:rPr>
          <w:b/>
          <w:highlight w:val="lightGray"/>
        </w:rPr>
        <w:t>les personnes morales</w:t>
      </w:r>
      <w:r>
        <w:t xml:space="preserve"> ; leur forme, leur dénomination, leur siège social et l’organe qui les représente légalement. </w:t>
      </w:r>
    </w:p>
    <w:p w:rsidR="003A5956" w:rsidRDefault="006B387E" w:rsidP="003A5956">
      <w:pPr>
        <w:ind w:firstLine="360"/>
      </w:pPr>
      <w:r>
        <w:t>Outre ces éléments, il faut indiquer</w:t>
      </w:r>
      <w:r w:rsidR="003A5956">
        <w:t> :</w:t>
      </w:r>
    </w:p>
    <w:p w:rsidR="003A5956" w:rsidRDefault="006B387E" w:rsidP="003A5956">
      <w:pPr>
        <w:pStyle w:val="Paragraphedeliste"/>
        <w:numPr>
          <w:ilvl w:val="1"/>
          <w:numId w:val="49"/>
        </w:numPr>
      </w:pPr>
      <w:r>
        <w:t xml:space="preserve">la juridiction devant laquelle la demande est portée, </w:t>
      </w:r>
    </w:p>
    <w:p w:rsidR="003A5956" w:rsidRDefault="006B387E" w:rsidP="003A5956">
      <w:pPr>
        <w:pStyle w:val="Paragraphedeliste"/>
        <w:numPr>
          <w:ilvl w:val="1"/>
          <w:numId w:val="49"/>
        </w:numPr>
      </w:pPr>
      <w:r>
        <w:t xml:space="preserve">les pièces sur lesquelles la demande est formée, </w:t>
      </w:r>
    </w:p>
    <w:p w:rsidR="0061327A" w:rsidRDefault="006B387E" w:rsidP="003A5956">
      <w:pPr>
        <w:pStyle w:val="Paragraphedeliste"/>
        <w:numPr>
          <w:ilvl w:val="1"/>
          <w:numId w:val="49"/>
        </w:numPr>
      </w:pPr>
      <w:r>
        <w:t>la date et la signature des parties.</w:t>
      </w:r>
    </w:p>
    <w:p w:rsidR="006B387E" w:rsidRDefault="007757E5" w:rsidP="00C27B71">
      <w:r>
        <w:rPr>
          <w:noProof/>
          <w:lang w:eastAsia="fr-FR"/>
        </w:rPr>
        <w:pict>
          <v:shape id="_x0000_s1036" type="#_x0000_t202" style="position:absolute;left:0;text-align:left;margin-left:10.85pt;margin-top:11.05pt;width:497.85pt;height:14.25pt;z-index:251663360" stroked="f">
            <v:textbox style="mso-next-textbox:#_x0000_s1036">
              <w:txbxContent>
                <w:p w:rsidR="005E53B6" w:rsidRPr="00952A44" w:rsidRDefault="005E53B6" w:rsidP="00B67B35">
                  <w:pPr>
                    <w:pStyle w:val="Paragraphedeliste"/>
                    <w:numPr>
                      <w:ilvl w:val="0"/>
                      <w:numId w:val="41"/>
                    </w:numPr>
                    <w:rPr>
                      <w:sz w:val="16"/>
                    </w:rPr>
                  </w:pPr>
                  <w:r w:rsidRPr="00952A44">
                    <w:rPr>
                      <w:sz w:val="16"/>
                    </w:rPr>
                    <w:t>Voir l’article 33 du CPC sénégalais.</w:t>
                  </w:r>
                </w:p>
              </w:txbxContent>
            </v:textbox>
          </v:shape>
        </w:pict>
      </w:r>
    </w:p>
    <w:p w:rsidR="00690B00" w:rsidRDefault="00690B00" w:rsidP="00C27B71">
      <w:pPr>
        <w:jc w:val="center"/>
        <w:rPr>
          <w:b/>
        </w:rPr>
      </w:pPr>
    </w:p>
    <w:p w:rsidR="006B387E" w:rsidRPr="006B387E" w:rsidRDefault="006B387E" w:rsidP="00C27B71">
      <w:pPr>
        <w:jc w:val="center"/>
        <w:rPr>
          <w:b/>
        </w:rPr>
      </w:pPr>
      <w:r w:rsidRPr="006B387E">
        <w:rPr>
          <w:b/>
        </w:rPr>
        <w:lastRenderedPageBreak/>
        <w:t>B – LA NOTIFICATION DES ACTES DE PROCEDURE</w:t>
      </w:r>
    </w:p>
    <w:p w:rsidR="006B387E" w:rsidRDefault="006B387E" w:rsidP="00C27B71"/>
    <w:p w:rsidR="00952A44" w:rsidRDefault="006B387E" w:rsidP="00744D6D">
      <w:pPr>
        <w:spacing w:line="240" w:lineRule="auto"/>
        <w:jc w:val="center"/>
      </w:pPr>
      <w:r w:rsidRPr="00952A44">
        <w:rPr>
          <w:b/>
          <w:color w:val="FFFFFF" w:themeColor="background1"/>
          <w:highlight w:val="red"/>
        </w:rPr>
        <w:t xml:space="preserve">La notification peut être définie comme </w:t>
      </w:r>
      <w:r w:rsidRPr="003A5956">
        <w:rPr>
          <w:b/>
          <w:color w:val="FFFFFF" w:themeColor="background1"/>
          <w:highlight w:val="red"/>
          <w:u w:val="thick"/>
        </w:rPr>
        <w:t>la formalité au moyen de laquelle un acte est porté à la connaissance de son destinataire</w:t>
      </w:r>
      <w:r>
        <w:t>.</w:t>
      </w:r>
    </w:p>
    <w:p w:rsidR="00744D6D" w:rsidRPr="00744D6D" w:rsidRDefault="00744D6D" w:rsidP="00744D6D">
      <w:pPr>
        <w:spacing w:line="240" w:lineRule="auto"/>
        <w:jc w:val="center"/>
        <w:rPr>
          <w:sz w:val="4"/>
        </w:rPr>
      </w:pPr>
    </w:p>
    <w:p w:rsidR="00952A44" w:rsidRDefault="006B387E" w:rsidP="00744D6D">
      <w:pPr>
        <w:jc w:val="center"/>
      </w:pPr>
      <w:r w:rsidRPr="00952A44">
        <w:rPr>
          <w:b/>
          <w:color w:val="FFFFFF" w:themeColor="background1"/>
          <w:highlight w:val="red"/>
        </w:rPr>
        <w:t xml:space="preserve">Mais lorsque la notification est faite par un </w:t>
      </w:r>
      <w:r w:rsidRPr="00744D6D">
        <w:rPr>
          <w:b/>
          <w:color w:val="FFFFFF" w:themeColor="background1"/>
          <w:highlight w:val="red"/>
          <w:u w:val="thick"/>
        </w:rPr>
        <w:t>huissier</w:t>
      </w:r>
      <w:r w:rsidRPr="00952A44">
        <w:rPr>
          <w:b/>
          <w:color w:val="FFFFFF" w:themeColor="background1"/>
          <w:highlight w:val="red"/>
        </w:rPr>
        <w:t>, on par</w:t>
      </w:r>
      <w:r w:rsidR="001C25FB">
        <w:rPr>
          <w:b/>
          <w:color w:val="FFFFFF" w:themeColor="background1"/>
          <w:highlight w:val="red"/>
        </w:rPr>
        <w:t>le</w:t>
      </w:r>
      <w:r w:rsidRPr="00952A44">
        <w:rPr>
          <w:b/>
          <w:color w:val="FFFFFF" w:themeColor="background1"/>
          <w:highlight w:val="red"/>
        </w:rPr>
        <w:t xml:space="preserve"> plus spécialement de </w:t>
      </w:r>
      <w:r w:rsidRPr="00744D6D">
        <w:rPr>
          <w:b/>
          <w:color w:val="FFFFFF" w:themeColor="background1"/>
          <w:highlight w:val="red"/>
          <w:u w:val="thick"/>
        </w:rPr>
        <w:t>signification</w:t>
      </w:r>
      <w:r>
        <w:rPr>
          <w:b/>
          <w:color w:val="FF0000"/>
        </w:rPr>
        <w:t>.</w:t>
      </w:r>
    </w:p>
    <w:p w:rsidR="00116960" w:rsidRDefault="006B387E" w:rsidP="00484E34">
      <w:pPr>
        <w:rPr>
          <w:b/>
        </w:rPr>
      </w:pPr>
      <w:r>
        <w:t xml:space="preserve">C’est </w:t>
      </w:r>
      <w:r w:rsidRPr="00744D6D">
        <w:rPr>
          <w:b/>
          <w:color w:val="FFFFFF" w:themeColor="background1"/>
          <w:highlight w:val="magenta"/>
          <w:u w:val="thick"/>
        </w:rPr>
        <w:t>l’article 822</w:t>
      </w:r>
      <w:r w:rsidRPr="00744D6D">
        <w:rPr>
          <w:b/>
          <w:color w:val="FFFFFF" w:themeColor="background1"/>
          <w:highlight w:val="magenta"/>
        </w:rPr>
        <w:t xml:space="preserve"> du code de procédure civil</w:t>
      </w:r>
      <w:r w:rsidR="00744D6D" w:rsidRPr="00744D6D">
        <w:rPr>
          <w:b/>
          <w:color w:val="FFFFFF" w:themeColor="background1"/>
          <w:highlight w:val="magenta"/>
        </w:rPr>
        <w:t>e</w:t>
      </w:r>
      <w:r>
        <w:t xml:space="preserve"> qui détermine </w:t>
      </w:r>
      <w:r w:rsidRPr="003A5956">
        <w:rPr>
          <w:b/>
          <w:color w:val="FFFFFF" w:themeColor="background1"/>
          <w:highlight w:val="black"/>
        </w:rPr>
        <w:t xml:space="preserve">le mode ou le </w:t>
      </w:r>
      <w:r w:rsidRPr="00744D6D">
        <w:rPr>
          <w:b/>
          <w:color w:val="FFFFFF" w:themeColor="background1"/>
          <w:highlight w:val="black"/>
        </w:rPr>
        <w:t>lieu</w:t>
      </w:r>
      <w:r w:rsidR="00744D6D" w:rsidRPr="00744D6D">
        <w:rPr>
          <w:b/>
          <w:color w:val="FFFFFF" w:themeColor="background1"/>
          <w:highlight w:val="black"/>
        </w:rPr>
        <w:t xml:space="preserve"> de la signification</w:t>
      </w:r>
      <w:r>
        <w:t xml:space="preserve"> (1) et </w:t>
      </w:r>
      <w:r w:rsidR="00744D6D">
        <w:t xml:space="preserve">              </w:t>
      </w:r>
      <w:r w:rsidRPr="00744D6D">
        <w:rPr>
          <w:b/>
          <w:color w:val="FFFFFF" w:themeColor="background1"/>
          <w:highlight w:val="black"/>
        </w:rPr>
        <w:t>l’époque de la signification</w:t>
      </w:r>
      <w:r>
        <w:t xml:space="preserve"> (2). </w:t>
      </w:r>
    </w:p>
    <w:p w:rsidR="00116960" w:rsidRDefault="00116960" w:rsidP="00116960">
      <w:pPr>
        <w:pStyle w:val="Paragraphedeliste"/>
        <w:jc w:val="center"/>
        <w:rPr>
          <w:b/>
        </w:rPr>
      </w:pPr>
    </w:p>
    <w:p w:rsidR="006B387E" w:rsidRPr="007908A4" w:rsidRDefault="006B387E" w:rsidP="00B67B35">
      <w:pPr>
        <w:pStyle w:val="Paragraphedeliste"/>
        <w:numPr>
          <w:ilvl w:val="0"/>
          <w:numId w:val="20"/>
        </w:numPr>
        <w:jc w:val="center"/>
        <w:rPr>
          <w:b/>
        </w:rPr>
      </w:pPr>
      <w:r w:rsidRPr="007908A4">
        <w:rPr>
          <w:b/>
        </w:rPr>
        <w:t>– LE MODE OU LE LIEU DE SIGNIFICATION</w:t>
      </w:r>
    </w:p>
    <w:p w:rsidR="006B387E" w:rsidRDefault="006B387E" w:rsidP="00C27B71"/>
    <w:p w:rsidR="006B387E" w:rsidRDefault="006B387E" w:rsidP="00B67B35">
      <w:pPr>
        <w:pStyle w:val="Paragraphedeliste"/>
        <w:numPr>
          <w:ilvl w:val="0"/>
          <w:numId w:val="5"/>
        </w:numPr>
        <w:ind w:left="0" w:firstLine="0"/>
      </w:pPr>
      <w:r>
        <w:t xml:space="preserve">En ce qui concerne </w:t>
      </w:r>
      <w:r w:rsidRPr="006E5611">
        <w:rPr>
          <w:b/>
          <w:color w:val="FFFFFF" w:themeColor="background1"/>
          <w:highlight w:val="black"/>
        </w:rPr>
        <w:t>les personnes physiques</w:t>
      </w:r>
      <w:r>
        <w:t xml:space="preserve">, il existe </w:t>
      </w:r>
      <w:r w:rsidRPr="00744D6D">
        <w:rPr>
          <w:b/>
          <w:color w:val="FFFFFF" w:themeColor="background1"/>
          <w:highlight w:val="red"/>
        </w:rPr>
        <w:t>plusieurs sortes de significations</w:t>
      </w:r>
      <w:r>
        <w:t xml:space="preserve"> qui sont réglementées par l’article 822 du code de procédure civil</w:t>
      </w:r>
      <w:r w:rsidR="00744D6D">
        <w:t>e</w:t>
      </w:r>
      <w:r>
        <w:t>. Ce sont :</w:t>
      </w:r>
    </w:p>
    <w:p w:rsidR="00744D6D" w:rsidRPr="00744D6D" w:rsidRDefault="006B387E" w:rsidP="00B67B35">
      <w:pPr>
        <w:pStyle w:val="Paragraphedeliste"/>
        <w:numPr>
          <w:ilvl w:val="0"/>
          <w:numId w:val="21"/>
        </w:numPr>
        <w:ind w:left="709"/>
        <w:rPr>
          <w:b/>
          <w:u w:val="thick"/>
        </w:rPr>
      </w:pPr>
      <w:r w:rsidRPr="00744D6D">
        <w:rPr>
          <w:b/>
          <w:highlight w:val="yellow"/>
        </w:rPr>
        <w:t>La signification à personne</w:t>
      </w:r>
      <w:r>
        <w:t xml:space="preserve"> </w:t>
      </w:r>
      <w:r w:rsidRPr="00744D6D">
        <w:rPr>
          <w:b/>
          <w:highlight w:val="lightGray"/>
        </w:rPr>
        <w:t>qui consiste pour l’huissier à remettre l’acte de procédure entre les mains même de son destinataire</w:t>
      </w:r>
      <w:r>
        <w:t>.</w:t>
      </w:r>
      <w:r w:rsidR="00FC3D76">
        <w:t xml:space="preserve"> Il en résulte dans ce cas que </w:t>
      </w:r>
      <w:r w:rsidR="00FC3D76" w:rsidRPr="00744D6D">
        <w:rPr>
          <w:b/>
          <w:u w:val="thick"/>
        </w:rPr>
        <w:t>le lieu de la signification est indifférent</w:t>
      </w:r>
      <w:r w:rsidR="00FC3D76">
        <w:t xml:space="preserve">. </w:t>
      </w:r>
      <w:r w:rsidR="00950185">
        <w:t xml:space="preserve">                 </w:t>
      </w:r>
      <w:r w:rsidR="00FC3D76" w:rsidRPr="00744D6D">
        <w:rPr>
          <w:b/>
          <w:color w:val="FF0000"/>
          <w:u w:val="thick"/>
        </w:rPr>
        <w:t>Mais l’huissier doit mentionner sur l’original de la signification qu’il va remettre au requérant et sur la copie qu’il transmettra au destinataire, qu’il a remis l’acte en main propre à ce dernier</w:t>
      </w:r>
      <w:r w:rsidR="00FC3D76" w:rsidRPr="00950185">
        <w:rPr>
          <w:b/>
        </w:rPr>
        <w:t>.</w:t>
      </w:r>
    </w:p>
    <w:p w:rsidR="00950185" w:rsidRPr="00950185" w:rsidRDefault="00950185" w:rsidP="00744D6D">
      <w:pPr>
        <w:pStyle w:val="Paragraphedeliste"/>
        <w:ind w:left="709"/>
        <w:rPr>
          <w:sz w:val="8"/>
        </w:rPr>
      </w:pPr>
    </w:p>
    <w:p w:rsidR="00FA1F38" w:rsidRDefault="00FC3D76" w:rsidP="00B67B35">
      <w:pPr>
        <w:pStyle w:val="Paragraphedeliste"/>
        <w:numPr>
          <w:ilvl w:val="0"/>
          <w:numId w:val="21"/>
        </w:numPr>
        <w:spacing w:line="240" w:lineRule="auto"/>
        <w:ind w:left="709"/>
      </w:pPr>
      <w:r w:rsidRPr="00744D6D">
        <w:rPr>
          <w:b/>
          <w:highlight w:val="yellow"/>
        </w:rPr>
        <w:t xml:space="preserve">La </w:t>
      </w:r>
      <w:r w:rsidRPr="00744D6D">
        <w:rPr>
          <w:b/>
          <w:highlight w:val="yellow"/>
          <w:u w:val="thick"/>
        </w:rPr>
        <w:t>signification à domicile</w:t>
      </w:r>
      <w:r w:rsidRPr="00744D6D">
        <w:rPr>
          <w:b/>
          <w:highlight w:val="yellow"/>
        </w:rPr>
        <w:t xml:space="preserve"> faite à une </w:t>
      </w:r>
      <w:r w:rsidRPr="00744D6D">
        <w:rPr>
          <w:b/>
          <w:highlight w:val="yellow"/>
          <w:u w:val="thick"/>
        </w:rPr>
        <w:t>personne autre que le destinataire</w:t>
      </w:r>
      <w:r w:rsidRPr="00744D6D">
        <w:rPr>
          <w:b/>
          <w:highlight w:val="yellow"/>
        </w:rPr>
        <w:t xml:space="preserve"> mais </w:t>
      </w:r>
      <w:r w:rsidRPr="00744D6D">
        <w:rPr>
          <w:b/>
          <w:highlight w:val="yellow"/>
          <w:u w:val="thick"/>
        </w:rPr>
        <w:t>trouvé au domicile de celui-ci</w:t>
      </w:r>
      <w:r>
        <w:t xml:space="preserve"> : il peut s’agir d’un </w:t>
      </w:r>
      <w:r w:rsidRPr="00FA1F38">
        <w:rPr>
          <w:b/>
          <w:u w:val="thick"/>
        </w:rPr>
        <w:t>parent</w:t>
      </w:r>
      <w:r>
        <w:t xml:space="preserve">, </w:t>
      </w:r>
      <w:r w:rsidRPr="00FA1F38">
        <w:rPr>
          <w:b/>
          <w:u w:val="thick"/>
        </w:rPr>
        <w:t>allié</w:t>
      </w:r>
      <w:r>
        <w:t xml:space="preserve">, </w:t>
      </w:r>
      <w:r w:rsidRPr="00FA1F38">
        <w:rPr>
          <w:b/>
          <w:u w:val="thick"/>
        </w:rPr>
        <w:t>serviteur</w:t>
      </w:r>
      <w:r>
        <w:t xml:space="preserve"> et </w:t>
      </w:r>
      <w:r w:rsidRPr="00FA1F38">
        <w:rPr>
          <w:b/>
          <w:u w:val="thick"/>
        </w:rPr>
        <w:t>même un voisin</w:t>
      </w:r>
      <w:r>
        <w:t xml:space="preserve"> dont l’huissier relève le nom et l’adresse lorsqu’il n’a trouvé personne au domicile du destinataire. Dans ces deux cas, </w:t>
      </w:r>
      <w:r w:rsidRPr="00FA1F38">
        <w:rPr>
          <w:b/>
          <w:highlight w:val="lightGray"/>
        </w:rPr>
        <w:t>l’huissier indique le numéro, la date et l’autorité signataire de la carte d’identité de la personne qui reçoit l’acte</w:t>
      </w:r>
      <w:r>
        <w:t xml:space="preserve">. </w:t>
      </w:r>
    </w:p>
    <w:p w:rsidR="00FC3D76" w:rsidRPr="00FA1F38" w:rsidRDefault="00FC3D76" w:rsidP="00FA1F38">
      <w:pPr>
        <w:pStyle w:val="Paragraphedeliste"/>
        <w:ind w:left="709"/>
        <w:rPr>
          <w:b/>
          <w:color w:val="FF0000"/>
          <w:u w:val="thick"/>
        </w:rPr>
      </w:pPr>
      <w:r w:rsidRPr="00FA1F38">
        <w:rPr>
          <w:b/>
          <w:color w:val="FF0000"/>
          <w:u w:val="thick"/>
        </w:rPr>
        <w:t xml:space="preserve">Mais la signification à domicile n’est possible que si le destinataire a un domicile connu au Sénégal. </w:t>
      </w:r>
    </w:p>
    <w:p w:rsidR="00FA1F38" w:rsidRPr="00FA1F38" w:rsidRDefault="00FA1F38" w:rsidP="00FA1F38">
      <w:pPr>
        <w:pStyle w:val="Paragraphedeliste"/>
        <w:ind w:left="709"/>
        <w:rPr>
          <w:sz w:val="6"/>
        </w:rPr>
      </w:pPr>
    </w:p>
    <w:p w:rsidR="006E750D" w:rsidRDefault="00FC3D76" w:rsidP="00B67B35">
      <w:pPr>
        <w:pStyle w:val="Paragraphedeliste"/>
        <w:numPr>
          <w:ilvl w:val="0"/>
          <w:numId w:val="21"/>
        </w:numPr>
        <w:spacing w:line="240" w:lineRule="auto"/>
        <w:ind w:left="709"/>
      </w:pPr>
      <w:r w:rsidRPr="00FA1F38">
        <w:rPr>
          <w:b/>
          <w:highlight w:val="yellow"/>
        </w:rPr>
        <w:t>La signification à mairie</w:t>
      </w:r>
      <w:r>
        <w:t xml:space="preserve"> </w:t>
      </w:r>
      <w:r w:rsidRPr="00FA1F38">
        <w:rPr>
          <w:b/>
          <w:highlight w:val="lightGray"/>
        </w:rPr>
        <w:t>qui n’est possible que lorsqu’elle n’a pas pu se faire à personne ou à domicile parce que dans ce dernier cas la personne sollicitée refuse de recevoir l’acte ou ne peut produire sa carte d’identité</w:t>
      </w:r>
      <w:r>
        <w:t xml:space="preserve">. La signification est alors faite </w:t>
      </w:r>
      <w:r w:rsidRPr="00FA1F38">
        <w:rPr>
          <w:b/>
          <w:u w:val="thick"/>
        </w:rPr>
        <w:t>au maire</w:t>
      </w:r>
      <w:r>
        <w:t xml:space="preserve">, </w:t>
      </w:r>
      <w:r w:rsidRPr="00FA1F38">
        <w:rPr>
          <w:b/>
          <w:u w:val="thick"/>
        </w:rPr>
        <w:t>à l’un de ces adjoints</w:t>
      </w:r>
      <w:r>
        <w:t xml:space="preserve"> ou </w:t>
      </w:r>
      <w:r w:rsidR="00FA1F38">
        <w:t xml:space="preserve">                                                </w:t>
      </w:r>
      <w:r w:rsidRPr="00FA1F38">
        <w:rPr>
          <w:b/>
          <w:u w:val="thick"/>
        </w:rPr>
        <w:t>au chef d’arrondissement</w:t>
      </w:r>
      <w:r>
        <w:t>.</w:t>
      </w:r>
    </w:p>
    <w:p w:rsidR="00FC3D76" w:rsidRDefault="00FC3D76" w:rsidP="006E750D">
      <w:pPr>
        <w:pStyle w:val="Paragraphedeliste"/>
        <w:ind w:left="709"/>
      </w:pPr>
      <w:r>
        <w:t xml:space="preserve"> Il appartiendra ensuite à l’huissier, </w:t>
      </w:r>
      <w:r w:rsidRPr="00FA1F38">
        <w:rPr>
          <w:b/>
          <w:color w:val="FF0000"/>
          <w:u w:val="thick"/>
        </w:rPr>
        <w:t>sous peine de nullité de la signification</w:t>
      </w:r>
      <w:r>
        <w:t xml:space="preserve">, </w:t>
      </w:r>
      <w:r w:rsidRPr="00FA1F38">
        <w:rPr>
          <w:b/>
          <w:u w:val="thick"/>
        </w:rPr>
        <w:t xml:space="preserve">d’aviser par lettre recommandée avec accusé de </w:t>
      </w:r>
      <w:r w:rsidR="00C426C8" w:rsidRPr="00FA1F38">
        <w:rPr>
          <w:b/>
          <w:u w:val="thick"/>
        </w:rPr>
        <w:t>réception, le destinataire du dépôt de la signification en mairie</w:t>
      </w:r>
      <w:r w:rsidR="008976E5">
        <w:rPr>
          <w:b/>
          <w:u w:val="thick"/>
        </w:rPr>
        <w:t>,</w:t>
      </w:r>
      <w:r w:rsidR="00C426C8" w:rsidRPr="00FA1F38">
        <w:rPr>
          <w:b/>
          <w:u w:val="thick"/>
        </w:rPr>
        <w:t xml:space="preserve"> et ce</w:t>
      </w:r>
      <w:r w:rsidR="008976E5">
        <w:rPr>
          <w:b/>
          <w:u w:val="thick"/>
        </w:rPr>
        <w:t>,</w:t>
      </w:r>
      <w:r w:rsidR="00C426C8" w:rsidRPr="00FA1F38">
        <w:rPr>
          <w:b/>
          <w:u w:val="thick"/>
        </w:rPr>
        <w:t xml:space="preserve"> </w:t>
      </w:r>
      <w:r w:rsidR="008976E5">
        <w:rPr>
          <w:b/>
          <w:u w:val="thick"/>
        </w:rPr>
        <w:t xml:space="preserve">            </w:t>
      </w:r>
      <w:r w:rsidR="00C426C8" w:rsidRPr="00FA1F38">
        <w:rPr>
          <w:b/>
          <w:u w:val="thick"/>
        </w:rPr>
        <w:t>au plus tard le lendemain de la remise</w:t>
      </w:r>
      <w:r w:rsidR="00C426C8">
        <w:t xml:space="preserve">. En sus, il doit </w:t>
      </w:r>
      <w:r w:rsidR="00C426C8" w:rsidRPr="00FA1F38">
        <w:rPr>
          <w:b/>
          <w:u w:val="thick"/>
        </w:rPr>
        <w:t>faire mention de toutes ces formalités sur l’originale  de l’acte</w:t>
      </w:r>
      <w:r w:rsidR="00C426C8">
        <w:t>.</w:t>
      </w:r>
    </w:p>
    <w:p w:rsidR="00FA1F38" w:rsidRPr="00FA1F38" w:rsidRDefault="00FA1F38" w:rsidP="006E750D">
      <w:pPr>
        <w:pStyle w:val="Paragraphedeliste"/>
        <w:ind w:left="709"/>
        <w:rPr>
          <w:sz w:val="6"/>
        </w:rPr>
      </w:pPr>
    </w:p>
    <w:p w:rsidR="00AF4C9D" w:rsidRDefault="00C426C8" w:rsidP="00B67B35">
      <w:pPr>
        <w:pStyle w:val="Paragraphedeliste"/>
        <w:numPr>
          <w:ilvl w:val="0"/>
          <w:numId w:val="21"/>
        </w:numPr>
        <w:ind w:left="709"/>
      </w:pPr>
      <w:r w:rsidRPr="00FA1F38">
        <w:rPr>
          <w:b/>
          <w:highlight w:val="yellow"/>
        </w:rPr>
        <w:t>La signification à parquet</w:t>
      </w:r>
      <w:r>
        <w:t xml:space="preserve"> </w:t>
      </w:r>
      <w:r w:rsidRPr="00FA1F38">
        <w:rPr>
          <w:b/>
          <w:highlight w:val="lightGray"/>
        </w:rPr>
        <w:t>qui intervient lorsque le destinataire n’a pas de domicile connu, dans ce cas, le parquet se charge de retrouver le destinataire de l’acte</w:t>
      </w:r>
      <w:r>
        <w:t xml:space="preserve">. Si le destinataire est domicilié hors du Sénégal, </w:t>
      </w:r>
      <w:r w:rsidRPr="00FA1F38">
        <w:rPr>
          <w:b/>
          <w:u w:val="thick"/>
        </w:rPr>
        <w:t>l’huissier</w:t>
      </w:r>
      <w:r>
        <w:t xml:space="preserve"> remet l’acte au </w:t>
      </w:r>
      <w:r w:rsidR="00FA1F38" w:rsidRPr="00FA1F38">
        <w:rPr>
          <w:b/>
          <w:u w:val="thick"/>
        </w:rPr>
        <w:t>P</w:t>
      </w:r>
      <w:r w:rsidRPr="00FA1F38">
        <w:rPr>
          <w:b/>
          <w:u w:val="thick"/>
        </w:rPr>
        <w:t>rocureur de la République</w:t>
      </w:r>
      <w:r>
        <w:t xml:space="preserve"> qui saisi</w:t>
      </w:r>
      <w:r w:rsidR="00A5345E">
        <w:t>t</w:t>
      </w:r>
      <w:r>
        <w:t xml:space="preserve"> son </w:t>
      </w:r>
      <w:r w:rsidRPr="00FA1F38">
        <w:rPr>
          <w:b/>
          <w:u w:val="thick"/>
        </w:rPr>
        <w:t>ministre de tutelle</w:t>
      </w:r>
      <w:r>
        <w:t xml:space="preserve"> qui, </w:t>
      </w:r>
      <w:r w:rsidR="008976E5">
        <w:t xml:space="preserve">                     </w:t>
      </w:r>
      <w:r>
        <w:t xml:space="preserve">à son tour, informe le </w:t>
      </w:r>
      <w:r w:rsidRPr="00FA1F38">
        <w:rPr>
          <w:b/>
          <w:u w:val="thick"/>
        </w:rPr>
        <w:t>ministre des affaires étrangères</w:t>
      </w:r>
      <w:r>
        <w:t xml:space="preserve"> qui joint les </w:t>
      </w:r>
      <w:r w:rsidR="00FA1F38">
        <w:t xml:space="preserve">                                                                               </w:t>
      </w:r>
      <w:r w:rsidRPr="00FA1F38">
        <w:rPr>
          <w:b/>
          <w:u w:val="thick"/>
        </w:rPr>
        <w:t>agents diplomatiques en service à l’étranger</w:t>
      </w:r>
      <w:r>
        <w:t xml:space="preserve"> pour que ces derniers transmettent la signification à son </w:t>
      </w:r>
      <w:r w:rsidRPr="00FA1F38">
        <w:rPr>
          <w:b/>
          <w:u w:val="thick"/>
        </w:rPr>
        <w:t>destinataire</w:t>
      </w:r>
      <w:r>
        <w:t xml:space="preserve">. </w:t>
      </w:r>
    </w:p>
    <w:p w:rsidR="00AF4C9D" w:rsidRPr="00AF4C9D" w:rsidRDefault="00AF4C9D" w:rsidP="00AF4C9D">
      <w:pPr>
        <w:pStyle w:val="Paragraphedeliste"/>
        <w:ind w:left="709"/>
        <w:rPr>
          <w:sz w:val="10"/>
        </w:rPr>
      </w:pPr>
    </w:p>
    <w:p w:rsidR="00C426C8" w:rsidRPr="00AF4C9D" w:rsidRDefault="00C426C8" w:rsidP="00AF4C9D">
      <w:pPr>
        <w:pStyle w:val="Paragraphedeliste"/>
        <w:ind w:left="0"/>
        <w:rPr>
          <w:sz w:val="12"/>
        </w:rPr>
      </w:pPr>
      <w:r>
        <w:t xml:space="preserve">Il faut signaler </w:t>
      </w:r>
      <w:r w:rsidR="00226E5E">
        <w:t>que dans toutes les situations où la signification n’a pas été faite à personne ou à parquet, l</w:t>
      </w:r>
      <w:r>
        <w:t xml:space="preserve">’huissier est tenu de </w:t>
      </w:r>
      <w:r w:rsidRPr="006E5611">
        <w:rPr>
          <w:b/>
          <w:u w:val="thick"/>
        </w:rPr>
        <w:t>délivrer la copie destinée au destinataire</w:t>
      </w:r>
      <w:r>
        <w:t xml:space="preserve"> sous </w:t>
      </w:r>
      <w:r w:rsidRPr="006E5611">
        <w:rPr>
          <w:b/>
          <w:u w:val="thick"/>
        </w:rPr>
        <w:t>enveloppe fermée</w:t>
      </w:r>
      <w:r>
        <w:t xml:space="preserve"> ne portant d’autres </w:t>
      </w:r>
      <w:r w:rsidRPr="006E5611">
        <w:rPr>
          <w:b/>
          <w:u w:val="thick"/>
        </w:rPr>
        <w:t>indications d’un côté</w:t>
      </w:r>
      <w:r>
        <w:t xml:space="preserve">, que les </w:t>
      </w:r>
      <w:r w:rsidRPr="006E5611">
        <w:rPr>
          <w:b/>
          <w:u w:val="thick"/>
        </w:rPr>
        <w:t>noms, prénoms et demeure de la partie</w:t>
      </w:r>
      <w:r>
        <w:t xml:space="preserve"> et de l’autre que </w:t>
      </w:r>
      <w:r w:rsidR="006E5611">
        <w:t xml:space="preserve">                                                   </w:t>
      </w:r>
      <w:r>
        <w:t xml:space="preserve">le </w:t>
      </w:r>
      <w:r w:rsidRPr="006E5611">
        <w:rPr>
          <w:b/>
          <w:u w:val="thick"/>
        </w:rPr>
        <w:t>cachet de l’étude de l’huissier apposé sur la fermeture du pli</w:t>
      </w:r>
      <w:r>
        <w:t xml:space="preserve">. </w:t>
      </w:r>
    </w:p>
    <w:p w:rsidR="004604D5" w:rsidRDefault="004604D5" w:rsidP="004604D5">
      <w:pPr>
        <w:pStyle w:val="Paragraphedeliste"/>
        <w:ind w:left="0"/>
      </w:pPr>
    </w:p>
    <w:p w:rsidR="004604D5" w:rsidRDefault="004604D5" w:rsidP="004604D5">
      <w:pPr>
        <w:pStyle w:val="Paragraphedeliste"/>
        <w:ind w:left="0"/>
      </w:pPr>
    </w:p>
    <w:p w:rsidR="004604D5" w:rsidRDefault="004604D5" w:rsidP="004604D5">
      <w:pPr>
        <w:pStyle w:val="Paragraphedeliste"/>
        <w:ind w:left="0"/>
      </w:pPr>
    </w:p>
    <w:p w:rsidR="004604D5" w:rsidRDefault="004604D5" w:rsidP="004604D5">
      <w:pPr>
        <w:pStyle w:val="Paragraphedeliste"/>
        <w:ind w:left="0"/>
      </w:pPr>
    </w:p>
    <w:p w:rsidR="006E5611" w:rsidRDefault="00A5345E" w:rsidP="00B67B35">
      <w:pPr>
        <w:pStyle w:val="Paragraphedeliste"/>
        <w:numPr>
          <w:ilvl w:val="0"/>
          <w:numId w:val="5"/>
        </w:numPr>
        <w:ind w:left="0"/>
      </w:pPr>
      <w:r>
        <w:lastRenderedPageBreak/>
        <w:t xml:space="preserve">En ce qui concerne </w:t>
      </w:r>
      <w:r w:rsidRPr="006E5611">
        <w:rPr>
          <w:b/>
          <w:color w:val="FFFFFF" w:themeColor="background1"/>
          <w:highlight w:val="black"/>
        </w:rPr>
        <w:t>les personnes morales</w:t>
      </w:r>
      <w:r>
        <w:t xml:space="preserve">, c’est </w:t>
      </w:r>
      <w:r w:rsidRPr="006E5611">
        <w:rPr>
          <w:b/>
          <w:color w:val="FFFFFF" w:themeColor="background1"/>
          <w:highlight w:val="magenta"/>
        </w:rPr>
        <w:t>l’article 39 du code de procédure civil</w:t>
      </w:r>
      <w:r w:rsidR="00744D6D" w:rsidRPr="006E5611">
        <w:rPr>
          <w:b/>
          <w:color w:val="FFFFFF" w:themeColor="background1"/>
          <w:highlight w:val="magenta"/>
        </w:rPr>
        <w:t>e</w:t>
      </w:r>
      <w:r>
        <w:t xml:space="preserve"> qui fixe </w:t>
      </w:r>
      <w:r w:rsidR="006E5611">
        <w:t xml:space="preserve">                                   </w:t>
      </w:r>
      <w:r>
        <w:t xml:space="preserve">les </w:t>
      </w:r>
      <w:r w:rsidRPr="006E5611">
        <w:rPr>
          <w:b/>
          <w:color w:val="FFFFFF" w:themeColor="background1"/>
          <w:highlight w:val="red"/>
        </w:rPr>
        <w:t>modes de notification des actes de procédure</w:t>
      </w:r>
      <w:r>
        <w:t xml:space="preserve"> dont elles sont destinataires. Ainsi</w:t>
      </w:r>
      <w:r w:rsidR="006E5611">
        <w:t xml:space="preserve"> :</w:t>
      </w:r>
    </w:p>
    <w:p w:rsidR="004604D5" w:rsidRPr="004604D5" w:rsidRDefault="00A5345E" w:rsidP="006E5611">
      <w:pPr>
        <w:pStyle w:val="Paragraphedeliste"/>
        <w:numPr>
          <w:ilvl w:val="0"/>
          <w:numId w:val="39"/>
        </w:numPr>
      </w:pPr>
      <w:r w:rsidRPr="006E5611">
        <w:rPr>
          <w:b/>
          <w:highlight w:val="yellow"/>
        </w:rPr>
        <w:t xml:space="preserve">l’Etat </w:t>
      </w:r>
      <w:r w:rsidRPr="006E5611">
        <w:rPr>
          <w:b/>
        </w:rPr>
        <w:t>est assigné</w:t>
      </w:r>
      <w:r w:rsidR="004604D5">
        <w:rPr>
          <w:b/>
        </w:rPr>
        <w:t> :</w:t>
      </w:r>
    </w:p>
    <w:p w:rsidR="004604D5" w:rsidRPr="004604D5" w:rsidRDefault="00A5345E" w:rsidP="004604D5">
      <w:pPr>
        <w:pStyle w:val="Paragraphedeliste"/>
        <w:numPr>
          <w:ilvl w:val="0"/>
          <w:numId w:val="49"/>
        </w:numPr>
        <w:ind w:left="1276"/>
      </w:pPr>
      <w:r w:rsidRPr="006E5611">
        <w:rPr>
          <w:b/>
          <w:highlight w:val="lightGray"/>
        </w:rPr>
        <w:t>en la personne de l’agent judiciaire de l’Eta</w:t>
      </w:r>
      <w:r w:rsidR="006E5611" w:rsidRPr="006E5611">
        <w:rPr>
          <w:b/>
          <w:highlight w:val="lightGray"/>
        </w:rPr>
        <w:t>t</w:t>
      </w:r>
      <w:r w:rsidR="006E5611" w:rsidRPr="006E5611">
        <w:rPr>
          <w:b/>
        </w:rPr>
        <w:t xml:space="preserve"> </w:t>
      </w:r>
      <w:r w:rsidR="006E5611" w:rsidRPr="006E5611">
        <w:rPr>
          <w:b/>
          <w:sz w:val="24"/>
          <w:vertAlign w:val="superscript"/>
        </w:rPr>
        <w:t>1</w:t>
      </w:r>
      <w:r w:rsidR="006E5611" w:rsidRPr="006E5611">
        <w:rPr>
          <w:b/>
        </w:rPr>
        <w:t xml:space="preserve"> </w:t>
      </w:r>
      <w:r w:rsidRPr="006E5611">
        <w:rPr>
          <w:b/>
        </w:rPr>
        <w:t xml:space="preserve">ou </w:t>
      </w:r>
    </w:p>
    <w:p w:rsidR="006E5611" w:rsidRDefault="00A5345E" w:rsidP="004604D5">
      <w:pPr>
        <w:pStyle w:val="Paragraphedeliste"/>
        <w:numPr>
          <w:ilvl w:val="0"/>
          <w:numId w:val="49"/>
        </w:numPr>
        <w:ind w:left="1276"/>
      </w:pPr>
      <w:r w:rsidRPr="006E5611">
        <w:rPr>
          <w:b/>
          <w:highlight w:val="lightGray"/>
        </w:rPr>
        <w:t>en ses bureaux</w:t>
      </w:r>
      <w:r>
        <w:t xml:space="preserve">. </w:t>
      </w:r>
    </w:p>
    <w:p w:rsidR="004604D5" w:rsidRDefault="00A5345E" w:rsidP="006E5611">
      <w:pPr>
        <w:pStyle w:val="Paragraphedeliste"/>
        <w:numPr>
          <w:ilvl w:val="0"/>
          <w:numId w:val="39"/>
        </w:numPr>
        <w:rPr>
          <w:b/>
        </w:rPr>
      </w:pPr>
      <w:r w:rsidRPr="006E5611">
        <w:rPr>
          <w:b/>
          <w:highlight w:val="yellow"/>
        </w:rPr>
        <w:t>Les personnes publiques et les autres collectivités locales hors mis les communes</w:t>
      </w:r>
      <w:r w:rsidR="006E5611" w:rsidRPr="006E5611">
        <w:rPr>
          <w:b/>
        </w:rPr>
        <w:t xml:space="preserve"> sont </w:t>
      </w:r>
      <w:r w:rsidRPr="006E5611">
        <w:rPr>
          <w:b/>
        </w:rPr>
        <w:t xml:space="preserve"> assignées</w:t>
      </w:r>
      <w:r w:rsidR="004604D5">
        <w:rPr>
          <w:b/>
        </w:rPr>
        <w:t> :</w:t>
      </w:r>
      <w:r w:rsidRPr="006E5611">
        <w:rPr>
          <w:b/>
        </w:rPr>
        <w:t xml:space="preserve"> </w:t>
      </w:r>
      <w:r w:rsidR="006E5611">
        <w:rPr>
          <w:b/>
        </w:rPr>
        <w:t xml:space="preserve"> </w:t>
      </w:r>
    </w:p>
    <w:p w:rsidR="004604D5" w:rsidRDefault="00A5345E" w:rsidP="004604D5">
      <w:pPr>
        <w:pStyle w:val="Paragraphedeliste"/>
        <w:numPr>
          <w:ilvl w:val="0"/>
          <w:numId w:val="49"/>
        </w:numPr>
        <w:ind w:left="1276"/>
        <w:rPr>
          <w:b/>
        </w:rPr>
      </w:pPr>
      <w:r w:rsidRPr="006E5611">
        <w:rPr>
          <w:b/>
          <w:highlight w:val="lightGray"/>
        </w:rPr>
        <w:t>en la personne du maire</w:t>
      </w:r>
      <w:r w:rsidRPr="006E5611">
        <w:rPr>
          <w:b/>
        </w:rPr>
        <w:t xml:space="preserve"> ou </w:t>
      </w:r>
    </w:p>
    <w:p w:rsidR="006E5611" w:rsidRPr="003E6F23" w:rsidRDefault="00A5345E" w:rsidP="004604D5">
      <w:pPr>
        <w:pStyle w:val="Paragraphedeliste"/>
        <w:numPr>
          <w:ilvl w:val="0"/>
          <w:numId w:val="49"/>
        </w:numPr>
        <w:ind w:left="1276"/>
        <w:rPr>
          <w:b/>
        </w:rPr>
      </w:pPr>
      <w:r w:rsidRPr="006E5611">
        <w:rPr>
          <w:b/>
          <w:highlight w:val="lightGray"/>
        </w:rPr>
        <w:t>en la personne de leur représentant légal</w:t>
      </w:r>
      <w:r w:rsidRPr="006E5611">
        <w:rPr>
          <w:b/>
        </w:rPr>
        <w:t xml:space="preserve">. </w:t>
      </w:r>
    </w:p>
    <w:p w:rsidR="003E6F23" w:rsidRDefault="00A5345E" w:rsidP="004604D5">
      <w:pPr>
        <w:pStyle w:val="Paragraphedeliste"/>
        <w:ind w:left="1276"/>
      </w:pPr>
      <w:r w:rsidRPr="003E6F23">
        <w:rPr>
          <w:b/>
          <w:color w:val="FF0000"/>
          <w:sz w:val="20"/>
          <w:u w:val="thick"/>
        </w:rPr>
        <w:t>Toutes ces autorités doivent viser la copie de la signification</w:t>
      </w:r>
      <w:r w:rsidR="004604D5">
        <w:rPr>
          <w:b/>
          <w:color w:val="FF0000"/>
          <w:sz w:val="20"/>
          <w:u w:val="thick"/>
        </w:rPr>
        <w:t>,</w:t>
      </w:r>
      <w:r w:rsidRPr="003E6F23">
        <w:rPr>
          <w:b/>
          <w:color w:val="FF0000"/>
          <w:sz w:val="20"/>
          <w:u w:val="thick"/>
        </w:rPr>
        <w:t xml:space="preserve"> mais en cas de refus ou d’absence, celle-ci est remise au procureur de le République</w:t>
      </w:r>
      <w:r>
        <w:t xml:space="preserve">. </w:t>
      </w:r>
    </w:p>
    <w:p w:rsidR="004604D5" w:rsidRDefault="00A5345E" w:rsidP="003E6F23">
      <w:pPr>
        <w:pStyle w:val="Paragraphedeliste"/>
        <w:numPr>
          <w:ilvl w:val="0"/>
          <w:numId w:val="43"/>
        </w:numPr>
        <w:ind w:left="1134"/>
      </w:pPr>
      <w:r>
        <w:t xml:space="preserve">Enfin, </w:t>
      </w:r>
      <w:r w:rsidRPr="003E6F23">
        <w:rPr>
          <w:b/>
          <w:highlight w:val="yellow"/>
        </w:rPr>
        <w:t>les entreprises de commerces</w:t>
      </w:r>
      <w:r>
        <w:t xml:space="preserve"> sont assignées</w:t>
      </w:r>
      <w:r w:rsidR="004604D5">
        <w:t> :</w:t>
      </w:r>
    </w:p>
    <w:p w:rsidR="004604D5" w:rsidRDefault="00A5345E" w:rsidP="004604D5">
      <w:pPr>
        <w:pStyle w:val="Paragraphedeliste"/>
        <w:numPr>
          <w:ilvl w:val="0"/>
          <w:numId w:val="49"/>
        </w:numPr>
        <w:ind w:left="1276"/>
      </w:pPr>
      <w:r w:rsidRPr="003E6F23">
        <w:rPr>
          <w:b/>
          <w:highlight w:val="lightGray"/>
        </w:rPr>
        <w:t>à leur siège social</w:t>
      </w:r>
      <w:r>
        <w:t xml:space="preserve"> ou </w:t>
      </w:r>
      <w:r w:rsidRPr="003E6F23">
        <w:rPr>
          <w:u w:val="thick"/>
        </w:rPr>
        <w:t>à défaut</w:t>
      </w:r>
      <w:r>
        <w:t xml:space="preserve"> </w:t>
      </w:r>
    </w:p>
    <w:p w:rsidR="004604D5" w:rsidRDefault="00A5345E" w:rsidP="004604D5">
      <w:pPr>
        <w:pStyle w:val="Paragraphedeliste"/>
        <w:numPr>
          <w:ilvl w:val="0"/>
          <w:numId w:val="49"/>
        </w:numPr>
        <w:ind w:left="1276"/>
      </w:pPr>
      <w:r w:rsidRPr="003E6F23">
        <w:rPr>
          <w:b/>
          <w:highlight w:val="lightGray"/>
        </w:rPr>
        <w:t>en la personne</w:t>
      </w:r>
      <w:r>
        <w:t xml:space="preserve"> ou </w:t>
      </w:r>
    </w:p>
    <w:p w:rsidR="00A5345E" w:rsidRDefault="00A5345E" w:rsidP="004604D5">
      <w:pPr>
        <w:pStyle w:val="Paragraphedeliste"/>
        <w:numPr>
          <w:ilvl w:val="0"/>
          <w:numId w:val="49"/>
        </w:numPr>
        <w:ind w:left="1276"/>
      </w:pPr>
      <w:r w:rsidRPr="003E6F23">
        <w:rPr>
          <w:b/>
          <w:highlight w:val="lightGray"/>
        </w:rPr>
        <w:t>au domicile de l’un de leurs représentants légaux</w:t>
      </w:r>
      <w:r>
        <w:t>.</w:t>
      </w:r>
    </w:p>
    <w:p w:rsidR="006B387E" w:rsidRDefault="006B387E" w:rsidP="00C27B71"/>
    <w:p w:rsidR="00D94C60" w:rsidRPr="0061575D" w:rsidRDefault="00D94C60" w:rsidP="0061575D">
      <w:pPr>
        <w:jc w:val="center"/>
        <w:rPr>
          <w:b/>
        </w:rPr>
      </w:pPr>
      <w:r w:rsidRPr="0061575D">
        <w:rPr>
          <w:b/>
        </w:rPr>
        <w:t>2 – L’EPOQUE DE LA SIGNIFICATION</w:t>
      </w:r>
    </w:p>
    <w:p w:rsidR="00D94C60" w:rsidRDefault="00D94C60" w:rsidP="00C27B71"/>
    <w:p w:rsidR="007908A4" w:rsidRPr="006E750D" w:rsidRDefault="00D94C60" w:rsidP="006E750D">
      <w:r>
        <w:t xml:space="preserve">Selon </w:t>
      </w:r>
      <w:r w:rsidR="00051702">
        <w:rPr>
          <w:b/>
          <w:color w:val="FFFFFF" w:themeColor="background1"/>
          <w:highlight w:val="magenta"/>
        </w:rPr>
        <w:t>l’article 831 du</w:t>
      </w:r>
      <w:r w:rsidR="00051702" w:rsidRPr="00051702">
        <w:rPr>
          <w:b/>
          <w:color w:val="FFFFFF" w:themeColor="background1"/>
          <w:highlight w:val="magenta"/>
        </w:rPr>
        <w:t xml:space="preserve"> CPC</w:t>
      </w:r>
      <w:r>
        <w:t xml:space="preserve">, </w:t>
      </w:r>
      <w:r w:rsidRPr="00051702">
        <w:rPr>
          <w:b/>
          <w:color w:val="FFFFFF" w:themeColor="background1"/>
          <w:highlight w:val="red"/>
        </w:rPr>
        <w:t>la signification ne peut être faite qu’en</w:t>
      </w:r>
      <w:r w:rsidR="00051702">
        <w:rPr>
          <w:b/>
          <w:color w:val="FFFFFF" w:themeColor="background1"/>
          <w:highlight w:val="red"/>
        </w:rPr>
        <w:t>tre</w:t>
      </w:r>
      <w:r w:rsidRPr="00051702">
        <w:rPr>
          <w:b/>
          <w:color w:val="FFFFFF" w:themeColor="background1"/>
          <w:highlight w:val="red"/>
        </w:rPr>
        <w:t xml:space="preserve"> six heures du matin et sept heures du soi</w:t>
      </w:r>
      <w:r w:rsidR="003851EC">
        <w:rPr>
          <w:b/>
          <w:color w:val="FFFFFF" w:themeColor="background1"/>
          <w:highlight w:val="red"/>
        </w:rPr>
        <w:t>r (entre 6H et 19H)</w:t>
      </w:r>
      <w:r>
        <w:t xml:space="preserve">. </w:t>
      </w:r>
      <w:r w:rsidRPr="00051702">
        <w:rPr>
          <w:b/>
          <w:highlight w:val="yellow"/>
        </w:rPr>
        <w:t xml:space="preserve">Ainsi donc, l’huissier ne saurait procéder à la signification entre 19 heures et 6 heures du matin. La signification ne peut aussi être faite les </w:t>
      </w:r>
      <w:r w:rsidRPr="003851EC">
        <w:rPr>
          <w:b/>
          <w:highlight w:val="cyan"/>
        </w:rPr>
        <w:t>jours de fêtes légales</w:t>
      </w:r>
      <w:r>
        <w:t xml:space="preserve">. </w:t>
      </w:r>
      <w:r w:rsidRPr="00051702">
        <w:rPr>
          <w:b/>
          <w:highlight w:val="lightGray"/>
        </w:rPr>
        <w:t xml:space="preserve">Toutefois, le juge peut </w:t>
      </w:r>
      <w:r w:rsidRPr="00051702">
        <w:rPr>
          <w:b/>
          <w:highlight w:val="lightGray"/>
          <w:u w:val="thick"/>
        </w:rPr>
        <w:t>autoriser</w:t>
      </w:r>
      <w:r w:rsidRPr="00051702">
        <w:rPr>
          <w:b/>
          <w:highlight w:val="lightGray"/>
        </w:rPr>
        <w:t xml:space="preserve"> l’huissier à procéder à la </w:t>
      </w:r>
      <w:r w:rsidRPr="00051702">
        <w:rPr>
          <w:b/>
          <w:highlight w:val="lightGray"/>
          <w:u w:val="thick"/>
        </w:rPr>
        <w:t>signification</w:t>
      </w:r>
      <w:r w:rsidRPr="00051702">
        <w:rPr>
          <w:b/>
          <w:highlight w:val="lightGray"/>
        </w:rPr>
        <w:t xml:space="preserve"> dans la période considérée comme </w:t>
      </w:r>
      <w:r w:rsidRPr="00051702">
        <w:rPr>
          <w:b/>
          <w:highlight w:val="lightGray"/>
          <w:u w:val="thick"/>
        </w:rPr>
        <w:t>la nuit ou les jours de fête légale</w:t>
      </w:r>
      <w:r w:rsidRPr="00051702">
        <w:rPr>
          <w:b/>
          <w:highlight w:val="lightGray"/>
        </w:rPr>
        <w:t xml:space="preserve"> lorsqu’il y a </w:t>
      </w:r>
      <w:r w:rsidRPr="003851EC">
        <w:rPr>
          <w:b/>
          <w:highlight w:val="cyan"/>
        </w:rPr>
        <w:t>péril en la demeure</w:t>
      </w:r>
      <w:r>
        <w:t xml:space="preserve">. </w:t>
      </w:r>
    </w:p>
    <w:p w:rsidR="003851EC" w:rsidRDefault="003851EC" w:rsidP="003851EC">
      <w:pPr>
        <w:rPr>
          <w:b/>
        </w:rPr>
      </w:pPr>
    </w:p>
    <w:p w:rsidR="00D94C60" w:rsidRPr="0061575D" w:rsidRDefault="00D94C60" w:rsidP="0061575D">
      <w:pPr>
        <w:jc w:val="center"/>
        <w:rPr>
          <w:b/>
        </w:rPr>
      </w:pPr>
      <w:r w:rsidRPr="0061575D">
        <w:rPr>
          <w:b/>
        </w:rPr>
        <w:t>II – LES AUTRES CONDITIONS DE FORME</w:t>
      </w:r>
    </w:p>
    <w:p w:rsidR="00D94C60" w:rsidRDefault="00D94C60" w:rsidP="00C27B71"/>
    <w:p w:rsidR="00D94C60" w:rsidRDefault="00D94C60" w:rsidP="00C27B71">
      <w:r>
        <w:t xml:space="preserve">L’exercice de l’action en justice, au-delà des </w:t>
      </w:r>
      <w:r w:rsidRPr="00051702">
        <w:rPr>
          <w:u w:val="single"/>
        </w:rPr>
        <w:t>règles qui sont applicables à la procédure</w:t>
      </w:r>
      <w:r>
        <w:t xml:space="preserve">, est subordonné à des </w:t>
      </w:r>
      <w:r w:rsidRPr="00051702">
        <w:rPr>
          <w:b/>
          <w:u w:val="thick"/>
        </w:rPr>
        <w:t>exigences particulières</w:t>
      </w:r>
      <w:r>
        <w:t xml:space="preserve">. Il s’agit de </w:t>
      </w:r>
      <w:r w:rsidRPr="00051702">
        <w:rPr>
          <w:b/>
          <w:color w:val="FFFFFF" w:themeColor="background1"/>
          <w:highlight w:val="black"/>
        </w:rPr>
        <w:t>la consignation au greffe</w:t>
      </w:r>
      <w:r>
        <w:t xml:space="preserve"> et de </w:t>
      </w:r>
      <w:r w:rsidRPr="00051702">
        <w:rPr>
          <w:b/>
          <w:color w:val="FFFFFF" w:themeColor="background1"/>
          <w:highlight w:val="black"/>
        </w:rPr>
        <w:t>la caution judicatum solvi</w:t>
      </w:r>
      <w:r>
        <w:t xml:space="preserve">. </w:t>
      </w:r>
    </w:p>
    <w:p w:rsidR="00D94C60" w:rsidRDefault="00D94C60" w:rsidP="00C27B71"/>
    <w:p w:rsidR="00F34BBB" w:rsidRDefault="00D94C60" w:rsidP="00C3500C">
      <w:pPr>
        <w:spacing w:line="240" w:lineRule="auto"/>
      </w:pPr>
      <w:r w:rsidRPr="00F34BBB">
        <w:rPr>
          <w:b/>
          <w:color w:val="FFFFFF" w:themeColor="background1"/>
          <w:highlight w:val="red"/>
        </w:rPr>
        <w:t xml:space="preserve">La consignation au greffe est la </w:t>
      </w:r>
      <w:r w:rsidRPr="00F34BBB">
        <w:rPr>
          <w:b/>
          <w:color w:val="FFFFFF" w:themeColor="background1"/>
          <w:highlight w:val="red"/>
          <w:u w:val="thick"/>
        </w:rPr>
        <w:t>somme</w:t>
      </w:r>
      <w:r w:rsidRPr="00F34BBB">
        <w:rPr>
          <w:b/>
          <w:color w:val="FFFFFF" w:themeColor="background1"/>
          <w:highlight w:val="red"/>
        </w:rPr>
        <w:t xml:space="preserve"> que le demandeur doit </w:t>
      </w:r>
      <w:r w:rsidRPr="00F34BBB">
        <w:rPr>
          <w:b/>
          <w:color w:val="FFFFFF" w:themeColor="background1"/>
          <w:highlight w:val="red"/>
          <w:u w:val="thick"/>
        </w:rPr>
        <w:t>déposer pour couvrir</w:t>
      </w:r>
      <w:r w:rsidRPr="00F34BBB">
        <w:rPr>
          <w:b/>
          <w:color w:val="FFFFFF" w:themeColor="background1"/>
          <w:highlight w:val="red"/>
        </w:rPr>
        <w:t xml:space="preserve"> les </w:t>
      </w:r>
      <w:r w:rsidRPr="00F34BBB">
        <w:rPr>
          <w:b/>
          <w:color w:val="FFFFFF" w:themeColor="background1"/>
          <w:highlight w:val="red"/>
          <w:u w:val="thick"/>
        </w:rPr>
        <w:t>frais de justice</w:t>
      </w:r>
      <w:r w:rsidRPr="00F34BBB">
        <w:rPr>
          <w:b/>
          <w:color w:val="FFFFFF" w:themeColor="background1"/>
          <w:highlight w:val="red"/>
        </w:rPr>
        <w:t>. Elle est exigée sous peine d’</w:t>
      </w:r>
      <w:r w:rsidRPr="00F34BBB">
        <w:rPr>
          <w:b/>
          <w:color w:val="FFFFFF" w:themeColor="background1"/>
          <w:highlight w:val="red"/>
          <w:u w:val="thick"/>
        </w:rPr>
        <w:t>irrecevabilité de l’acti</w:t>
      </w:r>
      <w:r w:rsidRPr="00BC2729">
        <w:rPr>
          <w:b/>
          <w:color w:val="FFFFFF" w:themeColor="background1"/>
          <w:highlight w:val="red"/>
          <w:u w:val="thick"/>
        </w:rPr>
        <w:t>on</w:t>
      </w:r>
      <w:r w:rsidRPr="00F34BBB">
        <w:rPr>
          <w:b/>
          <w:color w:val="FFFFFF" w:themeColor="background1"/>
          <w:highlight w:val="red"/>
        </w:rPr>
        <w:t xml:space="preserve">. </w:t>
      </w:r>
      <w:r w:rsidRPr="00F34BBB">
        <w:rPr>
          <w:b/>
          <w:highlight w:val="yellow"/>
        </w:rPr>
        <w:t>Toutefois, les demandeurs qui bénéficient de l’assistance judiciaire ne sont pas tenus à la règle de la consignation au greffe</w:t>
      </w:r>
      <w:r>
        <w:t>.</w:t>
      </w:r>
    </w:p>
    <w:p w:rsidR="002169A5" w:rsidRDefault="002169A5" w:rsidP="00C3500C">
      <w:pPr>
        <w:spacing w:line="240" w:lineRule="auto"/>
        <w:rPr>
          <w:b/>
        </w:rPr>
      </w:pPr>
      <w:r>
        <w:tab/>
      </w:r>
      <w:r w:rsidRPr="00F34BBB">
        <w:rPr>
          <w:b/>
          <w:color w:val="FFFFFF" w:themeColor="background1"/>
          <w:highlight w:val="red"/>
        </w:rPr>
        <w:t xml:space="preserve">La caution judicatum solvi est une </w:t>
      </w:r>
      <w:r w:rsidRPr="00BC2729">
        <w:rPr>
          <w:b/>
          <w:color w:val="FFFFFF" w:themeColor="background1"/>
          <w:highlight w:val="red"/>
          <w:u w:val="thick"/>
        </w:rPr>
        <w:t>exigence particulière</w:t>
      </w:r>
      <w:r w:rsidRPr="00F34BBB">
        <w:rPr>
          <w:b/>
          <w:color w:val="FFFFFF" w:themeColor="background1"/>
          <w:highlight w:val="red"/>
        </w:rPr>
        <w:t xml:space="preserve"> qui ne concerne que </w:t>
      </w:r>
      <w:r w:rsidRPr="00F34BBB">
        <w:rPr>
          <w:b/>
          <w:color w:val="FFFFFF" w:themeColor="background1"/>
          <w:highlight w:val="red"/>
          <w:u w:val="thick"/>
        </w:rPr>
        <w:t>le demandeur étranger</w:t>
      </w:r>
      <w:r w:rsidR="00BC2729">
        <w:rPr>
          <w:b/>
          <w:color w:val="FFFFFF" w:themeColor="background1"/>
          <w:highlight w:val="red"/>
          <w:u w:val="thick"/>
        </w:rPr>
        <w:t>,</w:t>
      </w:r>
      <w:r w:rsidRPr="00F34BBB">
        <w:rPr>
          <w:b/>
          <w:color w:val="FFFFFF" w:themeColor="background1"/>
          <w:highlight w:val="red"/>
        </w:rPr>
        <w:t xml:space="preserve"> </w:t>
      </w:r>
      <w:r w:rsidR="005E53B6">
        <w:rPr>
          <w:b/>
          <w:color w:val="FFFFFF" w:themeColor="background1"/>
          <w:highlight w:val="red"/>
        </w:rPr>
        <w:t xml:space="preserve">  </w:t>
      </w:r>
      <w:r w:rsidRPr="00F34BBB">
        <w:rPr>
          <w:b/>
          <w:color w:val="FFFFFF" w:themeColor="background1"/>
          <w:highlight w:val="red"/>
        </w:rPr>
        <w:t>et ce</w:t>
      </w:r>
      <w:r w:rsidR="00BC2729">
        <w:rPr>
          <w:b/>
          <w:color w:val="FFFFFF" w:themeColor="background1"/>
          <w:highlight w:val="red"/>
        </w:rPr>
        <w:t>,</w:t>
      </w:r>
      <w:r w:rsidRPr="00F34BBB">
        <w:rPr>
          <w:b/>
          <w:color w:val="FFFFFF" w:themeColor="background1"/>
          <w:highlight w:val="red"/>
        </w:rPr>
        <w:t xml:space="preserve"> dans le but de </w:t>
      </w:r>
      <w:r w:rsidRPr="00BC2729">
        <w:rPr>
          <w:b/>
          <w:color w:val="FFFFFF" w:themeColor="background1"/>
          <w:highlight w:val="red"/>
          <w:u w:val="thick"/>
        </w:rPr>
        <w:t>garantir le paiement</w:t>
      </w:r>
      <w:r w:rsidRPr="00F34BBB">
        <w:rPr>
          <w:b/>
          <w:color w:val="FFFFFF" w:themeColor="background1"/>
          <w:highlight w:val="red"/>
        </w:rPr>
        <w:t xml:space="preserve"> des </w:t>
      </w:r>
      <w:r w:rsidRPr="00BC2729">
        <w:rPr>
          <w:b/>
          <w:color w:val="FFFFFF" w:themeColor="background1"/>
          <w:highlight w:val="red"/>
          <w:u w:val="thick"/>
        </w:rPr>
        <w:t>frais</w:t>
      </w:r>
      <w:r w:rsidRPr="00F34BBB">
        <w:rPr>
          <w:b/>
          <w:color w:val="FFFFFF" w:themeColor="background1"/>
          <w:highlight w:val="red"/>
        </w:rPr>
        <w:t xml:space="preserve"> et </w:t>
      </w:r>
      <w:r w:rsidRPr="00BC2729">
        <w:rPr>
          <w:b/>
          <w:color w:val="FFFFFF" w:themeColor="background1"/>
          <w:highlight w:val="red"/>
          <w:u w:val="thick"/>
        </w:rPr>
        <w:t>dommages intérêts</w:t>
      </w:r>
      <w:r w:rsidRPr="00F34BBB">
        <w:rPr>
          <w:b/>
          <w:color w:val="FFFFFF" w:themeColor="background1"/>
          <w:highlight w:val="red"/>
        </w:rPr>
        <w:t xml:space="preserve"> auxquels il pourrait être tenu envers la partie adverse </w:t>
      </w:r>
      <w:r w:rsidRPr="00BC2729">
        <w:rPr>
          <w:b/>
          <w:color w:val="FFFFFF" w:themeColor="background1"/>
          <w:highlight w:val="red"/>
          <w:u w:val="thick"/>
        </w:rPr>
        <w:t>si sa demande venait à être rejetée</w:t>
      </w:r>
      <w:r>
        <w:t xml:space="preserve">. Ainsi, </w:t>
      </w:r>
      <w:r w:rsidRPr="00BC2729">
        <w:rPr>
          <w:b/>
          <w:highlight w:val="yellow"/>
        </w:rPr>
        <w:t>si le défendeur le requière</w:t>
      </w:r>
      <w:r w:rsidRPr="00F155C0">
        <w:rPr>
          <w:b/>
          <w:highlight w:val="lightGray"/>
        </w:rPr>
        <w:t xml:space="preserve">, il doit fournir une </w:t>
      </w:r>
      <w:r w:rsidR="005D2E98">
        <w:rPr>
          <w:b/>
          <w:highlight w:val="lightGray"/>
        </w:rPr>
        <w:t xml:space="preserve">             </w:t>
      </w:r>
      <w:r w:rsidRPr="005D2E98">
        <w:rPr>
          <w:b/>
          <w:highlight w:val="lightGray"/>
          <w:u w:val="thick"/>
        </w:rPr>
        <w:t>caution personnelle</w:t>
      </w:r>
      <w:r w:rsidRPr="00F155C0">
        <w:rPr>
          <w:b/>
          <w:highlight w:val="lightGray"/>
        </w:rPr>
        <w:t xml:space="preserve"> sous réserve des conventions ou accords internationaux et dans ce cas, le juge fixe la somme jusqu’à concurrence de laquelle elle sera fournie</w:t>
      </w:r>
      <w:r>
        <w:t xml:space="preserve">. Mais </w:t>
      </w:r>
      <w:r w:rsidRPr="00C3500C">
        <w:rPr>
          <w:b/>
          <w:highlight w:val="lightGray"/>
        </w:rPr>
        <w:t xml:space="preserve">si le demandeur étranger verse cette somme ou s’il justifie que ses </w:t>
      </w:r>
      <w:r w:rsidRPr="005D2E98">
        <w:rPr>
          <w:b/>
          <w:highlight w:val="lightGray"/>
          <w:u w:val="thick"/>
        </w:rPr>
        <w:t>immeubles situés sur le territoire sénégalais</w:t>
      </w:r>
      <w:r w:rsidRPr="00C3500C">
        <w:rPr>
          <w:b/>
          <w:highlight w:val="lightGray"/>
        </w:rPr>
        <w:t xml:space="preserve"> sont </w:t>
      </w:r>
      <w:r w:rsidRPr="005D2E98">
        <w:rPr>
          <w:b/>
          <w:highlight w:val="lightGray"/>
          <w:u w:val="thick"/>
        </w:rPr>
        <w:t>suffisants</w:t>
      </w:r>
      <w:r w:rsidRPr="00C3500C">
        <w:rPr>
          <w:b/>
          <w:highlight w:val="lightGray"/>
        </w:rPr>
        <w:t xml:space="preserve"> pour en répondre, il est </w:t>
      </w:r>
      <w:r w:rsidR="005D2E98">
        <w:rPr>
          <w:b/>
          <w:highlight w:val="lightGray"/>
        </w:rPr>
        <w:t xml:space="preserve">      </w:t>
      </w:r>
      <w:r w:rsidRPr="005D2E98">
        <w:rPr>
          <w:b/>
          <w:highlight w:val="lightGray"/>
          <w:u w:val="thick"/>
        </w:rPr>
        <w:t>dispensé de fournir une caution personnelle</w:t>
      </w:r>
      <w:r w:rsidRPr="00C3500C">
        <w:rPr>
          <w:b/>
          <w:highlight w:val="lightGray"/>
        </w:rPr>
        <w:t>.</w:t>
      </w:r>
      <w:r w:rsidRPr="00C3500C">
        <w:rPr>
          <w:b/>
        </w:rPr>
        <w:t xml:space="preserve"> </w:t>
      </w:r>
    </w:p>
    <w:p w:rsidR="00C3500C" w:rsidRPr="00C3500C" w:rsidRDefault="00C3500C" w:rsidP="00C3500C">
      <w:pPr>
        <w:spacing w:line="240" w:lineRule="auto"/>
        <w:rPr>
          <w:b/>
        </w:rPr>
      </w:pPr>
    </w:p>
    <w:p w:rsidR="002169A5" w:rsidRPr="002169A5" w:rsidRDefault="002169A5" w:rsidP="00C27B71">
      <w:pPr>
        <w:jc w:val="center"/>
        <w:rPr>
          <w:b/>
        </w:rPr>
      </w:pPr>
      <w:r w:rsidRPr="002169A5">
        <w:rPr>
          <w:b/>
        </w:rPr>
        <w:t>PARAGRAPHE 3 – LES SANCTIONS DES CONDITIONS D’EXERCICE</w:t>
      </w:r>
    </w:p>
    <w:p w:rsidR="002169A5" w:rsidRDefault="002169A5" w:rsidP="00C27B71"/>
    <w:p w:rsidR="00E20A90" w:rsidRDefault="007757E5" w:rsidP="00E20A90">
      <w:pPr>
        <w:spacing w:line="240" w:lineRule="auto"/>
      </w:pPr>
      <w:r>
        <w:rPr>
          <w:noProof/>
          <w:lang w:eastAsia="fr-FR"/>
        </w:rPr>
        <w:pict>
          <v:shape id="_x0000_s1038" type="#_x0000_t202" style="position:absolute;left:0;text-align:left;margin-left:-10.25pt;margin-top:62.45pt;width:525.05pt;height:28pt;z-index:251664384" stroked="f">
            <v:textbox>
              <w:txbxContent>
                <w:p w:rsidR="005E53B6" w:rsidRPr="006E5611" w:rsidRDefault="005E53B6" w:rsidP="006E5611">
                  <w:pPr>
                    <w:pStyle w:val="Paragraphedeliste"/>
                    <w:numPr>
                      <w:ilvl w:val="0"/>
                      <w:numId w:val="42"/>
                    </w:numPr>
                    <w:rPr>
                      <w:sz w:val="18"/>
                    </w:rPr>
                  </w:pPr>
                  <w:r>
                    <w:rPr>
                      <w:sz w:val="18"/>
                    </w:rPr>
                    <w:t>L’agent judiciaire de l’Etat est l</w:t>
                  </w:r>
                  <w:r w:rsidRPr="006E5611">
                    <w:rPr>
                      <w:sz w:val="18"/>
                    </w:rPr>
                    <w:t xml:space="preserve">ogé au ministère </w:t>
                  </w:r>
                  <w:r>
                    <w:rPr>
                      <w:sz w:val="18"/>
                    </w:rPr>
                    <w:t xml:space="preserve"> de l’économie et des finances.</w:t>
                  </w:r>
                </w:p>
              </w:txbxContent>
            </v:textbox>
          </v:shape>
        </w:pict>
      </w:r>
      <w:r w:rsidR="002169A5" w:rsidRPr="00BC2729">
        <w:rPr>
          <w:b/>
          <w:color w:val="FFFFFF" w:themeColor="background1"/>
          <w:highlight w:val="red"/>
        </w:rPr>
        <w:t>Lorsque les conditions d’exercice de fond et de forme de l’action en justice ne sont pas réunies, la demande ou les actes de procédure au moyen desquels on a formulé l’action encoure la nullité</w:t>
      </w:r>
      <w:r w:rsidR="002169A5">
        <w:t xml:space="preserve">. </w:t>
      </w:r>
      <w:r w:rsidR="00093510" w:rsidRPr="00E20A90">
        <w:rPr>
          <w:b/>
          <w:highlight w:val="lightGray"/>
        </w:rPr>
        <w:t>Si pour les conditions de fond le doute n’est pas permis,</w:t>
      </w:r>
      <w:r w:rsidR="00093510">
        <w:t xml:space="preserve"> </w:t>
      </w:r>
      <w:r w:rsidR="00093510" w:rsidRPr="00E20A90">
        <w:rPr>
          <w:b/>
          <w:highlight w:val="cyan"/>
        </w:rPr>
        <w:t xml:space="preserve">en revanche, à la lecture de </w:t>
      </w:r>
      <w:r w:rsidR="00093510" w:rsidRPr="00E20A90">
        <w:rPr>
          <w:b/>
          <w:color w:val="FFFFFF" w:themeColor="background1"/>
          <w:highlight w:val="magenta"/>
        </w:rPr>
        <w:t>l’article 826 du code de procédure civil</w:t>
      </w:r>
      <w:r w:rsidR="00744D6D" w:rsidRPr="00E20A90">
        <w:rPr>
          <w:b/>
          <w:color w:val="FFFFFF" w:themeColor="background1"/>
          <w:highlight w:val="magenta"/>
        </w:rPr>
        <w:t>e</w:t>
      </w:r>
      <w:r w:rsidR="00093510" w:rsidRPr="00E20A90">
        <w:rPr>
          <w:b/>
          <w:highlight w:val="cyan"/>
        </w:rPr>
        <w:t>, on peut s’interroger sur la sanction de la nullité en ce qui concerne les conditions de forme</w:t>
      </w:r>
      <w:r w:rsidR="00093510">
        <w:t xml:space="preserve">. </w:t>
      </w:r>
    </w:p>
    <w:p w:rsidR="00E20A90" w:rsidRPr="00385BDE" w:rsidRDefault="00E20A90" w:rsidP="00E20A90">
      <w:pPr>
        <w:spacing w:line="240" w:lineRule="auto"/>
      </w:pPr>
      <w:r>
        <w:lastRenderedPageBreak/>
        <w:tab/>
      </w:r>
      <w:r w:rsidR="00093510">
        <w:t xml:space="preserve">Selon ce texte, </w:t>
      </w:r>
      <w:r w:rsidR="00093510" w:rsidRPr="00385BDE">
        <w:rPr>
          <w:b/>
          <w:highlight w:val="magenta"/>
        </w:rPr>
        <w:t xml:space="preserve">en son </w:t>
      </w:r>
      <w:r w:rsidR="00093510" w:rsidRPr="00385BDE">
        <w:rPr>
          <w:b/>
          <w:color w:val="FFFFFF" w:themeColor="background1"/>
          <w:highlight w:val="magenta"/>
        </w:rPr>
        <w:t>alinéa 1</w:t>
      </w:r>
      <w:r w:rsidR="00093510" w:rsidRPr="00385BDE">
        <w:rPr>
          <w:b/>
          <w:color w:val="FFFFFF" w:themeColor="background1"/>
          <w:highlight w:val="magenta"/>
          <w:vertAlign w:val="superscript"/>
        </w:rPr>
        <w:t>er</w:t>
      </w:r>
      <w:r w:rsidR="00093510" w:rsidRPr="00385BDE">
        <w:rPr>
          <w:b/>
          <w:highlight w:val="magenta"/>
        </w:rPr>
        <w:t xml:space="preserve">, « aucun </w:t>
      </w:r>
      <w:r w:rsidR="00093510" w:rsidRPr="00385BDE">
        <w:rPr>
          <w:b/>
          <w:highlight w:val="magenta"/>
          <w:u w:val="thick"/>
        </w:rPr>
        <w:t>exploit</w:t>
      </w:r>
      <w:r w:rsidR="00093510" w:rsidRPr="00385BDE">
        <w:rPr>
          <w:b/>
          <w:highlight w:val="magenta"/>
        </w:rPr>
        <w:t xml:space="preserve"> ou </w:t>
      </w:r>
      <w:r w:rsidR="00093510" w:rsidRPr="00385BDE">
        <w:rPr>
          <w:b/>
          <w:highlight w:val="magenta"/>
          <w:u w:val="thick"/>
        </w:rPr>
        <w:t xml:space="preserve">acte de procédure </w:t>
      </w:r>
      <w:r w:rsidRPr="00385BDE">
        <w:rPr>
          <w:b/>
          <w:highlight w:val="magenta"/>
          <w:u w:val="thick"/>
        </w:rPr>
        <w:t xml:space="preserve">                                                                  </w:t>
      </w:r>
      <w:r w:rsidR="00093510" w:rsidRPr="00385BDE">
        <w:rPr>
          <w:b/>
          <w:highlight w:val="magenta"/>
        </w:rPr>
        <w:t xml:space="preserve">ne peut être déclaré </w:t>
      </w:r>
      <w:r w:rsidR="00093510" w:rsidRPr="00385BDE">
        <w:rPr>
          <w:b/>
          <w:highlight w:val="magenta"/>
          <w:u w:val="thick"/>
        </w:rPr>
        <w:t>nul</w:t>
      </w:r>
      <w:r w:rsidR="00093510" w:rsidRPr="00385BDE">
        <w:rPr>
          <w:b/>
          <w:highlight w:val="magenta"/>
        </w:rPr>
        <w:t xml:space="preserve"> </w:t>
      </w:r>
      <w:r w:rsidR="00093510" w:rsidRPr="00385BDE">
        <w:rPr>
          <w:b/>
          <w:highlight w:val="magenta"/>
          <w:u w:val="thick"/>
        </w:rPr>
        <w:t>si la nullité n’en est formellement prévue par la loi</w:t>
      </w:r>
      <w:r w:rsidR="00093510" w:rsidRPr="00385BDE">
        <w:rPr>
          <w:b/>
          <w:highlight w:val="magenta"/>
        </w:rPr>
        <w:t> »</w:t>
      </w:r>
      <w:r w:rsidRPr="00385BDE">
        <w:t>.</w:t>
      </w:r>
    </w:p>
    <w:p w:rsidR="00E20A90" w:rsidRPr="00385BDE" w:rsidRDefault="00E20A90" w:rsidP="00E20A90">
      <w:pPr>
        <w:spacing w:line="240" w:lineRule="auto"/>
        <w:rPr>
          <w:sz w:val="8"/>
        </w:rPr>
      </w:pPr>
    </w:p>
    <w:p w:rsidR="00385BDE" w:rsidRDefault="00E20A90" w:rsidP="00E20A90">
      <w:pPr>
        <w:spacing w:line="240" w:lineRule="auto"/>
      </w:pPr>
      <w:r w:rsidRPr="00385BDE">
        <w:t xml:space="preserve">Et </w:t>
      </w:r>
      <w:r w:rsidRPr="00385BDE">
        <w:rPr>
          <w:b/>
          <w:highlight w:val="magenta"/>
        </w:rPr>
        <w:t>en</w:t>
      </w:r>
      <w:r w:rsidR="00093510" w:rsidRPr="00385BDE">
        <w:rPr>
          <w:b/>
          <w:highlight w:val="magenta"/>
        </w:rPr>
        <w:t xml:space="preserve"> son </w:t>
      </w:r>
      <w:r w:rsidR="00093510" w:rsidRPr="00385BDE">
        <w:rPr>
          <w:b/>
          <w:color w:val="FFFFFF" w:themeColor="background1"/>
          <w:highlight w:val="magenta"/>
        </w:rPr>
        <w:t>alinéa 2</w:t>
      </w:r>
      <w:r w:rsidR="00093510" w:rsidRPr="00385BDE">
        <w:rPr>
          <w:b/>
          <w:highlight w:val="magenta"/>
        </w:rPr>
        <w:t xml:space="preserve"> « aucune </w:t>
      </w:r>
      <w:r w:rsidR="00093510" w:rsidRPr="00385BDE">
        <w:rPr>
          <w:b/>
          <w:highlight w:val="magenta"/>
          <w:u w:val="thick"/>
        </w:rPr>
        <w:t>irrégularité d’exploit</w:t>
      </w:r>
      <w:r w:rsidR="00093510" w:rsidRPr="00385BDE">
        <w:rPr>
          <w:b/>
          <w:highlight w:val="magenta"/>
        </w:rPr>
        <w:t xml:space="preserve"> ou </w:t>
      </w:r>
      <w:r w:rsidR="00093510" w:rsidRPr="00385BDE">
        <w:rPr>
          <w:b/>
          <w:highlight w:val="magenta"/>
          <w:u w:val="thick"/>
        </w:rPr>
        <w:t>d’acte de procédure</w:t>
      </w:r>
      <w:r w:rsidR="00093510" w:rsidRPr="00385BDE">
        <w:rPr>
          <w:b/>
          <w:highlight w:val="magenta"/>
        </w:rPr>
        <w:t xml:space="preserve"> n’est une </w:t>
      </w:r>
      <w:r w:rsidR="00093510" w:rsidRPr="00385BDE">
        <w:rPr>
          <w:b/>
          <w:highlight w:val="magenta"/>
          <w:u w:val="thick"/>
        </w:rPr>
        <w:t>cause de nullité</w:t>
      </w:r>
      <w:r w:rsidR="00093510" w:rsidRPr="00385BDE">
        <w:rPr>
          <w:b/>
          <w:highlight w:val="magenta"/>
        </w:rPr>
        <w:t xml:space="preserve"> </w:t>
      </w:r>
      <w:r w:rsidRPr="00385BDE">
        <w:rPr>
          <w:b/>
          <w:highlight w:val="magenta"/>
        </w:rPr>
        <w:t xml:space="preserve">                                  </w:t>
      </w:r>
      <w:r w:rsidR="00093510" w:rsidRPr="00385BDE">
        <w:rPr>
          <w:b/>
          <w:highlight w:val="magenta"/>
          <w:u w:val="thick"/>
        </w:rPr>
        <w:t>s’il n’est justifié qu’elle nuit aux intérêts de celui qui l’invoque</w:t>
      </w:r>
      <w:r w:rsidR="00093510" w:rsidRPr="00385BDE">
        <w:rPr>
          <w:b/>
          <w:highlight w:val="magenta"/>
        </w:rPr>
        <w:t> »</w:t>
      </w:r>
      <w:r w:rsidR="00093510" w:rsidRPr="00385BDE">
        <w:t xml:space="preserve">. C’est le rappel des règles </w:t>
      </w:r>
      <w:r w:rsidRPr="00385BDE">
        <w:t xml:space="preserve">                                        </w:t>
      </w:r>
      <w:r w:rsidR="00093510" w:rsidRPr="00385BDE">
        <w:rPr>
          <w:b/>
          <w:color w:val="FFFFFF" w:themeColor="background1"/>
          <w:highlight w:val="red"/>
        </w:rPr>
        <w:t>« pas ne nullité sans texte »</w:t>
      </w:r>
      <w:r w:rsidR="00093510" w:rsidRPr="00385BDE">
        <w:t xml:space="preserve"> et </w:t>
      </w:r>
      <w:r w:rsidR="00093510" w:rsidRPr="00385BDE">
        <w:rPr>
          <w:b/>
          <w:color w:val="FFFFFF" w:themeColor="background1"/>
          <w:highlight w:val="red"/>
        </w:rPr>
        <w:t>« pas de nullité sans grief »</w:t>
      </w:r>
      <w:r w:rsidR="00093510" w:rsidRPr="00385BDE">
        <w:t xml:space="preserve">. </w:t>
      </w:r>
      <w:r w:rsidR="00236622" w:rsidRPr="00385BDE">
        <w:rPr>
          <w:b/>
          <w:highlight w:val="cyan"/>
        </w:rPr>
        <w:t>A</w:t>
      </w:r>
      <w:r w:rsidR="00093510" w:rsidRPr="00385BDE">
        <w:rPr>
          <w:b/>
          <w:highlight w:val="cyan"/>
        </w:rPr>
        <w:t>ucune disposition du code de procédure civil</w:t>
      </w:r>
      <w:r w:rsidR="00744D6D" w:rsidRPr="00385BDE">
        <w:rPr>
          <w:b/>
          <w:highlight w:val="cyan"/>
        </w:rPr>
        <w:t>e</w:t>
      </w:r>
      <w:r w:rsidR="00093510" w:rsidRPr="00385BDE">
        <w:rPr>
          <w:b/>
          <w:highlight w:val="cyan"/>
        </w:rPr>
        <w:t xml:space="preserve"> n’édicte une nullité pour la violation des conditions de forme</w:t>
      </w:r>
      <w:r w:rsidR="00093510" w:rsidRPr="00385BDE">
        <w:t xml:space="preserve">. Toutefois, l’article 826 du code de procédure civile dispose </w:t>
      </w:r>
      <w:r w:rsidR="00093510" w:rsidRPr="00385BDE">
        <w:rPr>
          <w:b/>
          <w:highlight w:val="magenta"/>
        </w:rPr>
        <w:t xml:space="preserve">en son </w:t>
      </w:r>
      <w:r w:rsidR="00093510" w:rsidRPr="00385BDE">
        <w:rPr>
          <w:b/>
          <w:color w:val="FFFFFF" w:themeColor="background1"/>
          <w:highlight w:val="magenta"/>
        </w:rPr>
        <w:t>alinéa 3</w:t>
      </w:r>
      <w:r w:rsidR="00093510" w:rsidRPr="00385BDE">
        <w:rPr>
          <w:b/>
          <w:highlight w:val="magenta"/>
        </w:rPr>
        <w:t xml:space="preserve"> que « nonobstant les dispositions des deux alinéas qui précédent,</w:t>
      </w:r>
      <w:r w:rsidRPr="00385BDE">
        <w:rPr>
          <w:b/>
          <w:highlight w:val="magenta"/>
        </w:rPr>
        <w:t xml:space="preserve">                                                   </w:t>
      </w:r>
      <w:r w:rsidR="00093510" w:rsidRPr="00385BDE">
        <w:rPr>
          <w:b/>
          <w:highlight w:val="magenta"/>
        </w:rPr>
        <w:t xml:space="preserve"> </w:t>
      </w:r>
      <w:r w:rsidR="00093510" w:rsidRPr="00385BDE">
        <w:rPr>
          <w:b/>
          <w:highlight w:val="magenta"/>
          <w:u w:val="thick"/>
        </w:rPr>
        <w:t>la nullité d’un acte de procédure pourra être prononcée</w:t>
      </w:r>
      <w:r w:rsidR="00093510" w:rsidRPr="00385BDE">
        <w:rPr>
          <w:b/>
          <w:highlight w:val="magenta"/>
        </w:rPr>
        <w:t xml:space="preserve"> si une </w:t>
      </w:r>
      <w:r w:rsidR="00093510" w:rsidRPr="00385BDE">
        <w:rPr>
          <w:b/>
          <w:color w:val="FFFFFF" w:themeColor="background1"/>
          <w:highlight w:val="magenta"/>
          <w:u w:val="thick"/>
        </w:rPr>
        <w:t xml:space="preserve">formalité </w:t>
      </w:r>
      <w:r w:rsidR="00236622" w:rsidRPr="00385BDE">
        <w:rPr>
          <w:b/>
          <w:color w:val="FFFFFF" w:themeColor="background1"/>
          <w:highlight w:val="magenta"/>
          <w:u w:val="thick"/>
        </w:rPr>
        <w:t>substantiel</w:t>
      </w:r>
      <w:r w:rsidR="00093510" w:rsidRPr="00385BDE">
        <w:rPr>
          <w:b/>
          <w:highlight w:val="magenta"/>
          <w:u w:val="thick"/>
        </w:rPr>
        <w:t xml:space="preserve"> a été </w:t>
      </w:r>
      <w:r w:rsidR="005D3DB2" w:rsidRPr="00385BDE">
        <w:rPr>
          <w:b/>
          <w:highlight w:val="magenta"/>
          <w:u w:val="thick"/>
        </w:rPr>
        <w:t>omise</w:t>
      </w:r>
      <w:r w:rsidR="00093510" w:rsidRPr="00385BDE">
        <w:rPr>
          <w:b/>
          <w:highlight w:val="magenta"/>
        </w:rPr>
        <w:t>.</w:t>
      </w:r>
      <w:r w:rsidR="005D3DB2" w:rsidRPr="00385BDE">
        <w:rPr>
          <w:b/>
          <w:highlight w:val="magenta"/>
        </w:rPr>
        <w:t xml:space="preserve"> </w:t>
      </w:r>
      <w:r w:rsidRPr="00385BDE">
        <w:rPr>
          <w:b/>
          <w:highlight w:val="magenta"/>
        </w:rPr>
        <w:t xml:space="preserve">                                </w:t>
      </w:r>
      <w:r w:rsidR="005D3DB2" w:rsidRPr="00385BDE">
        <w:rPr>
          <w:b/>
          <w:highlight w:val="magenta"/>
        </w:rPr>
        <w:t xml:space="preserve">Le </w:t>
      </w:r>
      <w:r w:rsidR="005D3DB2" w:rsidRPr="00385BDE">
        <w:rPr>
          <w:b/>
          <w:highlight w:val="magenta"/>
          <w:u w:val="thick"/>
        </w:rPr>
        <w:t>caractère substantiel</w:t>
      </w:r>
      <w:r w:rsidR="00093510" w:rsidRPr="00385BDE">
        <w:rPr>
          <w:b/>
          <w:highlight w:val="magenta"/>
        </w:rPr>
        <w:t xml:space="preserve"> est attaché dans un acte de procédure à ce qui tient à </w:t>
      </w:r>
      <w:r w:rsidR="00093510" w:rsidRPr="00385BDE">
        <w:rPr>
          <w:b/>
          <w:highlight w:val="magenta"/>
          <w:u w:val="thick"/>
        </w:rPr>
        <w:t>sa raison d’être et lui est indispensable pour remplir son objet</w:t>
      </w:r>
      <w:r w:rsidR="00093510" w:rsidRPr="00385BDE">
        <w:rPr>
          <w:b/>
          <w:highlight w:val="magenta"/>
        </w:rPr>
        <w:t> »</w:t>
      </w:r>
      <w:r w:rsidR="005D3DB2" w:rsidRPr="00385BDE">
        <w:t xml:space="preserve">. </w:t>
      </w:r>
      <w:r w:rsidR="005D3DB2" w:rsidRPr="00385BDE">
        <w:rPr>
          <w:b/>
          <w:highlight w:val="yellow"/>
        </w:rPr>
        <w:t>Il en résulte que le juge peut annuler un acte de procédure si une formalité substantielle a été omise</w:t>
      </w:r>
      <w:r w:rsidR="005D3DB2" w:rsidRPr="00385BDE">
        <w:t xml:space="preserve">. </w:t>
      </w:r>
    </w:p>
    <w:p w:rsidR="002169A5" w:rsidRPr="00385BDE" w:rsidRDefault="005D3DB2" w:rsidP="00E20A90">
      <w:pPr>
        <w:spacing w:line="240" w:lineRule="auto"/>
        <w:rPr>
          <w:b/>
        </w:rPr>
      </w:pPr>
      <w:r w:rsidRPr="00385BDE">
        <w:t xml:space="preserve">Mais, il peut user de la </w:t>
      </w:r>
      <w:r w:rsidRPr="00385BDE">
        <w:rPr>
          <w:b/>
          <w:color w:val="FFFFFF" w:themeColor="background1"/>
          <w:highlight w:val="red"/>
        </w:rPr>
        <w:t>théorie des équivalences</w:t>
      </w:r>
      <w:r w:rsidRPr="00385BDE">
        <w:t xml:space="preserve"> </w:t>
      </w:r>
      <w:r w:rsidRPr="00385BDE">
        <w:rPr>
          <w:b/>
          <w:highlight w:val="yellow"/>
        </w:rPr>
        <w:t xml:space="preserve">qui empêche de prononcer la nullité si l’acte contient des </w:t>
      </w:r>
      <w:r w:rsidRPr="00385BDE">
        <w:rPr>
          <w:b/>
          <w:highlight w:val="yellow"/>
          <w:u w:val="thick"/>
        </w:rPr>
        <w:t>mentions équivalentes à celles omises</w:t>
      </w:r>
      <w:r w:rsidRPr="00385BDE">
        <w:rPr>
          <w:b/>
          <w:highlight w:val="yellow"/>
        </w:rPr>
        <w:t xml:space="preserve"> ou </w:t>
      </w:r>
      <w:r w:rsidRPr="00385BDE">
        <w:rPr>
          <w:b/>
          <w:highlight w:val="yellow"/>
          <w:u w:val="thick"/>
        </w:rPr>
        <w:t>permettant de suppléer ou de rectifier celles qui sont exigées</w:t>
      </w:r>
      <w:r w:rsidRPr="00385BDE">
        <w:rPr>
          <w:b/>
          <w:highlight w:val="yellow"/>
        </w:rPr>
        <w:t>.</w:t>
      </w:r>
      <w:r w:rsidRPr="00385BDE">
        <w:rPr>
          <w:b/>
        </w:rPr>
        <w:t xml:space="preserve"> </w:t>
      </w:r>
    </w:p>
    <w:p w:rsidR="00690B00" w:rsidRDefault="00690B00" w:rsidP="00C27B71">
      <w:pPr>
        <w:jc w:val="center"/>
        <w:rPr>
          <w:b/>
        </w:rPr>
      </w:pPr>
    </w:p>
    <w:p w:rsidR="005D3DB2" w:rsidRDefault="005D3DB2" w:rsidP="00C27B71">
      <w:pPr>
        <w:jc w:val="center"/>
        <w:rPr>
          <w:b/>
        </w:rPr>
      </w:pPr>
      <w:r w:rsidRPr="005D3DB2">
        <w:rPr>
          <w:b/>
        </w:rPr>
        <w:t>DEUXIEME PARTIE : L’INSTANCE</w:t>
      </w:r>
    </w:p>
    <w:p w:rsidR="00D31DE6" w:rsidRPr="005D3DB2" w:rsidRDefault="00D31DE6" w:rsidP="00C27B71">
      <w:pPr>
        <w:jc w:val="center"/>
        <w:rPr>
          <w:b/>
        </w:rPr>
      </w:pPr>
    </w:p>
    <w:p w:rsidR="005D3DB2" w:rsidRDefault="000813D0" w:rsidP="00C27B71">
      <w:r w:rsidRPr="00CF1C08">
        <w:rPr>
          <w:b/>
          <w:color w:val="FFFFFF" w:themeColor="background1"/>
          <w:highlight w:val="red"/>
        </w:rPr>
        <w:t>L</w:t>
      </w:r>
      <w:r w:rsidR="00CF1C08" w:rsidRPr="00CF1C08">
        <w:rPr>
          <w:b/>
          <w:color w:val="FFFFFF" w:themeColor="background1"/>
          <w:highlight w:val="red"/>
        </w:rPr>
        <w:t>’</w:t>
      </w:r>
      <w:r w:rsidRPr="00CF1C08">
        <w:rPr>
          <w:b/>
          <w:color w:val="FFFFFF" w:themeColor="background1"/>
          <w:highlight w:val="red"/>
        </w:rPr>
        <w:t>instance a pour objet de régler les litiges portés à la connaissance du juge</w:t>
      </w:r>
      <w:r>
        <w:t xml:space="preserve">. </w:t>
      </w:r>
      <w:r w:rsidRPr="00CF1C08">
        <w:rPr>
          <w:b/>
          <w:highlight w:val="cyan"/>
        </w:rPr>
        <w:t>Il en ressort qu’il est différent du litige qui le précède</w:t>
      </w:r>
      <w:r>
        <w:t xml:space="preserve">. Bien entendu, </w:t>
      </w:r>
      <w:r w:rsidRPr="00CF1C08">
        <w:rPr>
          <w:b/>
          <w:color w:val="FFFFFF" w:themeColor="background1"/>
          <w:highlight w:val="red"/>
        </w:rPr>
        <w:t>l’instance est l’occasion pour le juge de se prononcer sur le litige qui en constitue la matière. Elle permet d’obtenir du juge le règlement du litige par l’application des règles de droit et elle débute avec la demande en justice pour se terminer avec le jugement</w:t>
      </w:r>
      <w:r w:rsidR="00CF1C08" w:rsidRPr="00CF1C08">
        <w:rPr>
          <w:b/>
          <w:color w:val="FFFFFF" w:themeColor="background1"/>
          <w:highlight w:val="red"/>
        </w:rPr>
        <w:t>.</w:t>
      </w:r>
    </w:p>
    <w:p w:rsidR="00116960" w:rsidRDefault="000813D0" w:rsidP="00C27B71">
      <w:r>
        <w:t xml:space="preserve">On étudiera l’instance à travers sa </w:t>
      </w:r>
      <w:r w:rsidRPr="00CF1C08">
        <w:rPr>
          <w:b/>
          <w:color w:val="FFFFFF" w:themeColor="background1"/>
          <w:highlight w:val="black"/>
        </w:rPr>
        <w:t>théorie</w:t>
      </w:r>
      <w:r w:rsidRPr="00CF1C08">
        <w:rPr>
          <w:highlight w:val="black"/>
        </w:rPr>
        <w:t xml:space="preserve"> </w:t>
      </w:r>
      <w:r>
        <w:t xml:space="preserve">et son </w:t>
      </w:r>
      <w:r w:rsidRPr="00CF1C08">
        <w:rPr>
          <w:b/>
          <w:color w:val="FFFFFF" w:themeColor="background1"/>
          <w:highlight w:val="black"/>
        </w:rPr>
        <w:t>régime</w:t>
      </w:r>
      <w:r>
        <w:t>.</w:t>
      </w:r>
    </w:p>
    <w:p w:rsidR="005D3DB2" w:rsidRDefault="000813D0" w:rsidP="00C27B71">
      <w:r>
        <w:t xml:space="preserve"> </w:t>
      </w:r>
    </w:p>
    <w:p w:rsidR="000813D0" w:rsidRPr="007908A4" w:rsidRDefault="007908A4" w:rsidP="007908A4">
      <w:pPr>
        <w:jc w:val="center"/>
        <w:rPr>
          <w:b/>
        </w:rPr>
      </w:pPr>
      <w:r w:rsidRPr="007908A4">
        <w:rPr>
          <w:b/>
        </w:rPr>
        <w:t>CHAPITRE 1</w:t>
      </w:r>
      <w:r w:rsidRPr="007908A4">
        <w:rPr>
          <w:b/>
          <w:vertAlign w:val="superscript"/>
        </w:rPr>
        <w:t>ER </w:t>
      </w:r>
      <w:r w:rsidRPr="007908A4">
        <w:rPr>
          <w:b/>
        </w:rPr>
        <w:t>: LA THEORIE DE L’INSTANCE</w:t>
      </w:r>
    </w:p>
    <w:p w:rsidR="000813D0" w:rsidRDefault="000813D0" w:rsidP="00C27B71"/>
    <w:p w:rsidR="000813D0" w:rsidRDefault="000813D0" w:rsidP="00C27B71">
      <w:r>
        <w:t xml:space="preserve">L’étude de la théorie de l’instance nous amène à étudier les </w:t>
      </w:r>
      <w:r w:rsidRPr="00A02EAA">
        <w:rPr>
          <w:b/>
          <w:color w:val="FFFFFF" w:themeColor="background1"/>
          <w:highlight w:val="black"/>
        </w:rPr>
        <w:t>parties à l’instance</w:t>
      </w:r>
      <w:r>
        <w:t xml:space="preserve"> (section 1), </w:t>
      </w:r>
      <w:r w:rsidRPr="00A02EAA">
        <w:rPr>
          <w:b/>
          <w:color w:val="FFFFFF" w:themeColor="background1"/>
          <w:highlight w:val="black"/>
        </w:rPr>
        <w:t>l’objet de l’instance</w:t>
      </w:r>
      <w:r>
        <w:t xml:space="preserve"> (section 2), </w:t>
      </w:r>
      <w:r w:rsidRPr="00A02EAA">
        <w:rPr>
          <w:b/>
          <w:color w:val="FFFFFF" w:themeColor="background1"/>
          <w:highlight w:val="black"/>
        </w:rPr>
        <w:t>les juridictions chargées du règlement des litiges</w:t>
      </w:r>
      <w:r>
        <w:t xml:space="preserve"> </w:t>
      </w:r>
      <w:r w:rsidR="00A02EAA">
        <w:t>(</w:t>
      </w:r>
      <w:r>
        <w:t xml:space="preserve">section 3) et </w:t>
      </w:r>
      <w:r w:rsidR="00A02EAA">
        <w:t xml:space="preserve">                                                                        </w:t>
      </w:r>
      <w:r w:rsidRPr="00A02EAA">
        <w:rPr>
          <w:b/>
          <w:color w:val="FFFFFF" w:themeColor="background1"/>
          <w:highlight w:val="black"/>
        </w:rPr>
        <w:t>les principes qui doivent guider ces dernières pour le règlement du litige</w:t>
      </w:r>
      <w:r>
        <w:t xml:space="preserve"> (section 4).</w:t>
      </w:r>
    </w:p>
    <w:p w:rsidR="000813D0" w:rsidRDefault="000813D0" w:rsidP="00C27B71"/>
    <w:p w:rsidR="000813D0" w:rsidRPr="007908A4" w:rsidRDefault="007908A4" w:rsidP="007908A4">
      <w:pPr>
        <w:jc w:val="center"/>
        <w:rPr>
          <w:b/>
        </w:rPr>
      </w:pPr>
      <w:r w:rsidRPr="007908A4">
        <w:rPr>
          <w:b/>
        </w:rPr>
        <w:t>SECTION 1</w:t>
      </w:r>
      <w:r w:rsidRPr="007908A4">
        <w:rPr>
          <w:b/>
          <w:vertAlign w:val="superscript"/>
        </w:rPr>
        <w:t>ERE </w:t>
      </w:r>
      <w:r w:rsidRPr="007908A4">
        <w:rPr>
          <w:b/>
        </w:rPr>
        <w:t>: LES PARTIES</w:t>
      </w:r>
      <w:r w:rsidR="00A02EAA">
        <w:rPr>
          <w:b/>
        </w:rPr>
        <w:t xml:space="preserve"> A L’INSTANCE</w:t>
      </w:r>
    </w:p>
    <w:p w:rsidR="000813D0" w:rsidRDefault="000813D0" w:rsidP="00C27B71"/>
    <w:p w:rsidR="000813D0" w:rsidRDefault="000813D0" w:rsidP="00C27B71">
      <w:r>
        <w:t xml:space="preserve">En matière de contentieux, il faut </w:t>
      </w:r>
      <w:r w:rsidRPr="00A02EAA">
        <w:rPr>
          <w:b/>
          <w:u w:val="thick"/>
        </w:rPr>
        <w:t>au moins deux parties ou plus qui s’affrontent</w:t>
      </w:r>
      <w:r>
        <w:t xml:space="preserve">. </w:t>
      </w:r>
      <w:r w:rsidR="00A02EAA">
        <w:t xml:space="preserve">                                                       </w:t>
      </w:r>
      <w:r>
        <w:t xml:space="preserve">Mais </w:t>
      </w:r>
      <w:r w:rsidRPr="00A02EAA">
        <w:rPr>
          <w:b/>
          <w:u w:val="thick"/>
        </w:rPr>
        <w:t>elles ne le font pas souvent directement car elles agissent généralement par représentation</w:t>
      </w:r>
      <w:r>
        <w:t>.</w:t>
      </w:r>
    </w:p>
    <w:p w:rsidR="000813D0" w:rsidRDefault="000813D0" w:rsidP="00C27B71"/>
    <w:p w:rsidR="000813D0" w:rsidRPr="007908A4" w:rsidRDefault="007908A4" w:rsidP="007908A4">
      <w:pPr>
        <w:jc w:val="center"/>
        <w:rPr>
          <w:b/>
        </w:rPr>
      </w:pPr>
      <w:r w:rsidRPr="007908A4">
        <w:rPr>
          <w:b/>
        </w:rPr>
        <w:t>PARAGRAPHE 1</w:t>
      </w:r>
      <w:r w:rsidRPr="007908A4">
        <w:rPr>
          <w:b/>
          <w:vertAlign w:val="superscript"/>
        </w:rPr>
        <w:t>ER </w:t>
      </w:r>
      <w:r w:rsidRPr="007908A4">
        <w:rPr>
          <w:b/>
        </w:rPr>
        <w:t>: L’IDENTIFICATION DES PARTIES</w:t>
      </w:r>
    </w:p>
    <w:p w:rsidR="000813D0" w:rsidRDefault="000813D0" w:rsidP="00C27B71"/>
    <w:p w:rsidR="000813D0" w:rsidRDefault="000813D0" w:rsidP="00D31DE6">
      <w:r w:rsidRPr="00A02EAA">
        <w:rPr>
          <w:b/>
          <w:highlight w:val="yellow"/>
        </w:rPr>
        <w:t xml:space="preserve">Il est nécessaire d’identifier les parties à l’instance car la loi leur reconnaît un certain nombre de </w:t>
      </w:r>
      <w:r w:rsidRPr="004E72D0">
        <w:rPr>
          <w:b/>
          <w:highlight w:val="yellow"/>
          <w:u w:val="thick"/>
        </w:rPr>
        <w:t>prérogatives</w:t>
      </w:r>
      <w:r w:rsidRPr="00A02EAA">
        <w:rPr>
          <w:b/>
          <w:highlight w:val="yellow"/>
        </w:rPr>
        <w:t xml:space="preserve"> et </w:t>
      </w:r>
      <w:r w:rsidRPr="004E72D0">
        <w:rPr>
          <w:b/>
          <w:highlight w:val="yellow"/>
          <w:u w:val="thick"/>
        </w:rPr>
        <w:t>d’obligations</w:t>
      </w:r>
      <w:r w:rsidRPr="00A02EAA">
        <w:rPr>
          <w:b/>
          <w:highlight w:val="yellow"/>
        </w:rPr>
        <w:t xml:space="preserve"> quant aux </w:t>
      </w:r>
      <w:r w:rsidRPr="004E72D0">
        <w:rPr>
          <w:b/>
          <w:highlight w:val="yellow"/>
          <w:u w:val="thick"/>
        </w:rPr>
        <w:t>effets du jugement</w:t>
      </w:r>
      <w:r w:rsidRPr="00A02EAA">
        <w:rPr>
          <w:b/>
          <w:highlight w:val="yellow"/>
        </w:rPr>
        <w:t xml:space="preserve"> mais aussi </w:t>
      </w:r>
      <w:r w:rsidRPr="004E72D0">
        <w:rPr>
          <w:b/>
          <w:highlight w:val="yellow"/>
          <w:u w:val="thick"/>
        </w:rPr>
        <w:t>pour l’ouverture des voies de recours</w:t>
      </w:r>
      <w:r w:rsidRPr="00A02EAA">
        <w:rPr>
          <w:b/>
          <w:highlight w:val="yellow"/>
        </w:rPr>
        <w:t>.</w:t>
      </w:r>
      <w:r w:rsidR="00D31DE6" w:rsidRPr="00A02EAA">
        <w:rPr>
          <w:b/>
          <w:highlight w:val="yellow"/>
        </w:rPr>
        <w:t xml:space="preserve"> </w:t>
      </w:r>
      <w:r w:rsidRPr="00A02EAA">
        <w:rPr>
          <w:b/>
          <w:highlight w:val="yellow"/>
        </w:rPr>
        <w:t xml:space="preserve">Il faut aussi les distinguer des </w:t>
      </w:r>
      <w:r w:rsidRPr="00E74FFD">
        <w:rPr>
          <w:b/>
          <w:highlight w:val="yellow"/>
          <w:u w:val="thick"/>
        </w:rPr>
        <w:t>tiers qui peuvent toutefois devenir partie en cours d’instance</w:t>
      </w:r>
      <w:r>
        <w:t xml:space="preserve">. </w:t>
      </w:r>
    </w:p>
    <w:p w:rsidR="00B8498F" w:rsidRDefault="00B8498F" w:rsidP="007908A4">
      <w:pPr>
        <w:jc w:val="center"/>
        <w:rPr>
          <w:b/>
        </w:rPr>
      </w:pPr>
    </w:p>
    <w:p w:rsidR="00690B00" w:rsidRDefault="00690B00" w:rsidP="007908A4">
      <w:pPr>
        <w:jc w:val="center"/>
        <w:rPr>
          <w:b/>
        </w:rPr>
      </w:pPr>
    </w:p>
    <w:p w:rsidR="00690B00" w:rsidRDefault="00690B00" w:rsidP="007908A4">
      <w:pPr>
        <w:jc w:val="center"/>
        <w:rPr>
          <w:b/>
        </w:rPr>
      </w:pPr>
    </w:p>
    <w:p w:rsidR="00690B00" w:rsidRDefault="00690B00" w:rsidP="007908A4">
      <w:pPr>
        <w:jc w:val="center"/>
        <w:rPr>
          <w:b/>
        </w:rPr>
      </w:pPr>
    </w:p>
    <w:p w:rsidR="00690B00" w:rsidRDefault="00690B00" w:rsidP="007908A4">
      <w:pPr>
        <w:jc w:val="center"/>
        <w:rPr>
          <w:b/>
        </w:rPr>
      </w:pPr>
    </w:p>
    <w:p w:rsidR="00690B00" w:rsidRDefault="00690B00" w:rsidP="007908A4">
      <w:pPr>
        <w:jc w:val="center"/>
        <w:rPr>
          <w:b/>
        </w:rPr>
      </w:pPr>
    </w:p>
    <w:p w:rsidR="00690B00" w:rsidRDefault="00690B00" w:rsidP="007908A4">
      <w:pPr>
        <w:jc w:val="center"/>
        <w:rPr>
          <w:b/>
        </w:rPr>
      </w:pPr>
    </w:p>
    <w:p w:rsidR="00690B00" w:rsidRDefault="00690B00" w:rsidP="007908A4">
      <w:pPr>
        <w:jc w:val="center"/>
        <w:rPr>
          <w:b/>
        </w:rPr>
      </w:pPr>
    </w:p>
    <w:p w:rsidR="000813D0" w:rsidRPr="007908A4" w:rsidRDefault="007908A4" w:rsidP="007908A4">
      <w:pPr>
        <w:jc w:val="center"/>
        <w:rPr>
          <w:b/>
        </w:rPr>
      </w:pPr>
      <w:r w:rsidRPr="007908A4">
        <w:rPr>
          <w:b/>
        </w:rPr>
        <w:lastRenderedPageBreak/>
        <w:t>1 – LA QUALITE DE PARTIE</w:t>
      </w:r>
    </w:p>
    <w:p w:rsidR="000813D0" w:rsidRDefault="000813D0" w:rsidP="000813D0">
      <w:pPr>
        <w:jc w:val="center"/>
      </w:pPr>
    </w:p>
    <w:p w:rsidR="00A14EDD" w:rsidRDefault="000813D0" w:rsidP="000813D0">
      <w:r>
        <w:t>Sont parties à l’instance</w:t>
      </w:r>
      <w:r w:rsidR="00A14EDD">
        <w:t> :</w:t>
      </w:r>
      <w:r>
        <w:t xml:space="preserve"> </w:t>
      </w:r>
    </w:p>
    <w:p w:rsidR="00A14EDD" w:rsidRDefault="000813D0" w:rsidP="00A14EDD">
      <w:pPr>
        <w:pStyle w:val="Paragraphedeliste"/>
        <w:numPr>
          <w:ilvl w:val="0"/>
          <w:numId w:val="44"/>
        </w:numPr>
      </w:pPr>
      <w:r w:rsidRPr="00A14EDD">
        <w:rPr>
          <w:b/>
          <w:highlight w:val="lightGray"/>
        </w:rPr>
        <w:t>les personnes qui ont pris l’initiative de saisir le</w:t>
      </w:r>
      <w:r w:rsidR="00136761" w:rsidRPr="00A14EDD">
        <w:rPr>
          <w:b/>
          <w:highlight w:val="lightGray"/>
        </w:rPr>
        <w:t xml:space="preserve"> juge en formulant une demande</w:t>
      </w:r>
      <w:r w:rsidR="00A14EDD">
        <w:t>,</w:t>
      </w:r>
      <w:r w:rsidR="00136761">
        <w:t xml:space="preserve"> mais aussi </w:t>
      </w:r>
    </w:p>
    <w:p w:rsidR="00A14EDD" w:rsidRDefault="00136761" w:rsidP="00A14EDD">
      <w:pPr>
        <w:pStyle w:val="Paragraphedeliste"/>
        <w:numPr>
          <w:ilvl w:val="0"/>
          <w:numId w:val="44"/>
        </w:numPr>
      </w:pPr>
      <w:r w:rsidRPr="00A14EDD">
        <w:rPr>
          <w:b/>
          <w:highlight w:val="lightGray"/>
        </w:rPr>
        <w:t>celle contre qui l’action en justice est dirigée</w:t>
      </w:r>
      <w:r>
        <w:t xml:space="preserve">. </w:t>
      </w:r>
    </w:p>
    <w:p w:rsidR="00D523F3" w:rsidRPr="00D523F3" w:rsidRDefault="00D523F3" w:rsidP="00D523F3">
      <w:pPr>
        <w:pStyle w:val="Paragraphedeliste"/>
        <w:rPr>
          <w:sz w:val="14"/>
        </w:rPr>
      </w:pPr>
    </w:p>
    <w:p w:rsidR="00D523F3" w:rsidRDefault="00A14EDD" w:rsidP="00D523F3">
      <w:pPr>
        <w:pStyle w:val="Paragraphedeliste"/>
        <w:spacing w:line="240" w:lineRule="auto"/>
        <w:ind w:left="0"/>
      </w:pPr>
      <w:r>
        <w:rPr>
          <w:b/>
        </w:rPr>
        <w:tab/>
      </w:r>
      <w:r w:rsidR="00136761" w:rsidRPr="00A14EDD">
        <w:rPr>
          <w:b/>
          <w:color w:val="FFFFFF" w:themeColor="background1"/>
          <w:highlight w:val="red"/>
        </w:rPr>
        <w:t xml:space="preserve">Généralement, les parties sont </w:t>
      </w:r>
      <w:r w:rsidR="00136761" w:rsidRPr="00A14EDD">
        <w:rPr>
          <w:b/>
          <w:color w:val="FFFFFF" w:themeColor="background1"/>
          <w:highlight w:val="red"/>
          <w:u w:val="single"/>
        </w:rPr>
        <w:t>au nombre de deux</w:t>
      </w:r>
      <w:r w:rsidR="00136761" w:rsidRPr="00A14EDD">
        <w:rPr>
          <w:b/>
          <w:color w:val="FFFFFF" w:themeColor="background1"/>
          <w:highlight w:val="red"/>
        </w:rPr>
        <w:t xml:space="preserve"> il s’agit du </w:t>
      </w:r>
      <w:r w:rsidR="00136761" w:rsidRPr="00A14EDD">
        <w:rPr>
          <w:b/>
          <w:color w:val="FFFFFF" w:themeColor="background1"/>
          <w:highlight w:val="red"/>
          <w:u w:val="single"/>
        </w:rPr>
        <w:t>demandeur</w:t>
      </w:r>
      <w:r w:rsidR="00136761" w:rsidRPr="00A14EDD">
        <w:rPr>
          <w:b/>
          <w:color w:val="FFFFFF" w:themeColor="background1"/>
          <w:highlight w:val="red"/>
        </w:rPr>
        <w:t xml:space="preserve"> et du </w:t>
      </w:r>
      <w:r w:rsidR="00136761" w:rsidRPr="00A14EDD">
        <w:rPr>
          <w:b/>
          <w:color w:val="FFFFFF" w:themeColor="background1"/>
          <w:highlight w:val="red"/>
          <w:u w:val="single"/>
        </w:rPr>
        <w:t>défendeur</w:t>
      </w:r>
      <w:r w:rsidR="00136761">
        <w:t xml:space="preserve">. </w:t>
      </w:r>
      <w:r>
        <w:t xml:space="preserve">                            </w:t>
      </w:r>
      <w:r w:rsidR="00136761" w:rsidRPr="00A14EDD">
        <w:rPr>
          <w:b/>
          <w:highlight w:val="yellow"/>
        </w:rPr>
        <w:t xml:space="preserve">Ces parties sont souvent des </w:t>
      </w:r>
      <w:r w:rsidR="00136761" w:rsidRPr="00A14EDD">
        <w:rPr>
          <w:b/>
          <w:highlight w:val="yellow"/>
          <w:u w:val="thick"/>
        </w:rPr>
        <w:t>sujets de droit</w:t>
      </w:r>
      <w:r w:rsidR="00136761" w:rsidRPr="00A14EDD">
        <w:rPr>
          <w:b/>
          <w:highlight w:val="yellow"/>
        </w:rPr>
        <w:t xml:space="preserve"> qui réclament la </w:t>
      </w:r>
      <w:r w:rsidR="00136761" w:rsidRPr="00A14EDD">
        <w:rPr>
          <w:b/>
          <w:highlight w:val="yellow"/>
          <w:u w:val="thick"/>
        </w:rPr>
        <w:t>sanction d’un droit subjectif</w:t>
      </w:r>
      <w:r w:rsidR="00136761">
        <w:t xml:space="preserve">. Mais, </w:t>
      </w:r>
      <w:r w:rsidR="00136761" w:rsidRPr="00A14EDD">
        <w:rPr>
          <w:b/>
          <w:highlight w:val="yellow"/>
        </w:rPr>
        <w:t xml:space="preserve">il arrive que l’une des parties soit le </w:t>
      </w:r>
      <w:r w:rsidR="00136761" w:rsidRPr="00A14EDD">
        <w:rPr>
          <w:b/>
          <w:highlight w:val="yellow"/>
          <w:u w:val="thick"/>
        </w:rPr>
        <w:t>Ministère Public</w:t>
      </w:r>
      <w:r w:rsidR="00136761" w:rsidRPr="00A14EDD">
        <w:rPr>
          <w:b/>
          <w:highlight w:val="yellow"/>
        </w:rPr>
        <w:t xml:space="preserve"> à qui la loi confie </w:t>
      </w:r>
      <w:r w:rsidR="00136761" w:rsidRPr="00A14EDD">
        <w:rPr>
          <w:b/>
          <w:highlight w:val="yellow"/>
          <w:u w:val="thick"/>
        </w:rPr>
        <w:t>l’exercice</w:t>
      </w:r>
      <w:r w:rsidR="00136761" w:rsidRPr="00A14EDD">
        <w:rPr>
          <w:b/>
          <w:highlight w:val="yellow"/>
        </w:rPr>
        <w:t xml:space="preserve"> ou </w:t>
      </w:r>
      <w:r w:rsidR="00136761" w:rsidRPr="00A14EDD">
        <w:rPr>
          <w:b/>
          <w:highlight w:val="yellow"/>
          <w:u w:val="thick"/>
        </w:rPr>
        <w:t>la défense en justice</w:t>
      </w:r>
      <w:r w:rsidR="00136761" w:rsidRPr="00A14EDD">
        <w:rPr>
          <w:b/>
          <w:highlight w:val="yellow"/>
        </w:rPr>
        <w:t xml:space="preserve"> dans certaines matières</w:t>
      </w:r>
      <w:r w:rsidR="00136761">
        <w:t xml:space="preserve">, ex : </w:t>
      </w:r>
      <w:r w:rsidR="00136761" w:rsidRPr="00A14EDD">
        <w:rPr>
          <w:b/>
          <w:highlight w:val="lightGray"/>
        </w:rPr>
        <w:t>l’état civil des personnes</w:t>
      </w:r>
      <w:r w:rsidR="00136761">
        <w:t>.</w:t>
      </w:r>
    </w:p>
    <w:p w:rsidR="00D523F3" w:rsidRPr="00D523F3" w:rsidRDefault="00D523F3" w:rsidP="00D523F3">
      <w:pPr>
        <w:pStyle w:val="Paragraphedeliste"/>
        <w:spacing w:line="240" w:lineRule="auto"/>
        <w:ind w:left="0"/>
        <w:rPr>
          <w:sz w:val="8"/>
        </w:rPr>
      </w:pPr>
    </w:p>
    <w:p w:rsidR="00A14EDD" w:rsidRDefault="00D523F3" w:rsidP="00D523F3">
      <w:pPr>
        <w:pStyle w:val="Paragraphedeliste"/>
        <w:spacing w:line="240" w:lineRule="auto"/>
        <w:ind w:left="0"/>
      </w:pPr>
      <w:r>
        <w:tab/>
      </w:r>
      <w:r w:rsidR="00136761">
        <w:t xml:space="preserve">Toutefois </w:t>
      </w:r>
      <w:r w:rsidR="00136761" w:rsidRPr="00D523F3">
        <w:rPr>
          <w:b/>
          <w:color w:val="FFFFFF" w:themeColor="background1"/>
          <w:highlight w:val="red"/>
        </w:rPr>
        <w:t>il peut arriver que l’instance ne concerne exceptionnellement qu’une seule partie, il s’agit des procédures gracieuses où la demande n’est généralement dirigée contre aucune personne</w:t>
      </w:r>
      <w:r w:rsidR="00136761">
        <w:t xml:space="preserve">. </w:t>
      </w:r>
    </w:p>
    <w:p w:rsidR="00D523F3" w:rsidRPr="00D523F3" w:rsidRDefault="00D523F3" w:rsidP="00D523F3">
      <w:pPr>
        <w:pStyle w:val="Paragraphedeliste"/>
        <w:spacing w:line="240" w:lineRule="auto"/>
        <w:ind w:left="0"/>
        <w:rPr>
          <w:sz w:val="8"/>
        </w:rPr>
      </w:pPr>
    </w:p>
    <w:p w:rsidR="00136761" w:rsidRDefault="00A14EDD" w:rsidP="00D523F3">
      <w:pPr>
        <w:pStyle w:val="Paragraphedeliste"/>
        <w:spacing w:line="240" w:lineRule="auto"/>
        <w:ind w:left="0"/>
      </w:pPr>
      <w:r>
        <w:tab/>
      </w:r>
      <w:r w:rsidR="00136761" w:rsidRPr="00A14EDD">
        <w:rPr>
          <w:b/>
          <w:color w:val="FFFFFF" w:themeColor="background1"/>
          <w:highlight w:val="red"/>
        </w:rPr>
        <w:t>A l’inverse, une instance peut mettre en cause plus de 2 parties</w:t>
      </w:r>
      <w:r w:rsidR="00136761">
        <w:t xml:space="preserve">. </w:t>
      </w:r>
      <w:r>
        <w:t xml:space="preserve">                                                                          </w:t>
      </w:r>
      <w:r w:rsidR="007908A4">
        <w:t>E</w:t>
      </w:r>
      <w:r w:rsidR="00136761">
        <w:t xml:space="preserve">n pareille hypothèse, on parle de </w:t>
      </w:r>
      <w:r w:rsidR="00136761" w:rsidRPr="00A14EDD">
        <w:rPr>
          <w:b/>
          <w:color w:val="FFFFFF" w:themeColor="background1"/>
          <w:highlight w:val="red"/>
        </w:rPr>
        <w:t>litisconsortium</w:t>
      </w:r>
      <w:r w:rsidR="00136761">
        <w:t xml:space="preserve"> et les parties prennent l’appellation de </w:t>
      </w:r>
      <w:r w:rsidR="00136761" w:rsidRPr="00A14EDD">
        <w:rPr>
          <w:b/>
          <w:color w:val="FFFFFF" w:themeColor="background1"/>
          <w:highlight w:val="red"/>
        </w:rPr>
        <w:t>litisconsort</w:t>
      </w:r>
      <w:r w:rsidR="00136761">
        <w:t xml:space="preserve">. </w:t>
      </w:r>
      <w:r>
        <w:t xml:space="preserve">                              </w:t>
      </w:r>
      <w:r w:rsidR="00136761" w:rsidRPr="00A14EDD">
        <w:rPr>
          <w:b/>
          <w:highlight w:val="yellow"/>
        </w:rPr>
        <w:t>La participation de plusieurs parties à une même instance n’a pas d’incidence sur la situation de celle-ci</w:t>
      </w:r>
      <w:r>
        <w:t xml:space="preserve">. </w:t>
      </w:r>
      <w:r w:rsidR="00A0089C">
        <w:t xml:space="preserve">                 </w:t>
      </w:r>
      <w:r>
        <w:t>En effet,</w:t>
      </w:r>
      <w:r w:rsidR="00136761">
        <w:t xml:space="preserve"> </w:t>
      </w:r>
      <w:r w:rsidR="00136761" w:rsidRPr="00D523F3">
        <w:rPr>
          <w:b/>
          <w:highlight w:val="yellow"/>
        </w:rPr>
        <w:t>chacune exerce elle-même et pour elle seule son action et se défend contre celle qui l’a attaqué</w:t>
      </w:r>
      <w:r w:rsidR="00136761">
        <w:t xml:space="preserve">. </w:t>
      </w:r>
      <w:r w:rsidR="00D523F3">
        <w:t xml:space="preserve">                  </w:t>
      </w:r>
      <w:r w:rsidR="00136761" w:rsidRPr="00D523F3">
        <w:rPr>
          <w:b/>
          <w:highlight w:val="lightGray"/>
        </w:rPr>
        <w:t>Cett</w:t>
      </w:r>
      <w:r w:rsidR="00A0089C">
        <w:rPr>
          <w:b/>
          <w:highlight w:val="lightGray"/>
        </w:rPr>
        <w:t>e règle est écartée toutefois s</w:t>
      </w:r>
      <w:r w:rsidR="00136761" w:rsidRPr="00D523F3">
        <w:rPr>
          <w:b/>
          <w:highlight w:val="lightGray"/>
        </w:rPr>
        <w:t xml:space="preserve">i entre litisconsort, il existe un </w:t>
      </w:r>
      <w:r w:rsidR="00136761" w:rsidRPr="00A0089C">
        <w:rPr>
          <w:b/>
          <w:highlight w:val="cyan"/>
        </w:rPr>
        <w:t xml:space="preserve">lien de solidarité </w:t>
      </w:r>
      <w:r w:rsidR="00136761" w:rsidRPr="00D523F3">
        <w:rPr>
          <w:b/>
          <w:highlight w:val="lightGray"/>
        </w:rPr>
        <w:t xml:space="preserve">et de </w:t>
      </w:r>
      <w:r w:rsidR="00136761" w:rsidRPr="00A0089C">
        <w:rPr>
          <w:b/>
          <w:highlight w:val="cyan"/>
        </w:rPr>
        <w:t>l’indivision</w:t>
      </w:r>
      <w:r w:rsidR="0047562A">
        <w:t>.</w:t>
      </w:r>
    </w:p>
    <w:p w:rsidR="00D523F3" w:rsidRDefault="00D523F3" w:rsidP="000813D0"/>
    <w:p w:rsidR="000813D0" w:rsidRPr="007908A4" w:rsidRDefault="007908A4" w:rsidP="007908A4">
      <w:pPr>
        <w:jc w:val="center"/>
        <w:rPr>
          <w:b/>
        </w:rPr>
      </w:pPr>
      <w:r w:rsidRPr="007908A4">
        <w:rPr>
          <w:b/>
        </w:rPr>
        <w:t>2 – LA QUALITE DE TIERS</w:t>
      </w:r>
    </w:p>
    <w:p w:rsidR="0047562A" w:rsidRDefault="0047562A" w:rsidP="000813D0"/>
    <w:p w:rsidR="00D523F3" w:rsidRDefault="0047562A" w:rsidP="000813D0">
      <w:r>
        <w:t xml:space="preserve">Par opposition aux parties, </w:t>
      </w:r>
      <w:r w:rsidRPr="00D523F3">
        <w:rPr>
          <w:b/>
          <w:color w:val="FFFFFF" w:themeColor="background1"/>
          <w:highlight w:val="red"/>
        </w:rPr>
        <w:t>les tiers sont tous ceux qui ne sont pas concernés par l’instance</w:t>
      </w:r>
      <w:r w:rsidR="00D523F3" w:rsidRPr="00D523F3">
        <w:rPr>
          <w:b/>
          <w:color w:val="FFFFFF" w:themeColor="background1"/>
        </w:rPr>
        <w:t> </w:t>
      </w:r>
      <w:r w:rsidR="00D523F3">
        <w:t>:</w:t>
      </w:r>
      <w:r>
        <w:t xml:space="preserve"> </w:t>
      </w:r>
    </w:p>
    <w:p w:rsidR="00D523F3" w:rsidRDefault="0047562A" w:rsidP="00D523F3">
      <w:pPr>
        <w:pStyle w:val="Paragraphedeliste"/>
        <w:numPr>
          <w:ilvl w:val="0"/>
          <w:numId w:val="44"/>
        </w:numPr>
      </w:pPr>
      <w:r w:rsidRPr="00D523F3">
        <w:rPr>
          <w:b/>
          <w:highlight w:val="yellow"/>
        </w:rPr>
        <w:t>soit qu’ils n’ont pas formé la demande en justice</w:t>
      </w:r>
      <w:r>
        <w:t xml:space="preserve">, </w:t>
      </w:r>
    </w:p>
    <w:p w:rsidR="00D523F3" w:rsidRDefault="0047562A" w:rsidP="00D523F3">
      <w:pPr>
        <w:pStyle w:val="Paragraphedeliste"/>
        <w:numPr>
          <w:ilvl w:val="0"/>
          <w:numId w:val="44"/>
        </w:numPr>
      </w:pPr>
      <w:r w:rsidRPr="00D523F3">
        <w:rPr>
          <w:b/>
          <w:highlight w:val="yellow"/>
        </w:rPr>
        <w:t>soit que celle-ci n’est pas dirigée contre eux</w:t>
      </w:r>
      <w:r>
        <w:t xml:space="preserve">. </w:t>
      </w:r>
    </w:p>
    <w:p w:rsidR="009A79F7" w:rsidRDefault="009A79F7" w:rsidP="009A79F7">
      <w:pPr>
        <w:pStyle w:val="Paragraphedeliste"/>
      </w:pPr>
    </w:p>
    <w:p w:rsidR="0047562A" w:rsidRDefault="0047562A" w:rsidP="00D523F3">
      <w:pPr>
        <w:pStyle w:val="Paragraphedeliste"/>
        <w:ind w:left="0"/>
      </w:pPr>
      <w:r>
        <w:t>Mais cette distinction</w:t>
      </w:r>
      <w:r w:rsidR="00D523F3">
        <w:t xml:space="preserve"> partie tiers n’est pas absolue :</w:t>
      </w:r>
    </w:p>
    <w:p w:rsidR="00D523F3" w:rsidRPr="00D523F3" w:rsidRDefault="00D523F3" w:rsidP="00D523F3">
      <w:pPr>
        <w:pStyle w:val="Paragraphedeliste"/>
        <w:ind w:left="0"/>
        <w:rPr>
          <w:sz w:val="2"/>
        </w:rPr>
      </w:pPr>
    </w:p>
    <w:p w:rsidR="0047562A" w:rsidRDefault="0047562A" w:rsidP="00B67B35">
      <w:pPr>
        <w:pStyle w:val="Paragraphedeliste"/>
        <w:numPr>
          <w:ilvl w:val="0"/>
          <w:numId w:val="6"/>
        </w:numPr>
        <w:ind w:left="0"/>
      </w:pPr>
      <w:r>
        <w:t xml:space="preserve">Premièrement, </w:t>
      </w:r>
      <w:r w:rsidRPr="00D523F3">
        <w:rPr>
          <w:b/>
          <w:color w:val="FFFFFF" w:themeColor="background1"/>
          <w:highlight w:val="red"/>
        </w:rPr>
        <w:t>certains tiers voient leur situation affectée par l’issue d’une instance</w:t>
      </w:r>
      <w:r w:rsidRPr="00D523F3">
        <w:rPr>
          <w:b/>
          <w:color w:val="FFFFFF" w:themeColor="background1"/>
        </w:rPr>
        <w:t> </w:t>
      </w:r>
      <w:r>
        <w:t xml:space="preserve">: il s’agit des </w:t>
      </w:r>
      <w:r w:rsidR="00D523F3">
        <w:t xml:space="preserve">                        </w:t>
      </w:r>
      <w:r w:rsidRPr="009A79F7">
        <w:rPr>
          <w:b/>
          <w:highlight w:val="yellow"/>
        </w:rPr>
        <w:t xml:space="preserve">héritiers </w:t>
      </w:r>
      <w:r w:rsidRPr="009A79F7">
        <w:t>ou des</w:t>
      </w:r>
      <w:r w:rsidRPr="009A79F7">
        <w:rPr>
          <w:b/>
        </w:rPr>
        <w:t xml:space="preserve"> </w:t>
      </w:r>
      <w:r w:rsidRPr="009A79F7">
        <w:rPr>
          <w:b/>
          <w:highlight w:val="yellow"/>
        </w:rPr>
        <w:t>ayant cause</w:t>
      </w:r>
      <w:r w:rsidR="00D523F3" w:rsidRPr="009A79F7">
        <w:rPr>
          <w:b/>
          <w:highlight w:val="yellow"/>
        </w:rPr>
        <w:t>s</w:t>
      </w:r>
      <w:r w:rsidRPr="009A79F7">
        <w:rPr>
          <w:b/>
          <w:highlight w:val="yellow"/>
        </w:rPr>
        <w:t xml:space="preserve"> </w:t>
      </w:r>
      <w:r w:rsidRPr="00FA148A">
        <w:rPr>
          <w:b/>
          <w:highlight w:val="yellow"/>
        </w:rPr>
        <w:t xml:space="preserve">universels </w:t>
      </w:r>
      <w:r w:rsidRPr="00FA148A">
        <w:rPr>
          <w:b/>
          <w:highlight w:val="yellow"/>
          <w:u w:val="thick"/>
        </w:rPr>
        <w:t>d’une partie décédé</w:t>
      </w:r>
      <w:r>
        <w:t xml:space="preserve">. En effet, </w:t>
      </w:r>
      <w:r w:rsidRPr="009A79F7">
        <w:rPr>
          <w:b/>
          <w:highlight w:val="lightGray"/>
        </w:rPr>
        <w:t xml:space="preserve">en continuation de la personne du </w:t>
      </w:r>
      <w:r w:rsidR="009A79F7">
        <w:rPr>
          <w:b/>
          <w:highlight w:val="lightGray"/>
        </w:rPr>
        <w:t xml:space="preserve">              </w:t>
      </w:r>
      <w:r w:rsidRPr="009A79F7">
        <w:rPr>
          <w:b/>
          <w:highlight w:val="lightGray"/>
        </w:rPr>
        <w:t>de cujus, la décision rendue envers ce dernier aura aut</w:t>
      </w:r>
      <w:r w:rsidR="00D523F3" w:rsidRPr="009A79F7">
        <w:rPr>
          <w:b/>
          <w:highlight w:val="lightGray"/>
        </w:rPr>
        <w:t>orité de la chose jugée envers c</w:t>
      </w:r>
      <w:r w:rsidRPr="009A79F7">
        <w:rPr>
          <w:b/>
          <w:highlight w:val="lightGray"/>
        </w:rPr>
        <w:t>es héritiers</w:t>
      </w:r>
      <w:r>
        <w:t>.</w:t>
      </w:r>
    </w:p>
    <w:p w:rsidR="00D523F3" w:rsidRPr="00D523F3" w:rsidRDefault="00D523F3" w:rsidP="00D523F3">
      <w:pPr>
        <w:pStyle w:val="Paragraphedeliste"/>
        <w:ind w:left="0"/>
        <w:rPr>
          <w:sz w:val="10"/>
        </w:rPr>
      </w:pPr>
    </w:p>
    <w:p w:rsidR="009A79F7" w:rsidRDefault="0047562A" w:rsidP="009A79F7">
      <w:pPr>
        <w:pStyle w:val="Paragraphedeliste"/>
        <w:numPr>
          <w:ilvl w:val="0"/>
          <w:numId w:val="6"/>
        </w:numPr>
        <w:ind w:left="0"/>
      </w:pPr>
      <w:r>
        <w:t xml:space="preserve">Deuxièmement, </w:t>
      </w:r>
      <w:r w:rsidRPr="00FA148A">
        <w:rPr>
          <w:b/>
          <w:color w:val="FFFFFF" w:themeColor="background1"/>
          <w:highlight w:val="red"/>
        </w:rPr>
        <w:t xml:space="preserve">les </w:t>
      </w:r>
      <w:r w:rsidRPr="00FA148A">
        <w:rPr>
          <w:b/>
          <w:color w:val="FFFFFF" w:themeColor="background1"/>
          <w:highlight w:val="red"/>
          <w:u w:val="thick"/>
        </w:rPr>
        <w:t>créanciers chirographaires</w:t>
      </w:r>
      <w:r w:rsidRPr="00FA148A">
        <w:rPr>
          <w:b/>
          <w:color w:val="FFFFFF" w:themeColor="background1"/>
          <w:highlight w:val="red"/>
        </w:rPr>
        <w:t xml:space="preserve"> et les </w:t>
      </w:r>
      <w:r w:rsidRPr="00FA148A">
        <w:rPr>
          <w:b/>
          <w:color w:val="FFFFFF" w:themeColor="background1"/>
          <w:highlight w:val="red"/>
          <w:u w:val="thick"/>
        </w:rPr>
        <w:t>ayant causes</w:t>
      </w:r>
      <w:r w:rsidR="00D523F3" w:rsidRPr="00FA148A">
        <w:rPr>
          <w:b/>
          <w:color w:val="FFFFFF" w:themeColor="background1"/>
          <w:highlight w:val="red"/>
          <w:u w:val="thick"/>
        </w:rPr>
        <w:t xml:space="preserve"> </w:t>
      </w:r>
      <w:r w:rsidRPr="00FA148A">
        <w:rPr>
          <w:b/>
          <w:color w:val="FFFFFF" w:themeColor="background1"/>
          <w:highlight w:val="red"/>
          <w:u w:val="thick"/>
        </w:rPr>
        <w:t>particuliers</w:t>
      </w:r>
      <w:r w:rsidRPr="009A79F7">
        <w:t xml:space="preserve"> </w:t>
      </w:r>
      <w:r w:rsidRPr="00FA148A">
        <w:rPr>
          <w:b/>
          <w:highlight w:val="yellow"/>
        </w:rPr>
        <w:t>se voient ouvrir</w:t>
      </w:r>
      <w:r w:rsidR="00D523F3" w:rsidRPr="00FA148A">
        <w:rPr>
          <w:b/>
          <w:highlight w:val="yellow"/>
        </w:rPr>
        <w:t>,</w:t>
      </w:r>
      <w:r w:rsidRPr="00FA148A">
        <w:rPr>
          <w:b/>
          <w:highlight w:val="yellow"/>
        </w:rPr>
        <w:t xml:space="preserve"> pour la défense de leurs intérêts</w:t>
      </w:r>
      <w:r w:rsidR="00D523F3" w:rsidRPr="00FA148A">
        <w:rPr>
          <w:b/>
          <w:highlight w:val="yellow"/>
        </w:rPr>
        <w:t>,</w:t>
      </w:r>
      <w:r w:rsidRPr="00FA148A">
        <w:rPr>
          <w:b/>
          <w:highlight w:val="yellow"/>
        </w:rPr>
        <w:t xml:space="preserve"> une voie de recours alors qu’ils n’ont pas été partie à l’instance</w:t>
      </w:r>
      <w:r w:rsidRPr="009A79F7">
        <w:rPr>
          <w:b/>
        </w:rPr>
        <w:t> </w:t>
      </w:r>
      <w:r w:rsidRPr="009A79F7">
        <w:t xml:space="preserve">: </w:t>
      </w:r>
      <w:r w:rsidR="00FA148A">
        <w:t xml:space="preserve">                                                            </w:t>
      </w:r>
      <w:r w:rsidRPr="009A79F7">
        <w:t xml:space="preserve">il s’agit de la </w:t>
      </w:r>
      <w:r w:rsidRPr="00FA148A">
        <w:rPr>
          <w:b/>
          <w:highlight w:val="lightGray"/>
        </w:rPr>
        <w:t>tierce opposition</w:t>
      </w:r>
      <w:r w:rsidRPr="009A79F7">
        <w:t>.</w:t>
      </w:r>
    </w:p>
    <w:p w:rsidR="009A79F7" w:rsidRPr="009A79F7" w:rsidRDefault="009A79F7" w:rsidP="009A79F7">
      <w:pPr>
        <w:pStyle w:val="Paragraphedeliste"/>
        <w:ind w:left="0"/>
        <w:rPr>
          <w:sz w:val="10"/>
        </w:rPr>
      </w:pPr>
    </w:p>
    <w:p w:rsidR="00D31DE6" w:rsidRDefault="0047562A" w:rsidP="00B67B35">
      <w:pPr>
        <w:pStyle w:val="Paragraphedeliste"/>
        <w:numPr>
          <w:ilvl w:val="0"/>
          <w:numId w:val="6"/>
        </w:numPr>
        <w:ind w:left="0"/>
      </w:pPr>
      <w:r>
        <w:t xml:space="preserve">Enfin et plus particulièrement, il existe des </w:t>
      </w:r>
      <w:r w:rsidRPr="009A79F7">
        <w:rPr>
          <w:b/>
          <w:color w:val="FFFFFF" w:themeColor="background1"/>
          <w:highlight w:val="red"/>
        </w:rPr>
        <w:t>tiers qui vont devenir partie à l’instance</w:t>
      </w:r>
      <w:r>
        <w:t xml:space="preserve"> : </w:t>
      </w:r>
    </w:p>
    <w:p w:rsidR="00D31DE6" w:rsidRDefault="0047562A" w:rsidP="00B67B35">
      <w:pPr>
        <w:pStyle w:val="Paragraphedeliste"/>
        <w:numPr>
          <w:ilvl w:val="0"/>
          <w:numId w:val="21"/>
        </w:numPr>
        <w:ind w:left="993"/>
      </w:pPr>
      <w:r>
        <w:t>c’est le ca</w:t>
      </w:r>
      <w:r w:rsidR="00D31DE6">
        <w:t>s</w:t>
      </w:r>
      <w:r>
        <w:t xml:space="preserve"> d’abord des </w:t>
      </w:r>
      <w:r w:rsidRPr="009A79F7">
        <w:rPr>
          <w:b/>
          <w:highlight w:val="yellow"/>
        </w:rPr>
        <w:t>héritiers d’une partie décédé en cours d’instance</w:t>
      </w:r>
      <w:r>
        <w:t xml:space="preserve">. </w:t>
      </w:r>
    </w:p>
    <w:p w:rsidR="00D31DE6" w:rsidRPr="00C414C3" w:rsidRDefault="0047562A" w:rsidP="00B67B35">
      <w:pPr>
        <w:pStyle w:val="Paragraphedeliste"/>
        <w:numPr>
          <w:ilvl w:val="0"/>
          <w:numId w:val="21"/>
        </w:numPr>
        <w:ind w:left="993"/>
      </w:pPr>
      <w:r>
        <w:t>Ensuite</w:t>
      </w:r>
      <w:r w:rsidR="00D31DE6">
        <w:t>,</w:t>
      </w:r>
      <w:r>
        <w:t xml:space="preserve"> et plus spécialement encore, il existe des </w:t>
      </w:r>
      <w:r w:rsidRPr="009A79F7">
        <w:rPr>
          <w:b/>
          <w:highlight w:val="yellow"/>
        </w:rPr>
        <w:t xml:space="preserve">tiers qui vont </w:t>
      </w:r>
      <w:r w:rsidRPr="00410BBD">
        <w:rPr>
          <w:b/>
          <w:highlight w:val="yellow"/>
          <w:u w:val="thick"/>
        </w:rPr>
        <w:t>intervenir directement à l’instance</w:t>
      </w:r>
      <w:r w:rsidR="00D31DE6" w:rsidRPr="00C414C3">
        <w:t xml:space="preserve"> </w:t>
      </w:r>
      <w:r w:rsidRPr="00C414C3">
        <w:t xml:space="preserve">soit </w:t>
      </w:r>
      <w:r w:rsidRPr="009A79F7">
        <w:rPr>
          <w:b/>
          <w:u w:val="thick"/>
        </w:rPr>
        <w:t>volontairement</w:t>
      </w:r>
      <w:r w:rsidRPr="00C414C3">
        <w:t xml:space="preserve">, soit </w:t>
      </w:r>
      <w:r w:rsidRPr="009A79F7">
        <w:rPr>
          <w:b/>
          <w:u w:val="thick"/>
        </w:rPr>
        <w:t>de manière forcée</w:t>
      </w:r>
      <w:r w:rsidRPr="00C414C3">
        <w:t>.</w:t>
      </w:r>
      <w:r w:rsidR="007448B0" w:rsidRPr="00C414C3">
        <w:t xml:space="preserve"> </w:t>
      </w:r>
    </w:p>
    <w:p w:rsidR="00D31DE6" w:rsidRPr="00C414C3" w:rsidRDefault="007448B0" w:rsidP="00B67B35">
      <w:pPr>
        <w:pStyle w:val="Paragraphedeliste"/>
        <w:numPr>
          <w:ilvl w:val="0"/>
          <w:numId w:val="17"/>
        </w:numPr>
        <w:ind w:left="1418"/>
      </w:pPr>
      <w:r w:rsidRPr="009A79F7">
        <w:rPr>
          <w:b/>
          <w:highlight w:val="darkGray"/>
        </w:rPr>
        <w:t>L’intervention volontaire</w:t>
      </w:r>
      <w:r w:rsidRPr="00C414C3">
        <w:t xml:space="preserve"> peut être principale ou accessoire. </w:t>
      </w:r>
    </w:p>
    <w:p w:rsidR="00D31DE6" w:rsidRPr="00410BBD" w:rsidRDefault="007448B0" w:rsidP="00B67B35">
      <w:pPr>
        <w:pStyle w:val="Paragraphedeliste"/>
        <w:numPr>
          <w:ilvl w:val="0"/>
          <w:numId w:val="26"/>
        </w:numPr>
      </w:pPr>
      <w:r w:rsidRPr="00410BBD">
        <w:t xml:space="preserve">Il y a </w:t>
      </w:r>
      <w:r w:rsidRPr="00410BBD">
        <w:rPr>
          <w:b/>
          <w:highlight w:val="lightGray"/>
        </w:rPr>
        <w:t>intervention volontaire principale</w:t>
      </w:r>
      <w:r w:rsidRPr="00410BBD">
        <w:t xml:space="preserve"> </w:t>
      </w:r>
      <w:r w:rsidRPr="00410BBD">
        <w:rPr>
          <w:b/>
          <w:color w:val="FF0000"/>
        </w:rPr>
        <w:t>lorsqu’un tiers se mêle volontairement à une instance déjà née pour élever une prétention contre l’une ou l’autre des parties</w:t>
      </w:r>
      <w:r w:rsidRPr="00410BBD">
        <w:t xml:space="preserve">. </w:t>
      </w:r>
    </w:p>
    <w:p w:rsidR="00410BBD" w:rsidRPr="00410BBD" w:rsidRDefault="00410BBD" w:rsidP="00410BBD">
      <w:pPr>
        <w:pStyle w:val="Paragraphedeliste"/>
        <w:ind w:left="2138"/>
        <w:rPr>
          <w:sz w:val="14"/>
        </w:rPr>
      </w:pPr>
    </w:p>
    <w:p w:rsidR="00410BBD" w:rsidRPr="00410BBD" w:rsidRDefault="007908A4" w:rsidP="00410BBD">
      <w:pPr>
        <w:pStyle w:val="Paragraphedeliste"/>
        <w:numPr>
          <w:ilvl w:val="0"/>
          <w:numId w:val="26"/>
        </w:numPr>
      </w:pPr>
      <w:r w:rsidRPr="00410BBD">
        <w:rPr>
          <w:highlight w:val="lightGray"/>
        </w:rPr>
        <w:t>L</w:t>
      </w:r>
      <w:r w:rsidR="007448B0" w:rsidRPr="00410BBD">
        <w:rPr>
          <w:highlight w:val="lightGray"/>
        </w:rPr>
        <w:t>’</w:t>
      </w:r>
      <w:r w:rsidR="007448B0" w:rsidRPr="00410BBD">
        <w:rPr>
          <w:b/>
          <w:highlight w:val="lightGray"/>
        </w:rPr>
        <w:t>intervention volontaire est accessoire</w:t>
      </w:r>
      <w:r w:rsidR="007448B0" w:rsidRPr="00410BBD">
        <w:rPr>
          <w:b/>
        </w:rPr>
        <w:t xml:space="preserve"> </w:t>
      </w:r>
      <w:r w:rsidR="007448B0" w:rsidRPr="00410BBD">
        <w:rPr>
          <w:b/>
          <w:color w:val="FF0000"/>
        </w:rPr>
        <w:t>si le tiers au lieu d’élever une prétention</w:t>
      </w:r>
      <w:r w:rsidR="009A79F7" w:rsidRPr="00410BBD">
        <w:rPr>
          <w:b/>
          <w:color w:val="FF0000"/>
        </w:rPr>
        <w:t>,</w:t>
      </w:r>
      <w:r w:rsidR="007448B0" w:rsidRPr="00410BBD">
        <w:rPr>
          <w:b/>
          <w:color w:val="FF0000"/>
        </w:rPr>
        <w:t xml:space="preserve"> soutient celle</w:t>
      </w:r>
      <w:r w:rsidR="00D31DE6" w:rsidRPr="00410BBD">
        <w:rPr>
          <w:b/>
          <w:color w:val="FF0000"/>
        </w:rPr>
        <w:t xml:space="preserve"> formulée par l’une des parties</w:t>
      </w:r>
      <w:r w:rsidR="00D31DE6" w:rsidRPr="00410BBD">
        <w:t>.</w:t>
      </w:r>
    </w:p>
    <w:p w:rsidR="00410BBD" w:rsidRDefault="00410BBD" w:rsidP="00410BBD">
      <w:pPr>
        <w:pStyle w:val="Paragraphedeliste"/>
        <w:ind w:left="2138"/>
        <w:rPr>
          <w:sz w:val="14"/>
        </w:rPr>
      </w:pPr>
    </w:p>
    <w:p w:rsidR="00690B00" w:rsidRDefault="00690B00" w:rsidP="00410BBD">
      <w:pPr>
        <w:pStyle w:val="Paragraphedeliste"/>
        <w:ind w:left="2138"/>
        <w:rPr>
          <w:sz w:val="14"/>
        </w:rPr>
      </w:pPr>
    </w:p>
    <w:p w:rsidR="00690B00" w:rsidRDefault="00690B00" w:rsidP="00410BBD">
      <w:pPr>
        <w:pStyle w:val="Paragraphedeliste"/>
        <w:ind w:left="2138"/>
        <w:rPr>
          <w:sz w:val="14"/>
        </w:rPr>
      </w:pPr>
    </w:p>
    <w:p w:rsidR="00690B00" w:rsidRDefault="00690B00" w:rsidP="00410BBD">
      <w:pPr>
        <w:pStyle w:val="Paragraphedeliste"/>
        <w:ind w:left="2138"/>
        <w:rPr>
          <w:sz w:val="14"/>
        </w:rPr>
      </w:pPr>
    </w:p>
    <w:p w:rsidR="007448B0" w:rsidRPr="00410BBD" w:rsidRDefault="007448B0" w:rsidP="00B67B35">
      <w:pPr>
        <w:pStyle w:val="Paragraphedeliste"/>
        <w:numPr>
          <w:ilvl w:val="0"/>
          <w:numId w:val="17"/>
        </w:numPr>
        <w:ind w:left="1418"/>
      </w:pPr>
      <w:r w:rsidRPr="00410BBD">
        <w:lastRenderedPageBreak/>
        <w:t xml:space="preserve">Quant à </w:t>
      </w:r>
      <w:r w:rsidRPr="00410BBD">
        <w:rPr>
          <w:b/>
          <w:highlight w:val="darkGray"/>
        </w:rPr>
        <w:t>l’intervention forcée</w:t>
      </w:r>
      <w:r w:rsidRPr="00410BBD">
        <w:t xml:space="preserve">, </w:t>
      </w:r>
      <w:r w:rsidRPr="00410BBD">
        <w:rPr>
          <w:b/>
          <w:color w:val="FF0000"/>
        </w:rPr>
        <w:t xml:space="preserve">elle suppose qu’un tiers doit </w:t>
      </w:r>
      <w:r w:rsidR="00C414C3" w:rsidRPr="00410BBD">
        <w:rPr>
          <w:b/>
          <w:color w:val="FF0000"/>
        </w:rPr>
        <w:t xml:space="preserve">être </w:t>
      </w:r>
      <w:r w:rsidRPr="00410BBD">
        <w:rPr>
          <w:b/>
          <w:color w:val="FF0000"/>
        </w:rPr>
        <w:t>appelé à l’instance par l’une des parties</w:t>
      </w:r>
      <w:r w:rsidRPr="00410BBD">
        <w:t xml:space="preserve">. On distingue </w:t>
      </w:r>
      <w:r w:rsidRPr="00410BBD">
        <w:rPr>
          <w:b/>
        </w:rPr>
        <w:t>3 formes d’interventions forcée</w:t>
      </w:r>
      <w:r w:rsidR="00C414C3" w:rsidRPr="00410BBD">
        <w:rPr>
          <w:b/>
        </w:rPr>
        <w:t>s</w:t>
      </w:r>
      <w:r w:rsidRPr="00410BBD">
        <w:t xml:space="preserve"> d’abord</w:t>
      </w:r>
      <w:r w:rsidR="007908A4" w:rsidRPr="00410BBD">
        <w:t> :</w:t>
      </w:r>
    </w:p>
    <w:p w:rsidR="00410BBD" w:rsidRPr="00410BBD" w:rsidRDefault="007448B0" w:rsidP="00410BBD">
      <w:pPr>
        <w:pStyle w:val="Paragraphedeliste"/>
        <w:numPr>
          <w:ilvl w:val="0"/>
          <w:numId w:val="27"/>
        </w:numPr>
      </w:pPr>
      <w:r w:rsidRPr="00410BBD">
        <w:rPr>
          <w:b/>
          <w:highlight w:val="lightGray"/>
        </w:rPr>
        <w:t>la mise en cause</w:t>
      </w:r>
      <w:r w:rsidRPr="00410BBD">
        <w:t xml:space="preserve"> </w:t>
      </w:r>
      <w:r w:rsidRPr="00410BBD">
        <w:rPr>
          <w:b/>
          <w:color w:val="FF0000"/>
        </w:rPr>
        <w:t>qui a pour objet de constater une situation qui est nécessaire à l’issue du litige qui oppose les parties</w:t>
      </w:r>
      <w:r w:rsidR="00C414C3" w:rsidRPr="00410BBD">
        <w:t>,</w:t>
      </w:r>
      <w:r w:rsidRPr="00410BBD">
        <w:t xml:space="preserve"> </w:t>
      </w:r>
      <w:r w:rsidR="00C414C3" w:rsidRPr="00410BBD">
        <w:t>ensuite</w:t>
      </w:r>
    </w:p>
    <w:p w:rsidR="00410BBD" w:rsidRPr="00410BBD" w:rsidRDefault="00410BBD" w:rsidP="00410BBD">
      <w:pPr>
        <w:pStyle w:val="Paragraphedeliste"/>
        <w:ind w:left="2487"/>
        <w:rPr>
          <w:sz w:val="12"/>
        </w:rPr>
      </w:pPr>
    </w:p>
    <w:p w:rsidR="007448B0" w:rsidRDefault="007448B0" w:rsidP="00B67B35">
      <w:pPr>
        <w:pStyle w:val="Paragraphedeliste"/>
        <w:numPr>
          <w:ilvl w:val="0"/>
          <w:numId w:val="27"/>
        </w:numPr>
      </w:pPr>
      <w:r w:rsidRPr="009A79F7">
        <w:rPr>
          <w:b/>
          <w:highlight w:val="lightGray"/>
        </w:rPr>
        <w:t>la demande en déclaration en jugement en commun</w:t>
      </w:r>
      <w:r>
        <w:t xml:space="preserve"> </w:t>
      </w:r>
      <w:r w:rsidRPr="00410BBD">
        <w:rPr>
          <w:b/>
          <w:color w:val="FF0000"/>
        </w:rPr>
        <w:t>qui consiste à rendre opposable à un tiers le jugement à intervenir et l’empêcher d’utiliser la voie de recours extraordinaire qui constitue la tierce opposition</w:t>
      </w:r>
      <w:r>
        <w:t>, et enfin</w:t>
      </w:r>
    </w:p>
    <w:p w:rsidR="00410BBD" w:rsidRPr="00410BBD" w:rsidRDefault="00410BBD" w:rsidP="00410BBD">
      <w:pPr>
        <w:pStyle w:val="Paragraphedeliste"/>
        <w:ind w:left="2487"/>
        <w:rPr>
          <w:sz w:val="12"/>
        </w:rPr>
      </w:pPr>
    </w:p>
    <w:p w:rsidR="007448B0" w:rsidRDefault="007448B0" w:rsidP="00B67B35">
      <w:pPr>
        <w:pStyle w:val="Paragraphedeliste"/>
        <w:numPr>
          <w:ilvl w:val="0"/>
          <w:numId w:val="27"/>
        </w:numPr>
      </w:pPr>
      <w:r w:rsidRPr="00410BBD">
        <w:rPr>
          <w:b/>
          <w:highlight w:val="lightGray"/>
        </w:rPr>
        <w:t>l’appel en gar</w:t>
      </w:r>
      <w:r w:rsidR="00F81C6F" w:rsidRPr="00410BBD">
        <w:rPr>
          <w:b/>
          <w:highlight w:val="lightGray"/>
        </w:rPr>
        <w:t>a</w:t>
      </w:r>
      <w:r w:rsidRPr="00410BBD">
        <w:rPr>
          <w:b/>
          <w:highlight w:val="lightGray"/>
        </w:rPr>
        <w:t>nti</w:t>
      </w:r>
      <w:r w:rsidR="00F81C6F" w:rsidRPr="00410BBD">
        <w:rPr>
          <w:b/>
          <w:highlight w:val="lightGray"/>
        </w:rPr>
        <w:t>e</w:t>
      </w:r>
      <w:r>
        <w:t xml:space="preserve"> qui suppose la condamnation du tiers en lieu et pl</w:t>
      </w:r>
      <w:r w:rsidR="00F81C6F">
        <w:t>a</w:t>
      </w:r>
      <w:r>
        <w:t>ce de la partie appelante en g</w:t>
      </w:r>
      <w:r w:rsidR="00F81C6F">
        <w:t>a</w:t>
      </w:r>
      <w:r>
        <w:t>rantie</w:t>
      </w:r>
      <w:r w:rsidR="00F81C6F">
        <w:t>.</w:t>
      </w:r>
    </w:p>
    <w:p w:rsidR="0047562A" w:rsidRPr="00410BBD" w:rsidRDefault="00F81C6F" w:rsidP="00410BBD">
      <w:pPr>
        <w:spacing w:line="240" w:lineRule="auto"/>
        <w:ind w:left="993"/>
        <w:rPr>
          <w:b/>
        </w:rPr>
      </w:pPr>
      <w:r w:rsidRPr="00410BBD">
        <w:rPr>
          <w:b/>
          <w:color w:val="FFFFFF" w:themeColor="background1"/>
          <w:highlight w:val="red"/>
        </w:rPr>
        <w:t>L</w:t>
      </w:r>
      <w:r w:rsidR="007448B0" w:rsidRPr="00410BBD">
        <w:rPr>
          <w:b/>
          <w:color w:val="FFFFFF" w:themeColor="background1"/>
          <w:highlight w:val="red"/>
        </w:rPr>
        <w:t>’intervention fait donc du tiers une partie à l’instance,</w:t>
      </w:r>
      <w:r w:rsidRPr="00410BBD">
        <w:rPr>
          <w:b/>
          <w:color w:val="FFFFFF" w:themeColor="background1"/>
          <w:highlight w:val="red"/>
        </w:rPr>
        <w:t xml:space="preserve"> </w:t>
      </w:r>
      <w:r w:rsidR="007448B0" w:rsidRPr="00410BBD">
        <w:rPr>
          <w:b/>
          <w:color w:val="FFFFFF" w:themeColor="background1"/>
          <w:highlight w:val="red"/>
        </w:rPr>
        <w:t xml:space="preserve">toutefois il faut nuancer </w:t>
      </w:r>
      <w:r w:rsidR="00C414C3" w:rsidRPr="00410BBD">
        <w:rPr>
          <w:b/>
          <w:color w:val="FFFFFF" w:themeColor="background1"/>
          <w:highlight w:val="red"/>
        </w:rPr>
        <w:t xml:space="preserve">les propos car l’intervenant ne </w:t>
      </w:r>
      <w:r w:rsidR="007448B0" w:rsidRPr="00410BBD">
        <w:rPr>
          <w:b/>
          <w:color w:val="FFFFFF" w:themeColor="background1"/>
          <w:highlight w:val="red"/>
        </w:rPr>
        <w:t>dispose pas toujours de toutes l</w:t>
      </w:r>
      <w:r w:rsidRPr="00410BBD">
        <w:rPr>
          <w:b/>
          <w:color w:val="FFFFFF" w:themeColor="background1"/>
          <w:highlight w:val="red"/>
        </w:rPr>
        <w:t>e</w:t>
      </w:r>
      <w:r w:rsidR="007448B0" w:rsidRPr="00410BBD">
        <w:rPr>
          <w:b/>
          <w:color w:val="FFFFFF" w:themeColor="background1"/>
          <w:highlight w:val="red"/>
        </w:rPr>
        <w:t>s préro</w:t>
      </w:r>
      <w:r w:rsidR="007908A4" w:rsidRPr="00410BBD">
        <w:rPr>
          <w:b/>
          <w:color w:val="FFFFFF" w:themeColor="background1"/>
          <w:highlight w:val="red"/>
        </w:rPr>
        <w:t>gatives reconnues aux parties</w:t>
      </w:r>
      <w:r w:rsidR="007908A4" w:rsidRPr="00C414C3">
        <w:rPr>
          <w:b/>
        </w:rPr>
        <w:t xml:space="preserve">. </w:t>
      </w:r>
      <w:r w:rsidR="00410BBD">
        <w:rPr>
          <w:b/>
        </w:rPr>
        <w:t xml:space="preserve">                            </w:t>
      </w:r>
      <w:r w:rsidR="007908A4" w:rsidRPr="00410BBD">
        <w:rPr>
          <w:b/>
          <w:highlight w:val="cyan"/>
        </w:rPr>
        <w:t>P</w:t>
      </w:r>
      <w:r w:rsidR="007448B0" w:rsidRPr="00410BBD">
        <w:rPr>
          <w:b/>
          <w:highlight w:val="cyan"/>
        </w:rPr>
        <w:t xml:space="preserve">ar exemple : </w:t>
      </w:r>
      <w:r w:rsidR="007448B0" w:rsidRPr="00410BBD">
        <w:rPr>
          <w:b/>
          <w:highlight w:val="cyan"/>
          <w:u w:val="thick"/>
        </w:rPr>
        <w:t>l’intervenant volontaire accessoire</w:t>
      </w:r>
      <w:r w:rsidR="007448B0" w:rsidRPr="00410BBD">
        <w:rPr>
          <w:b/>
          <w:highlight w:val="cyan"/>
        </w:rPr>
        <w:t xml:space="preserve"> ne dispose pas du </w:t>
      </w:r>
      <w:r w:rsidR="007448B0" w:rsidRPr="00410BBD">
        <w:rPr>
          <w:b/>
          <w:highlight w:val="cyan"/>
          <w:u w:val="thick"/>
        </w:rPr>
        <w:t>droit d’exercer des voies de</w:t>
      </w:r>
      <w:r w:rsidR="007448B0" w:rsidRPr="00410BBD">
        <w:rPr>
          <w:b/>
          <w:highlight w:val="cyan"/>
        </w:rPr>
        <w:t xml:space="preserve"> </w:t>
      </w:r>
      <w:r w:rsidR="007448B0" w:rsidRPr="00410BBD">
        <w:rPr>
          <w:b/>
          <w:highlight w:val="cyan"/>
          <w:u w:val="thick"/>
        </w:rPr>
        <w:t>recours</w:t>
      </w:r>
      <w:r w:rsidR="007448B0" w:rsidRPr="00410BBD">
        <w:rPr>
          <w:b/>
          <w:highlight w:val="cyan"/>
        </w:rPr>
        <w:t xml:space="preserve"> et ne peut pas être condamné au </w:t>
      </w:r>
      <w:r w:rsidR="007448B0" w:rsidRPr="00410BBD">
        <w:rPr>
          <w:b/>
          <w:highlight w:val="cyan"/>
          <w:u w:val="thick"/>
        </w:rPr>
        <w:t>dépend</w:t>
      </w:r>
      <w:r w:rsidRPr="00410BBD">
        <w:rPr>
          <w:b/>
          <w:highlight w:val="cyan"/>
        </w:rPr>
        <w:t>.</w:t>
      </w:r>
    </w:p>
    <w:p w:rsidR="00690B00" w:rsidRDefault="00690B00" w:rsidP="00F81C6F">
      <w:pPr>
        <w:ind w:firstLine="720"/>
        <w:jc w:val="center"/>
        <w:rPr>
          <w:b/>
        </w:rPr>
      </w:pPr>
    </w:p>
    <w:p w:rsidR="00F81C6F" w:rsidRPr="007908A4" w:rsidRDefault="007908A4" w:rsidP="00F81C6F">
      <w:pPr>
        <w:ind w:firstLine="720"/>
        <w:jc w:val="center"/>
        <w:rPr>
          <w:b/>
        </w:rPr>
      </w:pPr>
      <w:r w:rsidRPr="007908A4">
        <w:rPr>
          <w:b/>
        </w:rPr>
        <w:t>PARAGRAPHE 2 : LA REPRESENTATION DES PARTIES</w:t>
      </w:r>
    </w:p>
    <w:p w:rsidR="00F81C6F" w:rsidRDefault="00F81C6F" w:rsidP="0047562A">
      <w:pPr>
        <w:ind w:firstLine="720"/>
      </w:pPr>
    </w:p>
    <w:p w:rsidR="00EF1136" w:rsidRDefault="00F81C6F" w:rsidP="0047562A">
      <w:pPr>
        <w:ind w:firstLine="720"/>
      </w:pPr>
      <w:r w:rsidRPr="00410BBD">
        <w:rPr>
          <w:b/>
          <w:highlight w:val="yellow"/>
        </w:rPr>
        <w:t xml:space="preserve">En principe, la </w:t>
      </w:r>
      <w:r w:rsidRPr="00410BBD">
        <w:rPr>
          <w:b/>
          <w:highlight w:val="yellow"/>
          <w:u w:val="thick"/>
        </w:rPr>
        <w:t>représentation en justice</w:t>
      </w:r>
      <w:r w:rsidRPr="00410BBD">
        <w:rPr>
          <w:b/>
          <w:highlight w:val="yellow"/>
        </w:rPr>
        <w:t xml:space="preserve"> appelée </w:t>
      </w:r>
      <w:r w:rsidRPr="00410BBD">
        <w:rPr>
          <w:b/>
          <w:highlight w:val="yellow"/>
          <w:u w:val="thick"/>
        </w:rPr>
        <w:t>ad litem</w:t>
      </w:r>
      <w:r w:rsidRPr="00410BBD">
        <w:rPr>
          <w:b/>
          <w:highlight w:val="yellow"/>
        </w:rPr>
        <w:t xml:space="preserve"> n’est </w:t>
      </w:r>
      <w:r w:rsidRPr="00410BBD">
        <w:rPr>
          <w:b/>
          <w:highlight w:val="yellow"/>
          <w:u w:val="thick"/>
        </w:rPr>
        <w:t>pas obligatoire</w:t>
      </w:r>
      <w:r>
        <w:t xml:space="preserve">. En effet, </w:t>
      </w:r>
      <w:r w:rsidR="00410BBD">
        <w:t xml:space="preserve">                                            </w:t>
      </w:r>
      <w:r w:rsidRPr="00EF1136">
        <w:rPr>
          <w:b/>
          <w:color w:val="FFFFFF" w:themeColor="background1"/>
          <w:highlight w:val="red"/>
        </w:rPr>
        <w:t>dans certaines matières, les parties peuvent présenter directement leur cas au juge</w:t>
      </w:r>
      <w:r>
        <w:t xml:space="preserve">. </w:t>
      </w:r>
    </w:p>
    <w:p w:rsidR="00EF1136" w:rsidRDefault="00F81C6F" w:rsidP="00EF1136">
      <w:pPr>
        <w:spacing w:line="240" w:lineRule="auto"/>
        <w:ind w:firstLine="720"/>
      </w:pPr>
      <w:r>
        <w:t>Ensuite,</w:t>
      </w:r>
      <w:r w:rsidR="00EF1136">
        <w:t xml:space="preserve"> </w:t>
      </w:r>
      <w:r w:rsidRPr="00EF1136">
        <w:rPr>
          <w:b/>
          <w:color w:val="FFFFFF" w:themeColor="background1"/>
          <w:highlight w:val="red"/>
        </w:rPr>
        <w:t>si la représentation se fait souvent par le biais d’un ministère d’avocat, ce dernier n’est pas le seul qui peut être</w:t>
      </w:r>
      <w:r w:rsidRPr="00EF1136">
        <w:rPr>
          <w:color w:val="FFFFFF" w:themeColor="background1"/>
          <w:highlight w:val="red"/>
        </w:rPr>
        <w:t xml:space="preserve"> </w:t>
      </w:r>
      <w:r w:rsidRPr="00EF1136">
        <w:rPr>
          <w:b/>
          <w:color w:val="FFFFFF" w:themeColor="background1"/>
          <w:highlight w:val="red"/>
        </w:rPr>
        <w:t>habilité par un mandat ad litem</w:t>
      </w:r>
      <w:r>
        <w:t xml:space="preserve">. </w:t>
      </w:r>
    </w:p>
    <w:p w:rsidR="00EF1136" w:rsidRDefault="00F81C6F" w:rsidP="00DB2A02">
      <w:pPr>
        <w:spacing w:line="240" w:lineRule="auto"/>
        <w:ind w:firstLine="720"/>
      </w:pPr>
      <w:r>
        <w:t xml:space="preserve">En effet, si en vertu de </w:t>
      </w:r>
      <w:r w:rsidRPr="00EF1136">
        <w:rPr>
          <w:b/>
          <w:highlight w:val="magenta"/>
        </w:rPr>
        <w:t xml:space="preserve">l’article 4 de la loi n°2009 -25 du 8 juillet 2009 qui a abrogé certaines dispositions de la loi du 4 janvier 1984 portant ordre des avocats, </w:t>
      </w:r>
      <w:r w:rsidRPr="00EF1136">
        <w:rPr>
          <w:b/>
          <w:highlight w:val="magenta"/>
          <w:u w:val="thick"/>
        </w:rPr>
        <w:t>seuls les avocats ont qualité pour plaider, postuler, assister et représenter les parties en toute matière devant les juridictions</w:t>
      </w:r>
      <w:r w:rsidR="00DB2A02">
        <w:t>,</w:t>
      </w:r>
      <w:r w:rsidR="00EF1136">
        <w:t xml:space="preserve"> </w:t>
      </w:r>
      <w:r w:rsidRPr="00DB2A02">
        <w:rPr>
          <w:b/>
          <w:highlight w:val="cyan"/>
        </w:rPr>
        <w:t>c’est sous réserve de</w:t>
      </w:r>
      <w:r>
        <w:t xml:space="preserve"> </w:t>
      </w:r>
      <w:r w:rsidRPr="00EF1136">
        <w:rPr>
          <w:b/>
          <w:highlight w:val="magenta"/>
        </w:rPr>
        <w:t>l’article 5 non abrogé de la loi du 4 janvier 1984 issu de la rédaction de la loi n°84 – 30 du 28 décembre 1987</w:t>
      </w:r>
      <w:r>
        <w:t xml:space="preserve">. </w:t>
      </w:r>
    </w:p>
    <w:p w:rsidR="00DB2A02" w:rsidRPr="00DB2A02" w:rsidRDefault="00DB2A02" w:rsidP="00DB2A02">
      <w:pPr>
        <w:spacing w:line="240" w:lineRule="auto"/>
        <w:ind w:firstLine="720"/>
        <w:rPr>
          <w:sz w:val="8"/>
        </w:rPr>
      </w:pPr>
    </w:p>
    <w:p w:rsidR="00DB2A02" w:rsidRDefault="00EF1136" w:rsidP="00EF1136">
      <w:pPr>
        <w:spacing w:line="240" w:lineRule="auto"/>
      </w:pPr>
      <w:r>
        <w:tab/>
      </w:r>
      <w:r w:rsidR="00F81C6F" w:rsidRPr="00EF1136">
        <w:rPr>
          <w:b/>
          <w:highlight w:val="yellow"/>
        </w:rPr>
        <w:t xml:space="preserve">Il en est de même </w:t>
      </w:r>
      <w:r w:rsidR="00F81C6F" w:rsidRPr="00EF1136">
        <w:rPr>
          <w:b/>
          <w:highlight w:val="yellow"/>
          <w:u w:val="thick"/>
        </w:rPr>
        <w:t>devant le tribunal départemental</w:t>
      </w:r>
      <w:r w:rsidR="00F81C6F" w:rsidRPr="00EF1136">
        <w:rPr>
          <w:b/>
          <w:highlight w:val="yellow"/>
        </w:rPr>
        <w:t xml:space="preserve"> où le ministère d’avocat n’est </w:t>
      </w:r>
      <w:r w:rsidR="00F81C6F" w:rsidRPr="00EF1136">
        <w:rPr>
          <w:b/>
          <w:highlight w:val="yellow"/>
          <w:u w:val="thick"/>
        </w:rPr>
        <w:t>pas nécessaire</w:t>
      </w:r>
      <w:r w:rsidR="00F81C6F" w:rsidRPr="00EF1136">
        <w:rPr>
          <w:b/>
          <w:highlight w:val="yellow"/>
        </w:rPr>
        <w:t xml:space="preserve"> mais il faut </w:t>
      </w:r>
      <w:r w:rsidR="00F81C6F" w:rsidRPr="00DB2A02">
        <w:rPr>
          <w:b/>
          <w:highlight w:val="yellow"/>
          <w:u w:val="thick"/>
        </w:rPr>
        <w:t>être muni</w:t>
      </w:r>
      <w:r w:rsidR="00F81C6F" w:rsidRPr="00EF1136">
        <w:rPr>
          <w:b/>
          <w:highlight w:val="yellow"/>
        </w:rPr>
        <w:t xml:space="preserve"> d’un </w:t>
      </w:r>
      <w:r w:rsidR="00F81C6F" w:rsidRPr="00DB2A02">
        <w:rPr>
          <w:b/>
          <w:highlight w:val="yellow"/>
          <w:u w:val="thick"/>
        </w:rPr>
        <w:t>pouvoir écrit spécial</w:t>
      </w:r>
      <w:r w:rsidR="00F81C6F" w:rsidRPr="00EF1136">
        <w:rPr>
          <w:b/>
          <w:highlight w:val="yellow"/>
        </w:rPr>
        <w:t xml:space="preserve"> et </w:t>
      </w:r>
      <w:r w:rsidR="00F81C6F" w:rsidRPr="00DB2A02">
        <w:rPr>
          <w:b/>
          <w:highlight w:val="yellow"/>
          <w:u w:val="thick"/>
        </w:rPr>
        <w:t>être agrée par le juge</w:t>
      </w:r>
      <w:r w:rsidR="00F81C6F">
        <w:t xml:space="preserve">. </w:t>
      </w:r>
    </w:p>
    <w:p w:rsidR="00DB2A02" w:rsidRPr="00DB2A02" w:rsidRDefault="00DB2A02" w:rsidP="00EF1136">
      <w:pPr>
        <w:spacing w:line="240" w:lineRule="auto"/>
        <w:rPr>
          <w:sz w:val="8"/>
        </w:rPr>
      </w:pPr>
    </w:p>
    <w:p w:rsidR="008F64FA" w:rsidRPr="00EF1136" w:rsidRDefault="00DB2A02" w:rsidP="00EF1136">
      <w:pPr>
        <w:spacing w:line="240" w:lineRule="auto"/>
      </w:pPr>
      <w:r>
        <w:tab/>
      </w:r>
      <w:r w:rsidR="00F81C6F" w:rsidRPr="00DB2A02">
        <w:rPr>
          <w:b/>
          <w:highlight w:val="yellow"/>
        </w:rPr>
        <w:t xml:space="preserve">Idem </w:t>
      </w:r>
      <w:r w:rsidR="00F81C6F" w:rsidRPr="00DB2A02">
        <w:rPr>
          <w:b/>
          <w:highlight w:val="yellow"/>
          <w:u w:val="thick"/>
        </w:rPr>
        <w:t>devant les tribunaux du travail</w:t>
      </w:r>
      <w:r>
        <w:rPr>
          <w:b/>
          <w:highlight w:val="yellow"/>
        </w:rPr>
        <w:t xml:space="preserve"> où les parties peuvent </w:t>
      </w:r>
      <w:r w:rsidRPr="00DB2A02">
        <w:rPr>
          <w:b/>
          <w:highlight w:val="yellow"/>
          <w:u w:val="thick"/>
        </w:rPr>
        <w:t>s</w:t>
      </w:r>
      <w:r w:rsidR="00F81C6F" w:rsidRPr="00DB2A02">
        <w:rPr>
          <w:b/>
          <w:highlight w:val="yellow"/>
          <w:u w:val="thick"/>
        </w:rPr>
        <w:t>e faire représenter</w:t>
      </w:r>
      <w:r w:rsidR="00F81C6F" w:rsidRPr="00DB2A02">
        <w:rPr>
          <w:b/>
          <w:highlight w:val="yellow"/>
        </w:rPr>
        <w:t xml:space="preserve"> </w:t>
      </w:r>
      <w:r>
        <w:rPr>
          <w:b/>
          <w:highlight w:val="yellow"/>
        </w:rPr>
        <w:t xml:space="preserve">                                               </w:t>
      </w:r>
      <w:r w:rsidR="00F81C6F" w:rsidRPr="00DB2A02">
        <w:rPr>
          <w:b/>
          <w:highlight w:val="yellow"/>
          <w:u w:val="thick"/>
        </w:rPr>
        <w:t>soit par un travailleur appartenant à la même branche d’activité</w:t>
      </w:r>
      <w:r w:rsidR="00F81C6F" w:rsidRPr="00DB2A02">
        <w:rPr>
          <w:b/>
          <w:highlight w:val="yellow"/>
        </w:rPr>
        <w:t xml:space="preserve">, </w:t>
      </w:r>
      <w:r w:rsidR="00F81C6F" w:rsidRPr="00DB2A02">
        <w:rPr>
          <w:b/>
          <w:highlight w:val="yellow"/>
          <w:u w:val="thick"/>
        </w:rPr>
        <w:t>soit par un représentant syndical</w:t>
      </w:r>
      <w:r w:rsidR="00F81C6F" w:rsidRPr="00DB2A02">
        <w:rPr>
          <w:b/>
          <w:highlight w:val="yellow"/>
        </w:rPr>
        <w:t>.</w:t>
      </w:r>
      <w:r w:rsidR="0090633A" w:rsidRPr="00DB2A02">
        <w:rPr>
          <w:b/>
          <w:highlight w:val="yellow"/>
        </w:rPr>
        <w:t xml:space="preserve"> Mais le représentant en matière de droit du travail </w:t>
      </w:r>
      <w:r w:rsidR="0090633A" w:rsidRPr="00DB2A02">
        <w:rPr>
          <w:b/>
          <w:highlight w:val="yellow"/>
          <w:u w:val="thick"/>
        </w:rPr>
        <w:t>doit être agrée par le président du tribunal du travail</w:t>
      </w:r>
      <w:r w:rsidR="0090633A">
        <w:t xml:space="preserve">. </w:t>
      </w:r>
    </w:p>
    <w:p w:rsidR="00C97C9E" w:rsidRDefault="00C97C9E" w:rsidP="0047562A">
      <w:pPr>
        <w:ind w:firstLine="720"/>
      </w:pPr>
    </w:p>
    <w:p w:rsidR="00556F05" w:rsidRDefault="007908A4" w:rsidP="00DB2A02">
      <w:pPr>
        <w:spacing w:line="240" w:lineRule="auto"/>
        <w:ind w:firstLine="720"/>
      </w:pPr>
      <w:r w:rsidRPr="00DB2A02">
        <w:rPr>
          <w:b/>
          <w:color w:val="FFFFFF" w:themeColor="background1"/>
          <w:highlight w:val="red"/>
        </w:rPr>
        <w:t>T</w:t>
      </w:r>
      <w:r w:rsidR="0090633A" w:rsidRPr="00DB2A02">
        <w:rPr>
          <w:b/>
          <w:color w:val="FFFFFF" w:themeColor="background1"/>
          <w:highlight w:val="red"/>
        </w:rPr>
        <w:t>outefois, la représentation ad litem par ministère d’avocat est rendue obligatoire par la loi dans certains cas</w:t>
      </w:r>
      <w:r w:rsidR="00556F05">
        <w:t>.</w:t>
      </w:r>
      <w:r w:rsidR="0090633A">
        <w:t xml:space="preserve"> </w:t>
      </w:r>
    </w:p>
    <w:p w:rsidR="00556F05" w:rsidRDefault="00556F05" w:rsidP="00DB2A02">
      <w:pPr>
        <w:spacing w:line="240" w:lineRule="auto"/>
        <w:ind w:firstLine="720"/>
      </w:pPr>
    </w:p>
    <w:p w:rsidR="00F81C6F" w:rsidRDefault="00556F05" w:rsidP="00556F05">
      <w:pPr>
        <w:spacing w:line="240" w:lineRule="auto"/>
      </w:pPr>
      <w:r>
        <w:t>I</w:t>
      </w:r>
      <w:r w:rsidR="0090633A">
        <w:t>l en est ainsi en cas de</w:t>
      </w:r>
      <w:r w:rsidR="007908A4">
        <w:t> :</w:t>
      </w:r>
    </w:p>
    <w:p w:rsidR="00556F05" w:rsidRPr="00556F05" w:rsidRDefault="00556F05" w:rsidP="00556F05">
      <w:pPr>
        <w:spacing w:line="240" w:lineRule="auto"/>
        <w:rPr>
          <w:sz w:val="8"/>
        </w:rPr>
      </w:pPr>
    </w:p>
    <w:p w:rsidR="0090633A" w:rsidRDefault="0090633A" w:rsidP="00B67B35">
      <w:pPr>
        <w:pStyle w:val="Paragraphedeliste"/>
        <w:numPr>
          <w:ilvl w:val="0"/>
          <w:numId w:val="7"/>
        </w:numPr>
      </w:pPr>
      <w:r w:rsidRPr="00556F05">
        <w:rPr>
          <w:b/>
          <w:highlight w:val="yellow"/>
        </w:rPr>
        <w:t>procédure de désaveu</w:t>
      </w:r>
      <w:r w:rsidR="00C414C3">
        <w:t>,</w:t>
      </w:r>
      <w:r>
        <w:t xml:space="preserve"> de même</w:t>
      </w:r>
    </w:p>
    <w:p w:rsidR="00DB2A02" w:rsidRPr="00DB2A02" w:rsidRDefault="0090633A" w:rsidP="00556F05">
      <w:pPr>
        <w:pStyle w:val="Paragraphedeliste"/>
        <w:numPr>
          <w:ilvl w:val="0"/>
          <w:numId w:val="7"/>
        </w:numPr>
      </w:pPr>
      <w:r w:rsidRPr="00556F05">
        <w:rPr>
          <w:b/>
          <w:highlight w:val="yellow"/>
        </w:rPr>
        <w:t>la procédure devant la Cour Suprême requiert l’intervention d’un avocat</w:t>
      </w:r>
      <w:r w:rsidR="00556F05">
        <w:rPr>
          <w:b/>
          <w:highlight w:val="yellow"/>
        </w:rPr>
        <w:t xml:space="preserve">                                            </w:t>
      </w:r>
      <w:r w:rsidRPr="00556F05">
        <w:rPr>
          <w:b/>
          <w:highlight w:val="cyan"/>
        </w:rPr>
        <w:t>sauf</w:t>
      </w:r>
      <w:r w:rsidR="00DB2A02" w:rsidRPr="00DB2A02">
        <w:t> :</w:t>
      </w:r>
    </w:p>
    <w:p w:rsidR="00DB2A02" w:rsidRPr="00DB2A02" w:rsidRDefault="0090633A" w:rsidP="00DB2A02">
      <w:pPr>
        <w:pStyle w:val="Paragraphedeliste"/>
        <w:numPr>
          <w:ilvl w:val="0"/>
          <w:numId w:val="44"/>
        </w:numPr>
        <w:ind w:left="1701"/>
      </w:pPr>
      <w:r w:rsidRPr="00556F05">
        <w:rPr>
          <w:b/>
          <w:highlight w:val="lightGray"/>
        </w:rPr>
        <w:t>en matière de litige individuel de travail</w:t>
      </w:r>
      <w:r w:rsidRPr="00DB2A02">
        <w:t xml:space="preserve"> ou</w:t>
      </w:r>
      <w:r w:rsidRPr="00DB2A02">
        <w:rPr>
          <w:u w:val="thick"/>
        </w:rPr>
        <w:t xml:space="preserve"> </w:t>
      </w:r>
    </w:p>
    <w:p w:rsidR="00DB2A02" w:rsidRPr="00DB2A02" w:rsidRDefault="0090633A" w:rsidP="00DB2A02">
      <w:pPr>
        <w:pStyle w:val="Paragraphedeliste"/>
        <w:numPr>
          <w:ilvl w:val="0"/>
          <w:numId w:val="44"/>
        </w:numPr>
        <w:ind w:left="1701"/>
      </w:pPr>
      <w:r w:rsidRPr="00556F05">
        <w:rPr>
          <w:b/>
          <w:highlight w:val="lightGray"/>
        </w:rPr>
        <w:t>en matière électorale</w:t>
      </w:r>
      <w:r w:rsidRPr="00DB2A02">
        <w:t xml:space="preserve"> ou </w:t>
      </w:r>
    </w:p>
    <w:p w:rsidR="0090633A" w:rsidRDefault="00556F05" w:rsidP="00DB2A02">
      <w:pPr>
        <w:pStyle w:val="Paragraphedeliste"/>
        <w:numPr>
          <w:ilvl w:val="0"/>
          <w:numId w:val="44"/>
        </w:numPr>
        <w:ind w:left="1701"/>
      </w:pPr>
      <w:r>
        <w:rPr>
          <w:b/>
          <w:highlight w:val="lightGray"/>
        </w:rPr>
        <w:t xml:space="preserve">en matière </w:t>
      </w:r>
      <w:r w:rsidR="0090633A" w:rsidRPr="00556F05">
        <w:rPr>
          <w:b/>
          <w:highlight w:val="lightGray"/>
        </w:rPr>
        <w:t>de recours pour excès de pouvoir</w:t>
      </w:r>
      <w:r w:rsidR="0090633A">
        <w:t>. Enfin,</w:t>
      </w:r>
    </w:p>
    <w:p w:rsidR="00556F05" w:rsidRDefault="00556F05" w:rsidP="00556F05">
      <w:pPr>
        <w:pStyle w:val="Paragraphedeliste"/>
        <w:ind w:left="1701"/>
        <w:rPr>
          <w:sz w:val="12"/>
        </w:rPr>
      </w:pPr>
    </w:p>
    <w:p w:rsidR="00690B00" w:rsidRDefault="00690B00" w:rsidP="00556F05">
      <w:pPr>
        <w:pStyle w:val="Paragraphedeliste"/>
        <w:ind w:left="1701"/>
        <w:rPr>
          <w:sz w:val="12"/>
        </w:rPr>
      </w:pPr>
    </w:p>
    <w:p w:rsidR="00690B00" w:rsidRDefault="00690B00" w:rsidP="00556F05">
      <w:pPr>
        <w:pStyle w:val="Paragraphedeliste"/>
        <w:ind w:left="1701"/>
        <w:rPr>
          <w:sz w:val="12"/>
        </w:rPr>
      </w:pPr>
    </w:p>
    <w:p w:rsidR="00690B00" w:rsidRDefault="00690B00" w:rsidP="00556F05">
      <w:pPr>
        <w:pStyle w:val="Paragraphedeliste"/>
        <w:ind w:left="1701"/>
        <w:rPr>
          <w:sz w:val="12"/>
        </w:rPr>
      </w:pPr>
    </w:p>
    <w:p w:rsidR="00690B00" w:rsidRDefault="00690B00" w:rsidP="00556F05">
      <w:pPr>
        <w:pStyle w:val="Paragraphedeliste"/>
        <w:ind w:left="1701"/>
        <w:rPr>
          <w:sz w:val="12"/>
        </w:rPr>
      </w:pPr>
    </w:p>
    <w:p w:rsidR="00690B00" w:rsidRPr="00690B00" w:rsidRDefault="00690B00" w:rsidP="00690B00">
      <w:pPr>
        <w:pStyle w:val="Paragraphedeliste"/>
        <w:ind w:left="1288"/>
        <w:rPr>
          <w:u w:val="thick"/>
        </w:rPr>
      </w:pPr>
    </w:p>
    <w:p w:rsidR="00556F05" w:rsidRPr="00556F05" w:rsidRDefault="0090633A" w:rsidP="00B67B35">
      <w:pPr>
        <w:pStyle w:val="Paragraphedeliste"/>
        <w:numPr>
          <w:ilvl w:val="0"/>
          <w:numId w:val="7"/>
        </w:numPr>
        <w:rPr>
          <w:u w:val="thick"/>
        </w:rPr>
      </w:pPr>
      <w:r>
        <w:lastRenderedPageBreak/>
        <w:t xml:space="preserve">le ministère d’avocat est aussi obligatoire </w:t>
      </w:r>
      <w:r w:rsidRPr="00556F05">
        <w:rPr>
          <w:b/>
          <w:highlight w:val="yellow"/>
        </w:rPr>
        <w:t>pour les personnes morales de droit privé</w:t>
      </w:r>
      <w:r>
        <w:t xml:space="preserve"> </w:t>
      </w:r>
      <w:r w:rsidR="00DB2A02">
        <w:t xml:space="preserve">                              </w:t>
      </w:r>
      <w:r w:rsidRPr="00556F05">
        <w:rPr>
          <w:b/>
          <w:highlight w:val="cyan"/>
        </w:rPr>
        <w:t>sauf</w:t>
      </w:r>
      <w:r w:rsidR="00556F05">
        <w:t> :</w:t>
      </w:r>
    </w:p>
    <w:p w:rsidR="00556F05" w:rsidRPr="00556F05" w:rsidRDefault="0090633A" w:rsidP="00556F05">
      <w:pPr>
        <w:pStyle w:val="Paragraphedeliste"/>
        <w:numPr>
          <w:ilvl w:val="0"/>
          <w:numId w:val="44"/>
        </w:numPr>
        <w:ind w:left="1701" w:hanging="283"/>
        <w:rPr>
          <w:u w:val="thick"/>
        </w:rPr>
      </w:pPr>
      <w:r w:rsidRPr="00556F05">
        <w:rPr>
          <w:b/>
          <w:highlight w:val="lightGray"/>
        </w:rPr>
        <w:t>les sociétés nationales</w:t>
      </w:r>
      <w:r w:rsidRPr="00556F05">
        <w:t xml:space="preserve"> ou </w:t>
      </w:r>
    </w:p>
    <w:p w:rsidR="0090633A" w:rsidRDefault="0090633A" w:rsidP="00556F05">
      <w:pPr>
        <w:pStyle w:val="Paragraphedeliste"/>
        <w:numPr>
          <w:ilvl w:val="0"/>
          <w:numId w:val="44"/>
        </w:numPr>
        <w:ind w:left="1701" w:hanging="283"/>
        <w:rPr>
          <w:u w:val="thick"/>
        </w:rPr>
      </w:pPr>
      <w:r w:rsidRPr="00556F05">
        <w:rPr>
          <w:b/>
          <w:highlight w:val="lightGray"/>
        </w:rPr>
        <w:t>d’économie mixte</w:t>
      </w:r>
      <w:r w:rsidRPr="00556F05">
        <w:t>.</w:t>
      </w:r>
    </w:p>
    <w:p w:rsidR="00DB2A02" w:rsidRPr="0054484A" w:rsidRDefault="00DB2A02" w:rsidP="00DB2A02">
      <w:pPr>
        <w:pStyle w:val="Paragraphedeliste"/>
        <w:ind w:left="1288"/>
        <w:rPr>
          <w:u w:val="thick"/>
        </w:rPr>
      </w:pPr>
    </w:p>
    <w:p w:rsidR="0090633A" w:rsidRDefault="0090633A" w:rsidP="0090633A">
      <w:r>
        <w:t>En ce qui concerne les pouvoirs reconnus au mandataire ils dépendent des termes du mandat.</w:t>
      </w:r>
    </w:p>
    <w:p w:rsidR="00116960" w:rsidRDefault="00116960" w:rsidP="007908A4">
      <w:pPr>
        <w:jc w:val="center"/>
        <w:rPr>
          <w:b/>
        </w:rPr>
      </w:pPr>
    </w:p>
    <w:p w:rsidR="00356EF8" w:rsidRPr="007908A4" w:rsidRDefault="007908A4" w:rsidP="007908A4">
      <w:pPr>
        <w:jc w:val="center"/>
        <w:rPr>
          <w:b/>
        </w:rPr>
      </w:pPr>
      <w:r w:rsidRPr="007908A4">
        <w:rPr>
          <w:b/>
        </w:rPr>
        <w:t>SECTION 2 : L’OBJET DE L’INSTANCE</w:t>
      </w:r>
    </w:p>
    <w:p w:rsidR="00356EF8" w:rsidRDefault="00356EF8" w:rsidP="0090633A"/>
    <w:p w:rsidR="00356EF8" w:rsidRPr="00556F05" w:rsidRDefault="00B32930" w:rsidP="00556F05">
      <w:pPr>
        <w:rPr>
          <w:b/>
          <w:color w:val="FFFFFF" w:themeColor="background1"/>
        </w:rPr>
      </w:pPr>
      <w:r w:rsidRPr="00556F05">
        <w:rPr>
          <w:b/>
          <w:color w:val="FFFFFF" w:themeColor="background1"/>
          <w:highlight w:val="red"/>
        </w:rPr>
        <w:t xml:space="preserve">C’est le litige tel qu’il est porté à la connaissance du juge : il s’agit des </w:t>
      </w:r>
      <w:r w:rsidRPr="00556F05">
        <w:rPr>
          <w:b/>
          <w:color w:val="FFFFFF" w:themeColor="background1"/>
          <w:highlight w:val="black"/>
        </w:rPr>
        <w:t xml:space="preserve">demandes </w:t>
      </w:r>
      <w:r w:rsidRPr="00556F05">
        <w:rPr>
          <w:b/>
          <w:color w:val="FFFFFF" w:themeColor="background1"/>
          <w:highlight w:val="red"/>
        </w:rPr>
        <w:t xml:space="preserve">et des </w:t>
      </w:r>
      <w:r w:rsidRPr="00556F05">
        <w:rPr>
          <w:b/>
          <w:color w:val="FFFFFF" w:themeColor="background1"/>
          <w:highlight w:val="black"/>
        </w:rPr>
        <w:t xml:space="preserve">moyens de défense </w:t>
      </w:r>
      <w:r w:rsidRPr="00556F05">
        <w:rPr>
          <w:b/>
          <w:color w:val="FFFFFF" w:themeColor="background1"/>
          <w:highlight w:val="red"/>
        </w:rPr>
        <w:t>formulés par les parties.</w:t>
      </w:r>
    </w:p>
    <w:p w:rsidR="00B32930" w:rsidRDefault="00B32930" w:rsidP="00C414C3">
      <w:pPr>
        <w:jc w:val="center"/>
      </w:pPr>
    </w:p>
    <w:p w:rsidR="00B32930" w:rsidRPr="007908A4" w:rsidRDefault="007908A4" w:rsidP="00C414C3">
      <w:pPr>
        <w:jc w:val="center"/>
        <w:rPr>
          <w:b/>
        </w:rPr>
      </w:pPr>
      <w:r w:rsidRPr="007908A4">
        <w:rPr>
          <w:b/>
        </w:rPr>
        <w:t>PARAGRAPHE 1 : LES DEMANDES</w:t>
      </w:r>
    </w:p>
    <w:p w:rsidR="00B32930" w:rsidRDefault="00B32930" w:rsidP="00C414C3">
      <w:pPr>
        <w:jc w:val="center"/>
      </w:pPr>
    </w:p>
    <w:p w:rsidR="00B32930" w:rsidRDefault="00B32930" w:rsidP="00556F05">
      <w:r>
        <w:t xml:space="preserve">On analysera successivement </w:t>
      </w:r>
      <w:r w:rsidRPr="00556F05">
        <w:rPr>
          <w:b/>
          <w:color w:val="FFFFFF" w:themeColor="background1"/>
          <w:highlight w:val="black"/>
        </w:rPr>
        <w:t>les différentes demandes qui existen</w:t>
      </w:r>
      <w:r w:rsidRPr="00913356">
        <w:rPr>
          <w:b/>
          <w:color w:val="FFFFFF" w:themeColor="background1"/>
          <w:highlight w:val="black"/>
        </w:rPr>
        <w:t>t</w:t>
      </w:r>
      <w:r w:rsidR="00913356" w:rsidRPr="00913356">
        <w:rPr>
          <w:b/>
          <w:color w:val="FFFFFF" w:themeColor="background1"/>
          <w:highlight w:val="black"/>
        </w:rPr>
        <w:t xml:space="preserve"> (1)</w:t>
      </w:r>
      <w:r>
        <w:t xml:space="preserve">, </w:t>
      </w:r>
      <w:r w:rsidRPr="00556F05">
        <w:rPr>
          <w:b/>
          <w:color w:val="FFFFFF" w:themeColor="background1"/>
          <w:highlight w:val="black"/>
        </w:rPr>
        <w:t>leurs éléments caractéristique</w:t>
      </w:r>
      <w:r w:rsidR="00913356">
        <w:rPr>
          <w:b/>
          <w:color w:val="FFFFFF" w:themeColor="background1"/>
          <w:highlight w:val="black"/>
        </w:rPr>
        <w:t>s (2)</w:t>
      </w:r>
      <w:r>
        <w:t xml:space="preserve"> et enfin </w:t>
      </w:r>
      <w:r w:rsidRPr="00556F05">
        <w:rPr>
          <w:b/>
          <w:color w:val="FFFFFF" w:themeColor="background1"/>
          <w:highlight w:val="black"/>
        </w:rPr>
        <w:t>leurs effet</w:t>
      </w:r>
      <w:r w:rsidR="00913356">
        <w:rPr>
          <w:b/>
          <w:color w:val="FFFFFF" w:themeColor="background1"/>
          <w:highlight w:val="black"/>
        </w:rPr>
        <w:t>s (3)</w:t>
      </w:r>
      <w:r>
        <w:t>.</w:t>
      </w:r>
    </w:p>
    <w:p w:rsidR="007908A4" w:rsidRDefault="007908A4" w:rsidP="00C414C3">
      <w:pPr>
        <w:jc w:val="center"/>
      </w:pPr>
    </w:p>
    <w:p w:rsidR="00B32930" w:rsidRPr="007908A4" w:rsidRDefault="007908A4" w:rsidP="00C414C3">
      <w:pPr>
        <w:jc w:val="center"/>
        <w:rPr>
          <w:b/>
        </w:rPr>
      </w:pPr>
      <w:r w:rsidRPr="007908A4">
        <w:rPr>
          <w:b/>
        </w:rPr>
        <w:t>1 – DEMANDE INITIALE ET DEMANDE INCIDENTE</w:t>
      </w:r>
    </w:p>
    <w:p w:rsidR="00B32930" w:rsidRDefault="00B32930" w:rsidP="00C414C3">
      <w:pPr>
        <w:jc w:val="center"/>
      </w:pPr>
    </w:p>
    <w:p w:rsidR="00B32930" w:rsidRDefault="00B32930" w:rsidP="00C414C3">
      <w:pPr>
        <w:jc w:val="center"/>
      </w:pPr>
      <w:r>
        <w:t xml:space="preserve">On abordera </w:t>
      </w:r>
      <w:r w:rsidRPr="00556F05">
        <w:rPr>
          <w:b/>
          <w:color w:val="FFFFFF" w:themeColor="background1"/>
          <w:highlight w:val="black"/>
        </w:rPr>
        <w:t>leur définition</w:t>
      </w:r>
      <w:r>
        <w:t xml:space="preserve"> puis </w:t>
      </w:r>
      <w:r w:rsidRPr="00556F05">
        <w:rPr>
          <w:b/>
          <w:color w:val="FFFFFF" w:themeColor="background1"/>
          <w:highlight w:val="black"/>
        </w:rPr>
        <w:t>leur régime</w:t>
      </w:r>
      <w:r>
        <w:t>.</w:t>
      </w:r>
    </w:p>
    <w:p w:rsidR="00913356" w:rsidRDefault="00913356" w:rsidP="007908A4">
      <w:pPr>
        <w:jc w:val="center"/>
        <w:rPr>
          <w:b/>
        </w:rPr>
      </w:pPr>
    </w:p>
    <w:p w:rsidR="00B32930" w:rsidRPr="007908A4" w:rsidRDefault="007908A4" w:rsidP="007908A4">
      <w:pPr>
        <w:jc w:val="center"/>
        <w:rPr>
          <w:b/>
        </w:rPr>
      </w:pPr>
      <w:r w:rsidRPr="007908A4">
        <w:rPr>
          <w:b/>
        </w:rPr>
        <w:t>A – DEFINITION</w:t>
      </w:r>
    </w:p>
    <w:p w:rsidR="00B32930" w:rsidRDefault="00B32930" w:rsidP="0090633A"/>
    <w:p w:rsidR="00B32930" w:rsidRDefault="00B32930" w:rsidP="00C518B8">
      <w:pPr>
        <w:spacing w:line="240" w:lineRule="auto"/>
      </w:pPr>
      <w:r w:rsidRPr="0094017B">
        <w:rPr>
          <w:b/>
          <w:color w:val="FFFFFF" w:themeColor="background1"/>
          <w:highlight w:val="red"/>
        </w:rPr>
        <w:t xml:space="preserve">La </w:t>
      </w:r>
      <w:r w:rsidRPr="00913356">
        <w:rPr>
          <w:b/>
          <w:color w:val="FFFFFF" w:themeColor="background1"/>
          <w:highlight w:val="red"/>
          <w:u w:val="thick"/>
        </w:rPr>
        <w:t>demande initiale</w:t>
      </w:r>
      <w:r w:rsidRPr="0094017B">
        <w:rPr>
          <w:b/>
          <w:color w:val="FFFFFF" w:themeColor="background1"/>
          <w:highlight w:val="red"/>
        </w:rPr>
        <w:t xml:space="preserve"> autrefois appelée </w:t>
      </w:r>
      <w:r w:rsidRPr="00913356">
        <w:rPr>
          <w:b/>
          <w:color w:val="FFFFFF" w:themeColor="background1"/>
          <w:highlight w:val="red"/>
          <w:u w:val="thick"/>
        </w:rPr>
        <w:t>demande introductive d’instance</w:t>
      </w:r>
      <w:r w:rsidRPr="0094017B">
        <w:rPr>
          <w:b/>
          <w:color w:val="FFFFFF" w:themeColor="background1"/>
          <w:highlight w:val="red"/>
        </w:rPr>
        <w:t xml:space="preserve"> est </w:t>
      </w:r>
      <w:r w:rsidRPr="00913356">
        <w:rPr>
          <w:b/>
          <w:color w:val="FFFFFF" w:themeColor="background1"/>
          <w:highlight w:val="red"/>
          <w:u w:val="thick"/>
        </w:rPr>
        <w:t>celle qui entraîne la naissance de l’instance en déclenchant le procès</w:t>
      </w:r>
      <w:r w:rsidRPr="0094017B">
        <w:rPr>
          <w:b/>
          <w:color w:val="FFFFFF" w:themeColor="background1"/>
          <w:highlight w:val="red"/>
        </w:rPr>
        <w:t xml:space="preserve"> </w:t>
      </w:r>
      <w:r w:rsidRPr="00913356">
        <w:rPr>
          <w:b/>
          <w:highlight w:val="cyan"/>
        </w:rPr>
        <w:t>et c’est justement ce qui la différencie</w:t>
      </w:r>
      <w:r w:rsidRPr="0094017B">
        <w:rPr>
          <w:b/>
          <w:color w:val="FFFFFF" w:themeColor="background1"/>
          <w:highlight w:val="red"/>
        </w:rPr>
        <w:t xml:space="preserve"> des </w:t>
      </w:r>
      <w:r w:rsidRPr="00913356">
        <w:rPr>
          <w:b/>
          <w:color w:val="FFFFFF" w:themeColor="background1"/>
          <w:highlight w:val="red"/>
          <w:u w:val="thick"/>
        </w:rPr>
        <w:t>demandes incidentes</w:t>
      </w:r>
      <w:r w:rsidRPr="0094017B">
        <w:rPr>
          <w:b/>
          <w:color w:val="FFFFFF" w:themeColor="background1"/>
          <w:highlight w:val="red"/>
        </w:rPr>
        <w:t xml:space="preserve"> qui sont </w:t>
      </w:r>
      <w:r w:rsidRPr="00913356">
        <w:rPr>
          <w:b/>
          <w:color w:val="FFFFFF" w:themeColor="background1"/>
          <w:highlight w:val="red"/>
          <w:u w:val="thick"/>
        </w:rPr>
        <w:t>formées en cours de procès</w:t>
      </w:r>
      <w:r w:rsidRPr="0094017B">
        <w:rPr>
          <w:b/>
          <w:color w:val="FFFFFF" w:themeColor="background1"/>
          <w:highlight w:val="red"/>
        </w:rPr>
        <w:t xml:space="preserve">, ces dernières viennent </w:t>
      </w:r>
      <w:r w:rsidRPr="00913356">
        <w:rPr>
          <w:b/>
          <w:color w:val="FFFFFF" w:themeColor="background1"/>
          <w:highlight w:val="red"/>
          <w:u w:val="thick"/>
        </w:rPr>
        <w:t>s’ajouter à la demande initiale</w:t>
      </w:r>
      <w:r>
        <w:t>. Il existe 3 sortes de demandes incidentes d’abord :</w:t>
      </w:r>
    </w:p>
    <w:p w:rsidR="00B32930" w:rsidRDefault="00B32930" w:rsidP="00B67B35">
      <w:pPr>
        <w:pStyle w:val="Paragraphedeliste"/>
        <w:numPr>
          <w:ilvl w:val="0"/>
          <w:numId w:val="7"/>
        </w:numPr>
      </w:pPr>
      <w:r w:rsidRPr="00913356">
        <w:rPr>
          <w:b/>
          <w:highlight w:val="yellow"/>
        </w:rPr>
        <w:t>la demande reconventionnelle</w:t>
      </w:r>
      <w:r>
        <w:t xml:space="preserve"> </w:t>
      </w:r>
      <w:r w:rsidRPr="00913356">
        <w:rPr>
          <w:b/>
          <w:color w:val="FF0000"/>
        </w:rPr>
        <w:t xml:space="preserve">qui est formulée par le défendeur en vue d’obtenir non pas seulement le </w:t>
      </w:r>
      <w:r w:rsidRPr="00913356">
        <w:rPr>
          <w:b/>
          <w:color w:val="FF0000"/>
          <w:u w:val="thick"/>
        </w:rPr>
        <w:t>simple rejet des prétentions du demandeur</w:t>
      </w:r>
      <w:r w:rsidRPr="00913356">
        <w:rPr>
          <w:b/>
          <w:color w:val="FF0000"/>
        </w:rPr>
        <w:t xml:space="preserve"> mais la </w:t>
      </w:r>
      <w:r w:rsidRPr="00913356">
        <w:rPr>
          <w:b/>
          <w:color w:val="FF0000"/>
          <w:u w:val="thick"/>
        </w:rPr>
        <w:t>condamnation de celui-ci</w:t>
      </w:r>
      <w:r>
        <w:t xml:space="preserve">. Ensuite, </w:t>
      </w:r>
    </w:p>
    <w:p w:rsidR="00B32930" w:rsidRDefault="00B32930" w:rsidP="00B67B35">
      <w:pPr>
        <w:pStyle w:val="Paragraphedeliste"/>
        <w:numPr>
          <w:ilvl w:val="0"/>
          <w:numId w:val="7"/>
        </w:numPr>
      </w:pPr>
      <w:r w:rsidRPr="00913356">
        <w:rPr>
          <w:b/>
          <w:highlight w:val="yellow"/>
        </w:rPr>
        <w:t>la demande en intervention</w:t>
      </w:r>
      <w:r>
        <w:t xml:space="preserve"> </w:t>
      </w:r>
      <w:r w:rsidRPr="00913356">
        <w:rPr>
          <w:b/>
          <w:color w:val="FF0000"/>
        </w:rPr>
        <w:t>qui fait d’un tiers</w:t>
      </w:r>
      <w:r w:rsidR="00913356" w:rsidRPr="00913356">
        <w:rPr>
          <w:b/>
          <w:color w:val="FF0000"/>
        </w:rPr>
        <w:t>,</w:t>
      </w:r>
      <w:r w:rsidRPr="00913356">
        <w:rPr>
          <w:b/>
          <w:color w:val="FF0000"/>
        </w:rPr>
        <w:t xml:space="preserve"> à l’instance originelle</w:t>
      </w:r>
      <w:r w:rsidR="00913356" w:rsidRPr="00913356">
        <w:rPr>
          <w:b/>
          <w:color w:val="FF0000"/>
        </w:rPr>
        <w:t>,</w:t>
      </w:r>
      <w:r w:rsidRPr="00913356">
        <w:rPr>
          <w:b/>
          <w:color w:val="FF0000"/>
        </w:rPr>
        <w:t xml:space="preserve"> une </w:t>
      </w:r>
      <w:r w:rsidRPr="00913356">
        <w:rPr>
          <w:b/>
          <w:color w:val="FF0000"/>
          <w:u w:val="thick"/>
        </w:rPr>
        <w:t>partie</w:t>
      </w:r>
      <w:r>
        <w:t>.</w:t>
      </w:r>
      <w:r w:rsidR="00913356" w:rsidRPr="00913356">
        <w:t xml:space="preserve"> </w:t>
      </w:r>
      <w:r w:rsidR="00913356">
        <w:t>Enfin,</w:t>
      </w:r>
    </w:p>
    <w:p w:rsidR="00B32930" w:rsidRDefault="00B32930" w:rsidP="00B67B35">
      <w:pPr>
        <w:pStyle w:val="Paragraphedeliste"/>
        <w:numPr>
          <w:ilvl w:val="0"/>
          <w:numId w:val="7"/>
        </w:numPr>
      </w:pPr>
      <w:r w:rsidRPr="00913356">
        <w:rPr>
          <w:b/>
          <w:highlight w:val="yellow"/>
        </w:rPr>
        <w:t>la demande additionnelle</w:t>
      </w:r>
      <w:r>
        <w:t xml:space="preserve"> </w:t>
      </w:r>
      <w:r w:rsidRPr="00913356">
        <w:rPr>
          <w:b/>
          <w:color w:val="FF0000"/>
        </w:rPr>
        <w:t xml:space="preserve">qui consiste à </w:t>
      </w:r>
      <w:r w:rsidRPr="00913356">
        <w:rPr>
          <w:b/>
          <w:color w:val="FF0000"/>
          <w:u w:val="thick"/>
        </w:rPr>
        <w:t>ajouter</w:t>
      </w:r>
      <w:r w:rsidRPr="00913356">
        <w:rPr>
          <w:b/>
          <w:color w:val="FF0000"/>
        </w:rPr>
        <w:t xml:space="preserve"> ou </w:t>
      </w:r>
      <w:r w:rsidRPr="00913356">
        <w:rPr>
          <w:b/>
          <w:color w:val="FF0000"/>
          <w:u w:val="thick"/>
        </w:rPr>
        <w:t>modifier</w:t>
      </w:r>
      <w:r w:rsidRPr="00913356">
        <w:rPr>
          <w:b/>
          <w:color w:val="FF0000"/>
        </w:rPr>
        <w:t xml:space="preserve"> la demande précédemment formulée à travers une </w:t>
      </w:r>
      <w:r w:rsidRPr="00913356">
        <w:rPr>
          <w:b/>
          <w:color w:val="FF0000"/>
          <w:u w:val="thick"/>
        </w:rPr>
        <w:t>demande principale</w:t>
      </w:r>
      <w:r w:rsidRPr="00913356">
        <w:rPr>
          <w:b/>
          <w:color w:val="FF0000"/>
        </w:rPr>
        <w:t xml:space="preserve">, </w:t>
      </w:r>
      <w:r w:rsidRPr="00913356">
        <w:rPr>
          <w:b/>
          <w:color w:val="FF0000"/>
          <w:u w:val="thick"/>
        </w:rPr>
        <w:t>reconventionnelle</w:t>
      </w:r>
      <w:r w:rsidRPr="00913356">
        <w:rPr>
          <w:b/>
          <w:color w:val="FF0000"/>
        </w:rPr>
        <w:t xml:space="preserve"> ou </w:t>
      </w:r>
      <w:r w:rsidRPr="00913356">
        <w:rPr>
          <w:b/>
          <w:color w:val="FF0000"/>
          <w:u w:val="thick"/>
        </w:rPr>
        <w:t>d’intervention</w:t>
      </w:r>
      <w:r>
        <w:t>.</w:t>
      </w:r>
    </w:p>
    <w:p w:rsidR="00B8498F" w:rsidRDefault="00B8498F" w:rsidP="00B32930"/>
    <w:p w:rsidR="00B32930" w:rsidRPr="007908A4" w:rsidRDefault="007908A4" w:rsidP="007908A4">
      <w:pPr>
        <w:jc w:val="center"/>
        <w:rPr>
          <w:b/>
        </w:rPr>
      </w:pPr>
      <w:r w:rsidRPr="007908A4">
        <w:rPr>
          <w:b/>
        </w:rPr>
        <w:t>B – LE REGIME DES DEMANDES</w:t>
      </w:r>
    </w:p>
    <w:p w:rsidR="00B32930" w:rsidRDefault="00B32930" w:rsidP="00B32930"/>
    <w:p w:rsidR="00AA145A" w:rsidRDefault="00D8570E" w:rsidP="00FA78A1">
      <w:pPr>
        <w:spacing w:line="240" w:lineRule="auto"/>
      </w:pPr>
      <w:r w:rsidRPr="00FA78A1">
        <w:rPr>
          <w:b/>
          <w:color w:val="FFFFFF" w:themeColor="background1"/>
          <w:highlight w:val="red"/>
        </w:rPr>
        <w:t>La différence de régime entre la demande initiale et la demande incidente repose sur les conditions de forme à l’exclusion des conditions de fond</w:t>
      </w:r>
      <w:r>
        <w:t xml:space="preserve">. </w:t>
      </w:r>
      <w:r w:rsidRPr="00913356">
        <w:rPr>
          <w:b/>
        </w:rPr>
        <w:t xml:space="preserve">En effet, </w:t>
      </w:r>
      <w:r w:rsidRPr="00913356">
        <w:rPr>
          <w:b/>
          <w:highlight w:val="cyan"/>
          <w:u w:val="single"/>
        </w:rPr>
        <w:t>à l’exception des demandes en intervention</w:t>
      </w:r>
      <w:r w:rsidRPr="00913356">
        <w:rPr>
          <w:b/>
          <w:highlight w:val="yellow"/>
        </w:rPr>
        <w:t>, les règles de forme prévues pour la demande initiale ne s’appliquent pas pour les demandes incidentes</w:t>
      </w:r>
      <w:r w:rsidR="00AA145A">
        <w:t>. Par exemple :</w:t>
      </w:r>
      <w:r>
        <w:t xml:space="preserve"> </w:t>
      </w:r>
    </w:p>
    <w:p w:rsidR="00913356" w:rsidRPr="00913356" w:rsidRDefault="00913356" w:rsidP="00FA78A1">
      <w:pPr>
        <w:spacing w:line="240" w:lineRule="auto"/>
        <w:rPr>
          <w:sz w:val="18"/>
        </w:rPr>
      </w:pPr>
    </w:p>
    <w:p w:rsidR="00AA145A" w:rsidRDefault="00D8570E" w:rsidP="00B67B35">
      <w:pPr>
        <w:pStyle w:val="Paragraphedeliste"/>
        <w:numPr>
          <w:ilvl w:val="0"/>
          <w:numId w:val="7"/>
        </w:numPr>
        <w:ind w:left="709"/>
      </w:pPr>
      <w:r w:rsidRPr="00913356">
        <w:rPr>
          <w:b/>
          <w:highlight w:val="lightGray"/>
        </w:rPr>
        <w:t>les r</w:t>
      </w:r>
      <w:r w:rsidRPr="00AA145A">
        <w:rPr>
          <w:b/>
          <w:highlight w:val="lightGray"/>
        </w:rPr>
        <w:t xml:space="preserve">ègles de compétence </w:t>
      </w:r>
      <w:r w:rsidRPr="00280C47">
        <w:rPr>
          <w:b/>
          <w:highlight w:val="lightGray"/>
        </w:rPr>
        <w:t>territoriale ne sont</w:t>
      </w:r>
      <w:r w:rsidR="00AA145A" w:rsidRPr="00280C47">
        <w:rPr>
          <w:b/>
          <w:highlight w:val="lightGray"/>
        </w:rPr>
        <w:t xml:space="preserve"> pas applicables aux demandes incidentes</w:t>
      </w:r>
      <w:r w:rsidR="00AA145A">
        <w:t xml:space="preserve">. En outre, </w:t>
      </w:r>
    </w:p>
    <w:p w:rsidR="00AA145A" w:rsidRDefault="00AA145A" w:rsidP="00280C47">
      <w:pPr>
        <w:pStyle w:val="Paragraphedeliste"/>
        <w:numPr>
          <w:ilvl w:val="0"/>
          <w:numId w:val="7"/>
        </w:numPr>
        <w:spacing w:line="240" w:lineRule="auto"/>
        <w:ind w:left="709"/>
        <w:rPr>
          <w:b/>
        </w:rPr>
      </w:pPr>
      <w:r w:rsidRPr="00280C47">
        <w:rPr>
          <w:b/>
        </w:rPr>
        <w:t>le</w:t>
      </w:r>
      <w:r w:rsidR="00D8570E" w:rsidRPr="00280C47">
        <w:rPr>
          <w:b/>
        </w:rPr>
        <w:t>s</w:t>
      </w:r>
      <w:r w:rsidRPr="00280C47">
        <w:rPr>
          <w:b/>
        </w:rPr>
        <w:t xml:space="preserve"> demandes incidentes</w:t>
      </w:r>
      <w:r w:rsidR="00D8570E" w:rsidRPr="00280C47">
        <w:rPr>
          <w:b/>
        </w:rPr>
        <w:t xml:space="preserve"> ne sont </w:t>
      </w:r>
      <w:r w:rsidR="00D8570E" w:rsidRPr="00280C47">
        <w:rPr>
          <w:b/>
          <w:highlight w:val="lightGray"/>
        </w:rPr>
        <w:t>pas concernées par le préalable de la conciliation qui est parfois obligatoire pour les demandes initiales</w:t>
      </w:r>
      <w:r w:rsidR="00D8570E" w:rsidRPr="00280C47">
        <w:rPr>
          <w:b/>
        </w:rPr>
        <w:t xml:space="preserve">. </w:t>
      </w:r>
    </w:p>
    <w:p w:rsidR="00280C47" w:rsidRPr="00280C47" w:rsidRDefault="00280C47" w:rsidP="00280C47">
      <w:pPr>
        <w:pStyle w:val="Paragraphedeliste"/>
        <w:spacing w:line="240" w:lineRule="auto"/>
        <w:ind w:left="709"/>
        <w:rPr>
          <w:b/>
          <w:sz w:val="4"/>
        </w:rPr>
      </w:pPr>
    </w:p>
    <w:p w:rsidR="00280C47" w:rsidRDefault="00D8570E" w:rsidP="00B67B35">
      <w:pPr>
        <w:pStyle w:val="Paragraphedeliste"/>
        <w:numPr>
          <w:ilvl w:val="0"/>
          <w:numId w:val="7"/>
        </w:numPr>
        <w:spacing w:line="240" w:lineRule="auto"/>
        <w:ind w:left="709"/>
      </w:pPr>
      <w:r>
        <w:t xml:space="preserve">En revanche, </w:t>
      </w:r>
      <w:r w:rsidRPr="00ED5CBF">
        <w:rPr>
          <w:b/>
          <w:highlight w:val="lightGray"/>
        </w:rPr>
        <w:t>certaines règles sont spécifiques aux demandes incidentes. Il en est ainsi de la règle qui impose de les former en même temps</w:t>
      </w:r>
      <w:r>
        <w:t xml:space="preserve"> (</w:t>
      </w:r>
      <w:r w:rsidRPr="00280C47">
        <w:rPr>
          <w:b/>
          <w:highlight w:val="magenta"/>
        </w:rPr>
        <w:t>article 194 du CPC</w:t>
      </w:r>
      <w:r>
        <w:t>).</w:t>
      </w:r>
    </w:p>
    <w:p w:rsidR="00280C47" w:rsidRPr="00280C47" w:rsidRDefault="00280C47" w:rsidP="00280C47">
      <w:pPr>
        <w:pStyle w:val="Paragraphedeliste"/>
        <w:spacing w:line="240" w:lineRule="auto"/>
        <w:ind w:left="709"/>
        <w:rPr>
          <w:sz w:val="8"/>
        </w:rPr>
      </w:pPr>
    </w:p>
    <w:p w:rsidR="00B32930" w:rsidRDefault="00D8570E" w:rsidP="00280C47">
      <w:pPr>
        <w:pStyle w:val="Paragraphedeliste"/>
        <w:spacing w:line="240" w:lineRule="auto"/>
        <w:ind w:left="709"/>
      </w:pPr>
      <w:r>
        <w:lastRenderedPageBreak/>
        <w:t xml:space="preserve"> Toutefois, </w:t>
      </w:r>
      <w:r w:rsidRPr="00280C47">
        <w:rPr>
          <w:b/>
          <w:color w:val="FF0000"/>
          <w:u w:val="thick" w:color="FF0000"/>
        </w:rPr>
        <w:t>celles dont les causes existaient au moment des premières et qui sont proposées ultérieurement ne sont pas irrecevables</w:t>
      </w:r>
      <w:r>
        <w:t xml:space="preserve">. </w:t>
      </w:r>
      <w:r w:rsidRPr="00280C47">
        <w:rPr>
          <w:b/>
          <w:color w:val="0070C0"/>
          <w:u w:val="thick" w:color="0070C0"/>
        </w:rPr>
        <w:t>De même, lorsque la cause principale est en état d’être juger, une demande incidente ne saurait en retarder le jugement</w:t>
      </w:r>
      <w:r>
        <w:t xml:space="preserve">. </w:t>
      </w:r>
      <w:r w:rsidRPr="00280C47">
        <w:rPr>
          <w:b/>
          <w:highlight w:val="yellow"/>
        </w:rPr>
        <w:t xml:space="preserve">Cette règle découle de </w:t>
      </w:r>
      <w:r w:rsidRPr="00280C47">
        <w:rPr>
          <w:b/>
          <w:highlight w:val="magenta"/>
        </w:rPr>
        <w:t xml:space="preserve">l’article 196 du CPC </w:t>
      </w:r>
      <w:r w:rsidRPr="00280C47">
        <w:rPr>
          <w:b/>
          <w:highlight w:val="yellow"/>
        </w:rPr>
        <w:t xml:space="preserve">qui </w:t>
      </w:r>
      <w:r w:rsidRPr="00280C47">
        <w:rPr>
          <w:b/>
          <w:highlight w:val="yellow"/>
          <w:u w:val="thick"/>
        </w:rPr>
        <w:t>concerne l’intervention</w:t>
      </w:r>
      <w:r w:rsidRPr="00280C47">
        <w:rPr>
          <w:b/>
          <w:highlight w:val="yellow"/>
        </w:rPr>
        <w:t xml:space="preserve"> mais qui est </w:t>
      </w:r>
      <w:r w:rsidRPr="00280C47">
        <w:rPr>
          <w:b/>
          <w:highlight w:val="yellow"/>
          <w:u w:val="thick"/>
        </w:rPr>
        <w:t>d’application générale pour toutes les demandes incidentes</w:t>
      </w:r>
      <w:r w:rsidRPr="00ED5CBF">
        <w:rPr>
          <w:b/>
        </w:rPr>
        <w:t>.</w:t>
      </w:r>
      <w:r>
        <w:t xml:space="preserve"> </w:t>
      </w:r>
    </w:p>
    <w:p w:rsidR="00116960" w:rsidRDefault="00116960" w:rsidP="00ED5CBF">
      <w:pPr>
        <w:ind w:left="709"/>
      </w:pPr>
    </w:p>
    <w:p w:rsidR="00D8570E" w:rsidRPr="00116960" w:rsidRDefault="007908A4" w:rsidP="00B67B35">
      <w:pPr>
        <w:pStyle w:val="Paragraphedeliste"/>
        <w:numPr>
          <w:ilvl w:val="0"/>
          <w:numId w:val="20"/>
        </w:numPr>
        <w:jc w:val="center"/>
        <w:rPr>
          <w:b/>
        </w:rPr>
      </w:pPr>
      <w:r w:rsidRPr="00116960">
        <w:rPr>
          <w:b/>
        </w:rPr>
        <w:t>– LES ELEMENTS CARACTERISTIQUES DE LA DEMANDE</w:t>
      </w:r>
    </w:p>
    <w:p w:rsidR="00D8570E" w:rsidRDefault="00D8570E" w:rsidP="00B32930"/>
    <w:p w:rsidR="00280C47" w:rsidRDefault="00D8570E" w:rsidP="00B32930">
      <w:r w:rsidRPr="00280C47">
        <w:rPr>
          <w:b/>
          <w:color w:val="FFFFFF" w:themeColor="background1"/>
          <w:highlight w:val="red"/>
        </w:rPr>
        <w:t>Il est important de les cerner car ils conditionnent le sort de la recevabilité de la demande</w:t>
      </w:r>
      <w:r>
        <w:t xml:space="preserve">. </w:t>
      </w:r>
      <w:r w:rsidR="00C477C5">
        <w:t>Il s’agit de</w:t>
      </w:r>
      <w:r w:rsidR="00280C47">
        <w:t xml:space="preserve"> : </w:t>
      </w:r>
    </w:p>
    <w:p w:rsidR="00280C47" w:rsidRDefault="00C477C5" w:rsidP="00280C47">
      <w:pPr>
        <w:pStyle w:val="Paragraphedeliste"/>
        <w:numPr>
          <w:ilvl w:val="0"/>
          <w:numId w:val="44"/>
        </w:numPr>
      </w:pPr>
      <w:r w:rsidRPr="00280C47">
        <w:rPr>
          <w:b/>
          <w:color w:val="FFFFFF" w:themeColor="background1"/>
          <w:highlight w:val="black"/>
        </w:rPr>
        <w:t>l’objet de la demande</w:t>
      </w:r>
      <w:r>
        <w:t xml:space="preserve"> et </w:t>
      </w:r>
    </w:p>
    <w:p w:rsidR="00D8570E" w:rsidRDefault="00C477C5" w:rsidP="00280C47">
      <w:pPr>
        <w:pStyle w:val="Paragraphedeliste"/>
        <w:numPr>
          <w:ilvl w:val="0"/>
          <w:numId w:val="44"/>
        </w:numPr>
      </w:pPr>
      <w:r w:rsidRPr="00280C47">
        <w:rPr>
          <w:b/>
          <w:color w:val="FFFFFF" w:themeColor="background1"/>
          <w:highlight w:val="black"/>
        </w:rPr>
        <w:t>de sa cause</w:t>
      </w:r>
      <w:r>
        <w:t xml:space="preserve">. </w:t>
      </w:r>
    </w:p>
    <w:p w:rsidR="00C477C5" w:rsidRDefault="00C477C5" w:rsidP="00B32930"/>
    <w:p w:rsidR="00C477C5" w:rsidRPr="007908A4" w:rsidRDefault="007908A4" w:rsidP="007908A4">
      <w:pPr>
        <w:jc w:val="center"/>
        <w:rPr>
          <w:b/>
        </w:rPr>
      </w:pPr>
      <w:r w:rsidRPr="007908A4">
        <w:rPr>
          <w:b/>
        </w:rPr>
        <w:t>A – L’OBJET DE LA DEMANDE</w:t>
      </w:r>
    </w:p>
    <w:p w:rsidR="00C477C5" w:rsidRDefault="00C477C5" w:rsidP="00B32930"/>
    <w:p w:rsidR="007908A4" w:rsidRDefault="00C477C5" w:rsidP="00C518B8">
      <w:pPr>
        <w:spacing w:line="240" w:lineRule="auto"/>
        <w:rPr>
          <w:b/>
          <w:color w:val="FFFFFF" w:themeColor="background1"/>
        </w:rPr>
      </w:pPr>
      <w:r w:rsidRPr="00270AEB">
        <w:rPr>
          <w:b/>
          <w:color w:val="FFFFFF" w:themeColor="background1"/>
          <w:highlight w:val="red"/>
        </w:rPr>
        <w:t xml:space="preserve">L’objet de la demande c’est </w:t>
      </w:r>
      <w:r w:rsidRPr="00280C47">
        <w:rPr>
          <w:b/>
          <w:color w:val="FFFFFF" w:themeColor="background1"/>
          <w:highlight w:val="red"/>
          <w:u w:val="thick"/>
        </w:rPr>
        <w:t>la prétention sur laquelle on invite le juge à se prononcer</w:t>
      </w:r>
      <w:r w:rsidRPr="00270AEB">
        <w:rPr>
          <w:b/>
          <w:color w:val="FFFFFF" w:themeColor="background1"/>
          <w:highlight w:val="red"/>
        </w:rPr>
        <w:t xml:space="preserve">. Elle est par conséquent </w:t>
      </w:r>
      <w:r w:rsidRPr="00280C47">
        <w:rPr>
          <w:b/>
          <w:color w:val="FFFFFF" w:themeColor="background1"/>
          <w:highlight w:val="red"/>
          <w:u w:val="thick"/>
        </w:rPr>
        <w:t xml:space="preserve">dirigée </w:t>
      </w:r>
      <w:r w:rsidR="00817D21">
        <w:rPr>
          <w:b/>
          <w:color w:val="FFFFFF" w:themeColor="background1"/>
          <w:highlight w:val="red"/>
          <w:u w:val="thick"/>
        </w:rPr>
        <w:t>contre</w:t>
      </w:r>
      <w:r w:rsidRPr="00280C47">
        <w:rPr>
          <w:b/>
          <w:color w:val="FFFFFF" w:themeColor="background1"/>
          <w:highlight w:val="red"/>
          <w:u w:val="thick"/>
        </w:rPr>
        <w:t xml:space="preserve"> une personne déterminée</w:t>
      </w:r>
      <w:r w:rsidRPr="00270AEB">
        <w:rPr>
          <w:b/>
          <w:color w:val="FFFFFF" w:themeColor="background1"/>
          <w:highlight w:val="red"/>
        </w:rPr>
        <w:t xml:space="preserve"> dont </w:t>
      </w:r>
      <w:r w:rsidRPr="00280C47">
        <w:rPr>
          <w:b/>
          <w:color w:val="FFFFFF" w:themeColor="background1"/>
          <w:highlight w:val="red"/>
          <w:u w:val="thick"/>
        </w:rPr>
        <w:t>l’identité est contenue dans l’acte de procédure</w:t>
      </w:r>
      <w:r w:rsidRPr="00270AEB">
        <w:rPr>
          <w:b/>
          <w:color w:val="FFFFFF" w:themeColor="background1"/>
          <w:highlight w:val="red"/>
        </w:rPr>
        <w:t xml:space="preserve"> qui saisit le juge </w:t>
      </w:r>
      <w:r w:rsidR="00280C47">
        <w:rPr>
          <w:b/>
          <w:color w:val="FFFFFF" w:themeColor="background1"/>
          <w:highlight w:val="red"/>
        </w:rPr>
        <w:t xml:space="preserve">             </w:t>
      </w:r>
      <w:r w:rsidRPr="00280C47">
        <w:rPr>
          <w:b/>
          <w:color w:val="FFFFFF" w:themeColor="background1"/>
          <w:highlight w:val="red"/>
          <w:u w:val="thick"/>
        </w:rPr>
        <w:t>de telle sorte qu’une demande formulée contre une personne n’est pas la même si elle l’est contre une autre</w:t>
      </w:r>
      <w:r w:rsidRPr="00270AEB">
        <w:rPr>
          <w:b/>
          <w:color w:val="FFFFFF" w:themeColor="background1"/>
          <w:highlight w:val="red"/>
        </w:rPr>
        <w:t xml:space="preserve">. Elle conditionne donc </w:t>
      </w:r>
      <w:r w:rsidRPr="00280C47">
        <w:rPr>
          <w:b/>
          <w:color w:val="FFFFFF" w:themeColor="background1"/>
          <w:highlight w:val="red"/>
          <w:u w:val="thick"/>
        </w:rPr>
        <w:t>l’autorité de la chose jugée</w:t>
      </w:r>
      <w:r w:rsidRPr="00270AEB">
        <w:rPr>
          <w:b/>
          <w:color w:val="FFFFFF" w:themeColor="background1"/>
          <w:highlight w:val="red"/>
        </w:rPr>
        <w:t xml:space="preserve"> qui </w:t>
      </w:r>
      <w:r w:rsidRPr="00280C47">
        <w:rPr>
          <w:b/>
          <w:color w:val="FFFFFF" w:themeColor="background1"/>
          <w:highlight w:val="red"/>
          <w:u w:val="thick"/>
        </w:rPr>
        <w:t>ne joue qu’entre les parties à l’égard desquelles une décision à été rendue</w:t>
      </w:r>
      <w:r w:rsidRPr="00270AEB">
        <w:rPr>
          <w:b/>
          <w:color w:val="FFFFFF" w:themeColor="background1"/>
          <w:highlight w:val="red"/>
        </w:rPr>
        <w:t>.</w:t>
      </w:r>
      <w:r w:rsidRPr="00270AEB">
        <w:rPr>
          <w:b/>
          <w:color w:val="FFFFFF" w:themeColor="background1"/>
        </w:rPr>
        <w:t xml:space="preserve"> </w:t>
      </w:r>
    </w:p>
    <w:p w:rsidR="00A64E7D" w:rsidRPr="00270AEB" w:rsidRDefault="00A64E7D" w:rsidP="00C518B8">
      <w:pPr>
        <w:spacing w:line="240" w:lineRule="auto"/>
        <w:rPr>
          <w:b/>
          <w:color w:val="FFFFFF" w:themeColor="background1"/>
        </w:rPr>
      </w:pPr>
    </w:p>
    <w:p w:rsidR="00C477C5" w:rsidRPr="007908A4" w:rsidRDefault="007908A4" w:rsidP="007908A4">
      <w:pPr>
        <w:jc w:val="center"/>
        <w:rPr>
          <w:b/>
        </w:rPr>
      </w:pPr>
      <w:r w:rsidRPr="007908A4">
        <w:rPr>
          <w:b/>
        </w:rPr>
        <w:t>B – LA CAUSE DE LA DEMANDE</w:t>
      </w:r>
    </w:p>
    <w:p w:rsidR="00C477C5" w:rsidRDefault="00C477C5" w:rsidP="00B32930"/>
    <w:p w:rsidR="00C477C5" w:rsidRPr="00FE6827" w:rsidRDefault="00C477C5" w:rsidP="00B32930">
      <w:r w:rsidRPr="00FE6827">
        <w:t xml:space="preserve">La cause de la demande est appréciée différemment selon les auteurs. Il existe </w:t>
      </w:r>
      <w:r w:rsidRPr="00FE6827">
        <w:rPr>
          <w:b/>
          <w:color w:val="FFFFFF" w:themeColor="background1"/>
          <w:highlight w:val="red"/>
        </w:rPr>
        <w:t>deux thèses</w:t>
      </w:r>
      <w:r w:rsidRPr="00FE6827">
        <w:t xml:space="preserve"> sur ce sujet : </w:t>
      </w:r>
    </w:p>
    <w:p w:rsidR="00C477C5" w:rsidRPr="00FE6827" w:rsidRDefault="00C477C5" w:rsidP="00FE6827">
      <w:pPr>
        <w:pStyle w:val="Paragraphedeliste"/>
        <w:numPr>
          <w:ilvl w:val="0"/>
          <w:numId w:val="7"/>
        </w:numPr>
        <w:spacing w:line="240" w:lineRule="auto"/>
        <w:ind w:left="567"/>
        <w:rPr>
          <w:b/>
        </w:rPr>
      </w:pPr>
      <w:r w:rsidRPr="00FE6827">
        <w:t>Dans la première, la cause est perçue comme</w:t>
      </w:r>
      <w:r w:rsidRPr="00FE6827">
        <w:rPr>
          <w:b/>
        </w:rPr>
        <w:t xml:space="preserve"> </w:t>
      </w:r>
      <w:r w:rsidRPr="00FE6827">
        <w:t>la</w:t>
      </w:r>
      <w:r w:rsidRPr="00FE6827">
        <w:rPr>
          <w:b/>
        </w:rPr>
        <w:t xml:space="preserve"> </w:t>
      </w:r>
      <w:r w:rsidRPr="00FE6827">
        <w:rPr>
          <w:b/>
          <w:highlight w:val="yellow"/>
        </w:rPr>
        <w:t>justification juridique de la demande</w:t>
      </w:r>
      <w:r w:rsidRPr="00FE6827">
        <w:rPr>
          <w:b/>
        </w:rPr>
        <w:t xml:space="preserve">, </w:t>
      </w:r>
      <w:r w:rsidRPr="00FE6827">
        <w:t>autrement dit c’est</w:t>
      </w:r>
      <w:r w:rsidRPr="00FE6827">
        <w:rPr>
          <w:b/>
        </w:rPr>
        <w:t xml:space="preserve"> </w:t>
      </w:r>
      <w:r w:rsidRPr="00FE6827">
        <w:rPr>
          <w:b/>
          <w:highlight w:val="yellow"/>
        </w:rPr>
        <w:t>ce qui en justifie l’accueil au regard de la règle de droit applicable</w:t>
      </w:r>
      <w:r w:rsidRPr="00FE6827">
        <w:rPr>
          <w:b/>
        </w:rPr>
        <w:t>.</w:t>
      </w:r>
    </w:p>
    <w:p w:rsidR="00C477C5" w:rsidRPr="00FE6827" w:rsidRDefault="00C477C5" w:rsidP="00FE6827">
      <w:pPr>
        <w:pStyle w:val="Paragraphedeliste"/>
        <w:numPr>
          <w:ilvl w:val="0"/>
          <w:numId w:val="7"/>
        </w:numPr>
        <w:spacing w:line="240" w:lineRule="auto"/>
        <w:ind w:left="567"/>
      </w:pPr>
      <w:r w:rsidRPr="00FE6827">
        <w:t xml:space="preserve">Dans la deuxième, la cause n’est pas assimilée à la règle de droit. Ici la justification de la demande est constituée par </w:t>
      </w:r>
      <w:r w:rsidRPr="00FE6827">
        <w:rPr>
          <w:b/>
          <w:highlight w:val="yellow"/>
        </w:rPr>
        <w:t>l’ensemble des faits qui satisfont aux conditions qu’une règle de droit pose pour la reconnaissance de l’avantage poursuivi par le demandeur</w:t>
      </w:r>
      <w:r w:rsidRPr="00FE6827">
        <w:t>.</w:t>
      </w:r>
    </w:p>
    <w:p w:rsidR="00C477C5" w:rsidRDefault="00C477C5" w:rsidP="00C477C5"/>
    <w:p w:rsidR="00C477C5" w:rsidRPr="007908A4" w:rsidRDefault="007908A4" w:rsidP="007908A4">
      <w:pPr>
        <w:jc w:val="center"/>
        <w:rPr>
          <w:b/>
        </w:rPr>
      </w:pPr>
      <w:r w:rsidRPr="007908A4">
        <w:rPr>
          <w:b/>
        </w:rPr>
        <w:t>3 – LES EFFETS DE LA DEMANDE</w:t>
      </w:r>
    </w:p>
    <w:p w:rsidR="00C477C5" w:rsidRDefault="00C477C5" w:rsidP="00C477C5"/>
    <w:p w:rsidR="00270AEB" w:rsidRDefault="00C477C5" w:rsidP="00C477C5">
      <w:r>
        <w:t xml:space="preserve">Lorsqu’elle est formulée, la demande produit un certain nombre d’effets. </w:t>
      </w:r>
    </w:p>
    <w:p w:rsidR="00270AEB" w:rsidRDefault="00C477C5" w:rsidP="00FE6827">
      <w:pPr>
        <w:pStyle w:val="Paragraphedeliste"/>
        <w:numPr>
          <w:ilvl w:val="0"/>
          <w:numId w:val="28"/>
        </w:numPr>
        <w:ind w:left="-142"/>
      </w:pPr>
      <w:r w:rsidRPr="00FE6827">
        <w:rPr>
          <w:b/>
          <w:highlight w:val="lightGray"/>
        </w:rPr>
        <w:t>Elle o</w:t>
      </w:r>
      <w:r w:rsidRPr="00270AEB">
        <w:rPr>
          <w:b/>
          <w:highlight w:val="lightGray"/>
        </w:rPr>
        <w:t xml:space="preserve">blige le juge à se prononcer sur les prétentions formulées par le </w:t>
      </w:r>
      <w:r w:rsidRPr="00FE6827">
        <w:rPr>
          <w:b/>
          <w:highlight w:val="lightGray"/>
        </w:rPr>
        <w:t>demandeur sous peine de déni de justice</w:t>
      </w:r>
      <w:r>
        <w:t xml:space="preserve">. </w:t>
      </w:r>
    </w:p>
    <w:p w:rsidR="00270AEB" w:rsidRDefault="00C477C5" w:rsidP="00FE6827">
      <w:pPr>
        <w:pStyle w:val="Paragraphedeliste"/>
        <w:numPr>
          <w:ilvl w:val="0"/>
          <w:numId w:val="28"/>
        </w:numPr>
        <w:ind w:left="-142"/>
      </w:pPr>
      <w:r>
        <w:t xml:space="preserve">Elle vaut aussi </w:t>
      </w:r>
      <w:r w:rsidRPr="00270AEB">
        <w:rPr>
          <w:b/>
          <w:highlight w:val="lightGray"/>
        </w:rPr>
        <w:t xml:space="preserve">mise en </w:t>
      </w:r>
      <w:r w:rsidRPr="00FE6827">
        <w:rPr>
          <w:b/>
          <w:highlight w:val="lightGray"/>
        </w:rPr>
        <w:t>demeure pour l’adversaire</w:t>
      </w:r>
      <w:r>
        <w:t xml:space="preserve"> de sorte que les </w:t>
      </w:r>
      <w:r w:rsidRPr="00FE6827">
        <w:rPr>
          <w:b/>
          <w:u w:val="thick"/>
        </w:rPr>
        <w:t>intérêts moratoires</w:t>
      </w:r>
      <w:r>
        <w:t xml:space="preserve"> commencent à courir </w:t>
      </w:r>
      <w:r w:rsidR="001A332C">
        <w:t xml:space="preserve">dès la </w:t>
      </w:r>
      <w:r w:rsidR="001A332C" w:rsidRPr="00FE6827">
        <w:rPr>
          <w:b/>
          <w:u w:val="thick"/>
        </w:rPr>
        <w:t>notification de la demande</w:t>
      </w:r>
      <w:r w:rsidR="001A332C">
        <w:t xml:space="preserve">. </w:t>
      </w:r>
    </w:p>
    <w:p w:rsidR="00C477C5" w:rsidRDefault="001A332C" w:rsidP="00FE6827">
      <w:pPr>
        <w:pStyle w:val="Paragraphedeliste"/>
        <w:numPr>
          <w:ilvl w:val="0"/>
          <w:numId w:val="28"/>
        </w:numPr>
        <w:spacing w:line="240" w:lineRule="auto"/>
        <w:ind w:left="-142"/>
      </w:pPr>
      <w:r w:rsidRPr="00C518B8">
        <w:rPr>
          <w:b/>
          <w:highlight w:val="lightGray"/>
        </w:rPr>
        <w:t xml:space="preserve">Elle </w:t>
      </w:r>
      <w:r w:rsidRPr="00FE6827">
        <w:rPr>
          <w:b/>
          <w:highlight w:val="lightGray"/>
          <w:u w:val="thick"/>
        </w:rPr>
        <w:t>interrompt</w:t>
      </w:r>
      <w:r w:rsidRPr="00270AEB">
        <w:rPr>
          <w:b/>
          <w:highlight w:val="lightGray"/>
        </w:rPr>
        <w:t xml:space="preserve"> aussi la </w:t>
      </w:r>
      <w:r w:rsidRPr="00FE6827">
        <w:rPr>
          <w:b/>
          <w:highlight w:val="lightGray"/>
          <w:u w:val="thick"/>
        </w:rPr>
        <w:t>prescription</w:t>
      </w:r>
      <w:r w:rsidRPr="00C518B8">
        <w:rPr>
          <w:b/>
          <w:highlight w:val="lightGray"/>
        </w:rPr>
        <w:t xml:space="preserve"> ainsi que </w:t>
      </w:r>
      <w:r w:rsidRPr="00FE6827">
        <w:rPr>
          <w:b/>
          <w:highlight w:val="lightGray"/>
          <w:u w:val="thick"/>
        </w:rPr>
        <w:t>tous les délais dans lesquels est enfermée l’action en justice</w:t>
      </w:r>
      <w:r w:rsidRPr="00C518B8">
        <w:rPr>
          <w:b/>
          <w:highlight w:val="lightGray"/>
        </w:rPr>
        <w:t xml:space="preserve"> et ceci </w:t>
      </w:r>
      <w:r w:rsidRPr="00FE6827">
        <w:rPr>
          <w:b/>
          <w:highlight w:val="lightGray"/>
          <w:u w:val="thick"/>
        </w:rPr>
        <w:t>même si le juge saisi est incompétent</w:t>
      </w:r>
      <w:r>
        <w:t xml:space="preserve">. </w:t>
      </w:r>
      <w:r w:rsidRPr="00FE6827">
        <w:rPr>
          <w:b/>
          <w:highlight w:val="cyan"/>
        </w:rPr>
        <w:t>A l’inverse, si la demande est nulle en la forme, l’interruption est considérée comme ne s’étant jamais produite</w:t>
      </w:r>
      <w:r>
        <w:t xml:space="preserve">. </w:t>
      </w:r>
      <w:r w:rsidRPr="00FE6827">
        <w:rPr>
          <w:b/>
        </w:rPr>
        <w:t>Cette solution est appliquée aussi</w:t>
      </w:r>
      <w:r w:rsidR="00FE6827" w:rsidRPr="00FE6827">
        <w:rPr>
          <w:b/>
        </w:rPr>
        <w:t>,</w:t>
      </w:r>
      <w:r w:rsidRPr="00FE6827">
        <w:rPr>
          <w:b/>
        </w:rPr>
        <w:t xml:space="preserve"> si après avoir introduit l’instance, son auteur s’en </w:t>
      </w:r>
      <w:r w:rsidRPr="00FE6827">
        <w:rPr>
          <w:b/>
          <w:u w:val="thick"/>
        </w:rPr>
        <w:t>désiste</w:t>
      </w:r>
      <w:r w:rsidRPr="00FE6827">
        <w:rPr>
          <w:b/>
        </w:rPr>
        <w:t xml:space="preserve"> ou la </w:t>
      </w:r>
      <w:r w:rsidRPr="00FE6827">
        <w:rPr>
          <w:b/>
          <w:u w:val="thick"/>
        </w:rPr>
        <w:t>laisse périmer</w:t>
      </w:r>
      <w:r>
        <w:t xml:space="preserve">. </w:t>
      </w:r>
    </w:p>
    <w:p w:rsidR="00B8498F" w:rsidRDefault="00B8498F" w:rsidP="007908A4">
      <w:pPr>
        <w:jc w:val="center"/>
        <w:rPr>
          <w:b/>
        </w:rPr>
      </w:pPr>
    </w:p>
    <w:p w:rsidR="001A332C" w:rsidRPr="007908A4" w:rsidRDefault="007908A4" w:rsidP="007908A4">
      <w:pPr>
        <w:jc w:val="center"/>
        <w:rPr>
          <w:b/>
        </w:rPr>
      </w:pPr>
      <w:r w:rsidRPr="007908A4">
        <w:rPr>
          <w:b/>
        </w:rPr>
        <w:t>PARAGRAPHE 2 : LES MOYENS DE DEFENSE</w:t>
      </w:r>
    </w:p>
    <w:p w:rsidR="001A332C" w:rsidRDefault="001A332C" w:rsidP="00C477C5"/>
    <w:p w:rsidR="001A332C" w:rsidRDefault="001A332C" w:rsidP="00C477C5">
      <w:r w:rsidRPr="00FE6827">
        <w:rPr>
          <w:b/>
          <w:color w:val="FFFFFF" w:themeColor="background1"/>
          <w:highlight w:val="red"/>
        </w:rPr>
        <w:t>Les moyens de défense stricto sensu sont au nombre de 3</w:t>
      </w:r>
      <w:r>
        <w:t> : il s’agit :</w:t>
      </w:r>
    </w:p>
    <w:p w:rsidR="001A332C" w:rsidRDefault="001A332C" w:rsidP="00B67B35">
      <w:pPr>
        <w:pStyle w:val="Paragraphedeliste"/>
        <w:numPr>
          <w:ilvl w:val="0"/>
          <w:numId w:val="29"/>
        </w:numPr>
      </w:pPr>
      <w:r>
        <w:t xml:space="preserve">Des </w:t>
      </w:r>
      <w:r w:rsidRPr="00FE6827">
        <w:rPr>
          <w:b/>
          <w:color w:val="FFFFFF" w:themeColor="background1"/>
          <w:highlight w:val="black"/>
        </w:rPr>
        <w:t>défenses au fond</w:t>
      </w:r>
    </w:p>
    <w:p w:rsidR="001A332C" w:rsidRDefault="001A332C" w:rsidP="00B67B35">
      <w:pPr>
        <w:pStyle w:val="Paragraphedeliste"/>
        <w:numPr>
          <w:ilvl w:val="0"/>
          <w:numId w:val="29"/>
        </w:numPr>
      </w:pPr>
      <w:r>
        <w:t xml:space="preserve">Des </w:t>
      </w:r>
      <w:r w:rsidRPr="00FE6827">
        <w:rPr>
          <w:b/>
          <w:color w:val="FFFFFF" w:themeColor="background1"/>
          <w:highlight w:val="black"/>
        </w:rPr>
        <w:t>exceptions de procédure</w:t>
      </w:r>
      <w:r>
        <w:t xml:space="preserve"> et </w:t>
      </w:r>
    </w:p>
    <w:p w:rsidR="001A332C" w:rsidRDefault="001A332C" w:rsidP="00B67B35">
      <w:pPr>
        <w:pStyle w:val="Paragraphedeliste"/>
        <w:numPr>
          <w:ilvl w:val="0"/>
          <w:numId w:val="29"/>
        </w:numPr>
      </w:pPr>
      <w:r>
        <w:t xml:space="preserve">Des </w:t>
      </w:r>
      <w:r w:rsidRPr="00FE6827">
        <w:rPr>
          <w:b/>
          <w:color w:val="FFFFFF" w:themeColor="background1"/>
          <w:highlight w:val="black"/>
        </w:rPr>
        <w:t>fins de non recevoir</w:t>
      </w:r>
      <w:r>
        <w:t>.</w:t>
      </w:r>
    </w:p>
    <w:p w:rsidR="001A332C" w:rsidRDefault="001A332C" w:rsidP="001A332C">
      <w:r>
        <w:t xml:space="preserve">Mais, on range dans cette catégorie les </w:t>
      </w:r>
      <w:r w:rsidRPr="00FE6827">
        <w:rPr>
          <w:b/>
          <w:color w:val="FFFFFF" w:themeColor="background1"/>
          <w:highlight w:val="black"/>
        </w:rPr>
        <w:t>demandes reconventionnelles</w:t>
      </w:r>
      <w:r w:rsidRPr="00FE6827">
        <w:t xml:space="preserve"> </w:t>
      </w:r>
      <w:r>
        <w:t xml:space="preserve">car elles peuvent jouer le rôle de moyen de défense. </w:t>
      </w:r>
    </w:p>
    <w:p w:rsidR="00C97C9E" w:rsidRDefault="00C97C9E" w:rsidP="00E568BF">
      <w:pPr>
        <w:jc w:val="center"/>
        <w:rPr>
          <w:b/>
        </w:rPr>
      </w:pPr>
    </w:p>
    <w:p w:rsidR="001A332C" w:rsidRPr="00E568BF" w:rsidRDefault="00E568BF" w:rsidP="00E568BF">
      <w:pPr>
        <w:jc w:val="center"/>
        <w:rPr>
          <w:b/>
        </w:rPr>
      </w:pPr>
      <w:r w:rsidRPr="00E568BF">
        <w:rPr>
          <w:b/>
        </w:rPr>
        <w:t>1 – LES DEFENSES AU FOND</w:t>
      </w:r>
    </w:p>
    <w:p w:rsidR="001A332C" w:rsidRDefault="001A332C" w:rsidP="001A332C"/>
    <w:p w:rsidR="001A332C" w:rsidRPr="00C518B8" w:rsidRDefault="001A332C" w:rsidP="00FA78A1">
      <w:pPr>
        <w:spacing w:line="240" w:lineRule="auto"/>
        <w:rPr>
          <w:b/>
          <w:color w:val="FFFFFF" w:themeColor="background1"/>
        </w:rPr>
      </w:pPr>
      <w:r w:rsidRPr="00C518B8">
        <w:rPr>
          <w:b/>
          <w:color w:val="FFFFFF" w:themeColor="background1"/>
          <w:highlight w:val="red"/>
        </w:rPr>
        <w:t xml:space="preserve">Elles peuvent être définies comme le </w:t>
      </w:r>
      <w:r w:rsidRPr="00FE6827">
        <w:rPr>
          <w:b/>
          <w:color w:val="FFFFFF" w:themeColor="background1"/>
          <w:highlight w:val="red"/>
          <w:u w:val="thick"/>
        </w:rPr>
        <w:t>moyen tendant à faire rejeter</w:t>
      </w:r>
      <w:r w:rsidRPr="00C518B8">
        <w:rPr>
          <w:b/>
          <w:color w:val="FFFFFF" w:themeColor="background1"/>
          <w:highlight w:val="red"/>
        </w:rPr>
        <w:t xml:space="preserve"> par le juge la </w:t>
      </w:r>
      <w:r w:rsidRPr="00FE6827">
        <w:rPr>
          <w:b/>
          <w:color w:val="FFFFFF" w:themeColor="background1"/>
          <w:highlight w:val="red"/>
          <w:u w:val="thick"/>
        </w:rPr>
        <w:t>prétention formulée par le demandeur</w:t>
      </w:r>
      <w:r w:rsidRPr="00C518B8">
        <w:rPr>
          <w:b/>
          <w:color w:val="FFFFFF" w:themeColor="background1"/>
          <w:highlight w:val="red"/>
        </w:rPr>
        <w:t xml:space="preserve"> </w:t>
      </w:r>
      <w:r w:rsidRPr="00FA78A1">
        <w:rPr>
          <w:b/>
          <w:color w:val="FFFFFF" w:themeColor="background1"/>
          <w:highlight w:val="red"/>
          <w:u w:val="thick"/>
        </w:rPr>
        <w:t>après examen au fond</w:t>
      </w:r>
      <w:r w:rsidRPr="00C518B8">
        <w:rPr>
          <w:b/>
          <w:color w:val="FFFFFF" w:themeColor="background1"/>
          <w:highlight w:val="red"/>
        </w:rPr>
        <w:t xml:space="preserve"> </w:t>
      </w:r>
      <w:r w:rsidR="00E568BF" w:rsidRPr="00C518B8">
        <w:rPr>
          <w:b/>
          <w:color w:val="FFFFFF" w:themeColor="background1"/>
          <w:highlight w:val="red"/>
        </w:rPr>
        <w:t xml:space="preserve">de celle-ci </w:t>
      </w:r>
      <w:r w:rsidRPr="00C518B8">
        <w:rPr>
          <w:b/>
          <w:color w:val="FFFFFF" w:themeColor="background1"/>
          <w:highlight w:val="red"/>
        </w:rPr>
        <w:t>par le juge.</w:t>
      </w:r>
    </w:p>
    <w:p w:rsidR="00FA78A1" w:rsidRDefault="00F162DC" w:rsidP="00FA78A1">
      <w:pPr>
        <w:spacing w:line="240" w:lineRule="auto"/>
        <w:ind w:firstLine="720"/>
      </w:pPr>
      <w:r w:rsidRPr="00C518B8">
        <w:rPr>
          <w:b/>
          <w:color w:val="FFFFFF" w:themeColor="background1"/>
          <w:highlight w:val="red"/>
        </w:rPr>
        <w:t xml:space="preserve">Il s’agit donc d’une </w:t>
      </w:r>
      <w:r w:rsidRPr="00FE6827">
        <w:rPr>
          <w:b/>
          <w:color w:val="FFFFFF" w:themeColor="background1"/>
          <w:highlight w:val="red"/>
          <w:u w:val="thick"/>
        </w:rPr>
        <w:t>contestation tendant à prouver que le droit n’existe pas</w:t>
      </w:r>
      <w:r w:rsidRPr="00C518B8">
        <w:rPr>
          <w:b/>
          <w:color w:val="FFFFFF" w:themeColor="background1"/>
          <w:highlight w:val="red"/>
        </w:rPr>
        <w:t xml:space="preserve"> ou </w:t>
      </w:r>
      <w:r w:rsidR="00FE6827">
        <w:rPr>
          <w:b/>
          <w:color w:val="FFFFFF" w:themeColor="background1"/>
          <w:highlight w:val="red"/>
        </w:rPr>
        <w:t xml:space="preserve">                                                  </w:t>
      </w:r>
      <w:r w:rsidRPr="00FE6827">
        <w:rPr>
          <w:b/>
          <w:color w:val="FFFFFF" w:themeColor="background1"/>
          <w:highlight w:val="red"/>
          <w:u w:val="thick"/>
        </w:rPr>
        <w:t>n’a pas l’étendue invoquée par le demandeur</w:t>
      </w:r>
      <w:r>
        <w:t xml:space="preserve">. </w:t>
      </w:r>
    </w:p>
    <w:p w:rsidR="00F162DC" w:rsidRDefault="00F162DC" w:rsidP="00FA78A1">
      <w:pPr>
        <w:ind w:firstLine="720"/>
      </w:pPr>
      <w:r>
        <w:t xml:space="preserve">Sur le plan procédural et compte tenu de son importance, </w:t>
      </w:r>
      <w:r w:rsidRPr="006B3621">
        <w:rPr>
          <w:b/>
          <w:highlight w:val="yellow"/>
        </w:rPr>
        <w:t xml:space="preserve">la défense au fond </w:t>
      </w:r>
      <w:r w:rsidRPr="006B3621">
        <w:rPr>
          <w:b/>
          <w:highlight w:val="yellow"/>
          <w:u w:val="thick"/>
        </w:rPr>
        <w:t>peut être soulevée à tout moment</w:t>
      </w:r>
      <w:r w:rsidRPr="006B3621">
        <w:rPr>
          <w:b/>
          <w:highlight w:val="yellow"/>
        </w:rPr>
        <w:t xml:space="preserve">, donc </w:t>
      </w:r>
      <w:r w:rsidRPr="006B3621">
        <w:rPr>
          <w:b/>
          <w:highlight w:val="yellow"/>
          <w:u w:val="thick"/>
        </w:rPr>
        <w:t>en tout état de cause</w:t>
      </w:r>
      <w:r w:rsidRPr="006B3621">
        <w:rPr>
          <w:b/>
          <w:highlight w:val="yellow"/>
        </w:rPr>
        <w:t xml:space="preserve">, et ceci </w:t>
      </w:r>
      <w:r w:rsidRPr="006B3621">
        <w:rPr>
          <w:b/>
          <w:highlight w:val="yellow"/>
          <w:u w:val="thick"/>
        </w:rPr>
        <w:t>même devant les juridictions de recours</w:t>
      </w:r>
      <w:r>
        <w:t xml:space="preserve">. </w:t>
      </w:r>
      <w:r w:rsidRPr="006B3621">
        <w:rPr>
          <w:b/>
          <w:highlight w:val="cyan"/>
        </w:rPr>
        <w:t xml:space="preserve">Mais cette règle a une </w:t>
      </w:r>
      <w:r w:rsidRPr="006B3621">
        <w:rPr>
          <w:b/>
          <w:highlight w:val="cyan"/>
          <w:u w:val="thick"/>
        </w:rPr>
        <w:t>limite</w:t>
      </w:r>
      <w:r w:rsidRPr="006B3621">
        <w:rPr>
          <w:b/>
          <w:highlight w:val="cyan"/>
        </w:rPr>
        <w:t xml:space="preserve"> qui consiste en</w:t>
      </w:r>
      <w:r w:rsidRPr="006B3621">
        <w:rPr>
          <w:highlight w:val="cyan"/>
        </w:rPr>
        <w:t xml:space="preserve"> </w:t>
      </w:r>
      <w:r w:rsidRPr="006B3621">
        <w:rPr>
          <w:b/>
          <w:highlight w:val="cyan"/>
          <w:u w:val="thick"/>
        </w:rPr>
        <w:t>l’impossibilité d’invoquer pour la première fois un moyen de pur fait ou mélangé à un moyen de droit</w:t>
      </w:r>
      <w:r w:rsidRPr="006B3621">
        <w:rPr>
          <w:b/>
          <w:highlight w:val="cyan"/>
        </w:rPr>
        <w:t xml:space="preserve"> devant la </w:t>
      </w:r>
      <w:r w:rsidRPr="006B3621">
        <w:rPr>
          <w:b/>
          <w:highlight w:val="cyan"/>
          <w:u w:val="thick"/>
        </w:rPr>
        <w:t>Cour Suprême</w:t>
      </w:r>
      <w:r w:rsidRPr="006B3621">
        <w:rPr>
          <w:b/>
          <w:highlight w:val="cyan"/>
        </w:rPr>
        <w:t xml:space="preserve"> car cette dernière est </w:t>
      </w:r>
      <w:r w:rsidRPr="006B3621">
        <w:rPr>
          <w:b/>
          <w:highlight w:val="cyan"/>
          <w:u w:val="thick"/>
        </w:rPr>
        <w:t>seulement juge de droit</w:t>
      </w:r>
      <w:r w:rsidRPr="006B3621">
        <w:t>.</w:t>
      </w:r>
      <w:r w:rsidRPr="00C518B8">
        <w:rPr>
          <w:u w:val="thick"/>
        </w:rPr>
        <w:t xml:space="preserve"> </w:t>
      </w:r>
    </w:p>
    <w:p w:rsidR="00F162DC" w:rsidRDefault="00F162DC" w:rsidP="001A332C"/>
    <w:p w:rsidR="00F162DC" w:rsidRPr="00E568BF" w:rsidRDefault="00E568BF" w:rsidP="00E568BF">
      <w:pPr>
        <w:jc w:val="center"/>
        <w:rPr>
          <w:b/>
        </w:rPr>
      </w:pPr>
      <w:r w:rsidRPr="00E568BF">
        <w:rPr>
          <w:b/>
        </w:rPr>
        <w:t>2 – L’EXCEPTION DE PROCEDURE</w:t>
      </w:r>
    </w:p>
    <w:p w:rsidR="00F162DC" w:rsidRDefault="00F162DC" w:rsidP="001A332C"/>
    <w:p w:rsidR="00FA78A1" w:rsidRDefault="00F162DC" w:rsidP="00FA78A1">
      <w:pPr>
        <w:spacing w:line="240" w:lineRule="auto"/>
      </w:pPr>
      <w:r>
        <w:t xml:space="preserve">Contrairement à la défense au fond dont elle est pourtant synonyme au sens large, </w:t>
      </w:r>
      <w:r w:rsidRPr="00FA78A1">
        <w:rPr>
          <w:b/>
          <w:color w:val="FFFFFF" w:themeColor="background1"/>
          <w:highlight w:val="red"/>
        </w:rPr>
        <w:t xml:space="preserve">l’exception de procédure est un </w:t>
      </w:r>
      <w:r w:rsidRPr="006B3621">
        <w:rPr>
          <w:b/>
          <w:color w:val="FFFFFF" w:themeColor="background1"/>
          <w:highlight w:val="red"/>
          <w:u w:val="thick"/>
        </w:rPr>
        <w:t>moyen de défense tendant à refuser</w:t>
      </w:r>
      <w:r w:rsidRPr="00FA78A1">
        <w:rPr>
          <w:b/>
          <w:color w:val="FFFFFF" w:themeColor="background1"/>
          <w:highlight w:val="red"/>
          <w:u w:val="thick"/>
        </w:rPr>
        <w:t xml:space="preserve"> toute discussion sur le fond de l’affaire de manière temporaire</w:t>
      </w:r>
      <w:r>
        <w:t>.</w:t>
      </w:r>
    </w:p>
    <w:p w:rsidR="00A64E7D" w:rsidRPr="006B3621" w:rsidRDefault="00A64E7D" w:rsidP="00FA78A1">
      <w:pPr>
        <w:spacing w:line="240" w:lineRule="auto"/>
        <w:rPr>
          <w:sz w:val="12"/>
        </w:rPr>
      </w:pPr>
    </w:p>
    <w:p w:rsidR="00F162DC" w:rsidRDefault="00F162DC" w:rsidP="001A332C">
      <w:r>
        <w:t>Ainsi, l’exception de procédure tend :</w:t>
      </w:r>
    </w:p>
    <w:p w:rsidR="00F162DC" w:rsidRDefault="00F162DC" w:rsidP="00B67B35">
      <w:pPr>
        <w:pStyle w:val="Paragraphedeliste"/>
        <w:numPr>
          <w:ilvl w:val="0"/>
          <w:numId w:val="7"/>
        </w:numPr>
      </w:pPr>
      <w:r>
        <w:t xml:space="preserve">soit à </w:t>
      </w:r>
      <w:r w:rsidRPr="00FA78A1">
        <w:rPr>
          <w:b/>
          <w:highlight w:val="lightGray"/>
        </w:rPr>
        <w:t xml:space="preserve">déclarer la procédure </w:t>
      </w:r>
      <w:r w:rsidRPr="00FA78A1">
        <w:rPr>
          <w:b/>
          <w:highlight w:val="lightGray"/>
          <w:u w:val="thick"/>
        </w:rPr>
        <w:t>éteinte</w:t>
      </w:r>
      <w:r w:rsidRPr="00FA78A1">
        <w:rPr>
          <w:b/>
          <w:highlight w:val="lightGray"/>
        </w:rPr>
        <w:t xml:space="preserve"> ou </w:t>
      </w:r>
      <w:r w:rsidRPr="00FA78A1">
        <w:rPr>
          <w:b/>
          <w:highlight w:val="lightGray"/>
          <w:u w:val="thick"/>
        </w:rPr>
        <w:t>irrégulière</w:t>
      </w:r>
      <w:r>
        <w:t>,</w:t>
      </w:r>
    </w:p>
    <w:p w:rsidR="00F162DC" w:rsidRDefault="00F162DC" w:rsidP="00B67B35">
      <w:pPr>
        <w:pStyle w:val="Paragraphedeliste"/>
        <w:numPr>
          <w:ilvl w:val="0"/>
          <w:numId w:val="7"/>
        </w:numPr>
      </w:pPr>
      <w:r>
        <w:t>soit</w:t>
      </w:r>
      <w:r w:rsidR="00FA78A1">
        <w:t xml:space="preserve"> à </w:t>
      </w:r>
      <w:r w:rsidR="00FA78A1" w:rsidRPr="00FA78A1">
        <w:rPr>
          <w:b/>
          <w:highlight w:val="lightGray"/>
        </w:rPr>
        <w:t>déclarer la procédure</w:t>
      </w:r>
      <w:r w:rsidRPr="00FA78A1">
        <w:rPr>
          <w:b/>
          <w:highlight w:val="lightGray"/>
        </w:rPr>
        <w:t xml:space="preserve"> </w:t>
      </w:r>
      <w:r w:rsidRPr="00FA78A1">
        <w:rPr>
          <w:b/>
          <w:highlight w:val="lightGray"/>
          <w:u w:val="thick"/>
        </w:rPr>
        <w:t>suspendue</w:t>
      </w:r>
      <w:r>
        <w:t>.</w:t>
      </w:r>
    </w:p>
    <w:p w:rsidR="007908A4" w:rsidRPr="006B3621" w:rsidRDefault="007908A4" w:rsidP="00F162DC"/>
    <w:p w:rsidR="00FA78A1" w:rsidRDefault="00F162DC" w:rsidP="007908A4">
      <w:pPr>
        <w:ind w:firstLine="720"/>
      </w:pPr>
      <w:r w:rsidRPr="006B3621">
        <w:rPr>
          <w:b/>
          <w:highlight w:val="yellow"/>
        </w:rPr>
        <w:t xml:space="preserve">Elle porte donc, </w:t>
      </w:r>
      <w:r w:rsidRPr="006B3621">
        <w:rPr>
          <w:b/>
          <w:highlight w:val="yellow"/>
          <w:u w:val="thick"/>
        </w:rPr>
        <w:t>non sur le droit invoqué</w:t>
      </w:r>
      <w:r w:rsidRPr="006B3621">
        <w:rPr>
          <w:b/>
          <w:highlight w:val="yellow"/>
        </w:rPr>
        <w:t xml:space="preserve"> mais, </w:t>
      </w:r>
      <w:r w:rsidRPr="006B3621">
        <w:rPr>
          <w:b/>
          <w:highlight w:val="yellow"/>
          <w:u w:val="thick"/>
        </w:rPr>
        <w:t>sur la procédure mise en œuvre</w:t>
      </w:r>
      <w:r>
        <w:t xml:space="preserve">. </w:t>
      </w:r>
      <w:r w:rsidR="006B3621">
        <w:t xml:space="preserve">                                                </w:t>
      </w:r>
      <w:r w:rsidRPr="006B3621">
        <w:rPr>
          <w:b/>
          <w:highlight w:val="yellow"/>
          <w:u w:val="thick"/>
        </w:rPr>
        <w:t xml:space="preserve">Elle a pour effet généralement donc, </w:t>
      </w:r>
      <w:r w:rsidRPr="006B3621">
        <w:rPr>
          <w:b/>
          <w:color w:val="FF0000"/>
          <w:highlight w:val="yellow"/>
          <w:u w:val="thick"/>
        </w:rPr>
        <w:t>d’arrêter</w:t>
      </w:r>
      <w:r w:rsidRPr="006B3621">
        <w:rPr>
          <w:b/>
          <w:highlight w:val="yellow"/>
          <w:u w:val="thick"/>
        </w:rPr>
        <w:t xml:space="preserve"> la procédure</w:t>
      </w:r>
      <w:r w:rsidR="00CE2029" w:rsidRPr="006B3621">
        <w:rPr>
          <w:b/>
          <w:highlight w:val="yellow"/>
          <w:u w:val="thick"/>
        </w:rPr>
        <w:t xml:space="preserve"> ou de la </w:t>
      </w:r>
      <w:r w:rsidR="00CE2029" w:rsidRPr="006B3621">
        <w:rPr>
          <w:b/>
          <w:color w:val="FF0000"/>
          <w:highlight w:val="yellow"/>
          <w:u w:val="thick"/>
        </w:rPr>
        <w:t>suspendre</w:t>
      </w:r>
      <w:r w:rsidR="00CE2029">
        <w:t xml:space="preserve"> mais </w:t>
      </w:r>
      <w:r w:rsidR="00CE2029" w:rsidRPr="006B3621">
        <w:rPr>
          <w:b/>
          <w:highlight w:val="cyan"/>
          <w:u w:val="thick"/>
        </w:rPr>
        <w:t>elle n’empêche pas le demandeur de reprendre la procédure ou de la continuer</w:t>
      </w:r>
      <w:r w:rsidR="00CE2029">
        <w:t xml:space="preserve">. </w:t>
      </w:r>
    </w:p>
    <w:p w:rsidR="00FA78A1" w:rsidRDefault="00FA78A1" w:rsidP="00FA78A1"/>
    <w:p w:rsidR="00FA78A1" w:rsidRDefault="00CE2029" w:rsidP="00FA78A1">
      <w:r>
        <w:t xml:space="preserve">Les exceptions de procédure sont nombreuses, on en cite parmi tant d’autres : </w:t>
      </w:r>
    </w:p>
    <w:p w:rsidR="00FA78A1" w:rsidRDefault="00CE2029" w:rsidP="00B67B35">
      <w:pPr>
        <w:pStyle w:val="Paragraphedeliste"/>
        <w:numPr>
          <w:ilvl w:val="0"/>
          <w:numId w:val="30"/>
        </w:numPr>
      </w:pPr>
      <w:r w:rsidRPr="006B3621">
        <w:rPr>
          <w:b/>
          <w:highlight w:val="lightGray"/>
        </w:rPr>
        <w:t>l’exception d’incompétence</w:t>
      </w:r>
      <w:r>
        <w:t xml:space="preserve">, de </w:t>
      </w:r>
    </w:p>
    <w:p w:rsidR="00FA78A1" w:rsidRDefault="00FA78A1" w:rsidP="00B67B35">
      <w:pPr>
        <w:pStyle w:val="Paragraphedeliste"/>
        <w:numPr>
          <w:ilvl w:val="0"/>
          <w:numId w:val="30"/>
        </w:numPr>
      </w:pPr>
      <w:r w:rsidRPr="006B3621">
        <w:rPr>
          <w:b/>
          <w:highlight w:val="lightGray"/>
        </w:rPr>
        <w:t xml:space="preserve">l’exception </w:t>
      </w:r>
      <w:r w:rsidR="00CE2029" w:rsidRPr="006B3621">
        <w:rPr>
          <w:b/>
          <w:highlight w:val="lightGray"/>
        </w:rPr>
        <w:t>litis pendance</w:t>
      </w:r>
      <w:r w:rsidR="00CE2029">
        <w:t xml:space="preserve">, de </w:t>
      </w:r>
    </w:p>
    <w:p w:rsidR="00FA78A1" w:rsidRDefault="00FA78A1" w:rsidP="00B67B35">
      <w:pPr>
        <w:pStyle w:val="Paragraphedeliste"/>
        <w:numPr>
          <w:ilvl w:val="0"/>
          <w:numId w:val="30"/>
        </w:numPr>
      </w:pPr>
      <w:r w:rsidRPr="006B3621">
        <w:rPr>
          <w:b/>
          <w:highlight w:val="lightGray"/>
        </w:rPr>
        <w:t xml:space="preserve">l’exception de </w:t>
      </w:r>
      <w:r w:rsidR="00CE2029" w:rsidRPr="006B3621">
        <w:rPr>
          <w:b/>
          <w:highlight w:val="lightGray"/>
        </w:rPr>
        <w:t>nullité des actes de procédure</w:t>
      </w:r>
      <w:r w:rsidR="00CE2029">
        <w:t xml:space="preserve">, </w:t>
      </w:r>
    </w:p>
    <w:p w:rsidR="00FA78A1" w:rsidRDefault="00FA78A1" w:rsidP="00B67B35">
      <w:pPr>
        <w:pStyle w:val="Paragraphedeliste"/>
        <w:numPr>
          <w:ilvl w:val="0"/>
          <w:numId w:val="30"/>
        </w:numPr>
      </w:pPr>
      <w:r w:rsidRPr="006B3621">
        <w:rPr>
          <w:b/>
          <w:highlight w:val="lightGray"/>
        </w:rPr>
        <w:t xml:space="preserve">l’exception </w:t>
      </w:r>
      <w:r w:rsidR="00CE2029" w:rsidRPr="006B3621">
        <w:rPr>
          <w:b/>
          <w:highlight w:val="lightGray"/>
        </w:rPr>
        <w:t>de garantie</w:t>
      </w:r>
      <w:r w:rsidR="00CE2029">
        <w:t xml:space="preserve">, </w:t>
      </w:r>
    </w:p>
    <w:p w:rsidR="00FA78A1" w:rsidRDefault="00CE2029" w:rsidP="00B67B35">
      <w:pPr>
        <w:pStyle w:val="Paragraphedeliste"/>
        <w:numPr>
          <w:ilvl w:val="0"/>
          <w:numId w:val="30"/>
        </w:numPr>
      </w:pPr>
      <w:r>
        <w:t xml:space="preserve">etc. </w:t>
      </w:r>
    </w:p>
    <w:p w:rsidR="00BE422C" w:rsidRPr="006B3621" w:rsidRDefault="00BE422C" w:rsidP="00FA78A1">
      <w:pPr>
        <w:rPr>
          <w:sz w:val="16"/>
        </w:rPr>
      </w:pPr>
    </w:p>
    <w:p w:rsidR="00BE422C" w:rsidRDefault="00FA78A1" w:rsidP="00FA78A1">
      <w:r w:rsidRPr="006B3621">
        <w:rPr>
          <w:b/>
          <w:highlight w:val="red"/>
        </w:rPr>
        <w:t>E</w:t>
      </w:r>
      <w:r w:rsidR="00CE2029" w:rsidRPr="006B3621">
        <w:rPr>
          <w:b/>
          <w:highlight w:val="red"/>
        </w:rPr>
        <w:t xml:space="preserve">n </w:t>
      </w:r>
      <w:r w:rsidRPr="006B3621">
        <w:rPr>
          <w:b/>
          <w:highlight w:val="red"/>
        </w:rPr>
        <w:t>termes</w:t>
      </w:r>
      <w:r w:rsidR="00CE2029" w:rsidRPr="006B3621">
        <w:rPr>
          <w:b/>
          <w:highlight w:val="red"/>
        </w:rPr>
        <w:t xml:space="preserve"> de procédure, l’exception de procédure doit être soulevée en </w:t>
      </w:r>
      <w:r w:rsidR="00CE2029" w:rsidRPr="006B3621">
        <w:rPr>
          <w:b/>
          <w:color w:val="FFFFFF" w:themeColor="background1"/>
          <w:highlight w:val="red"/>
        </w:rPr>
        <w:t>in liminé litis</w:t>
      </w:r>
      <w:r w:rsidR="00CE2029" w:rsidRPr="006B3621">
        <w:rPr>
          <w:b/>
          <w:highlight w:val="red"/>
        </w:rPr>
        <w:t xml:space="preserve"> (au tout début du procès)</w:t>
      </w:r>
      <w:r w:rsidR="00CE2029">
        <w:t xml:space="preserve">. </w:t>
      </w:r>
      <w:r w:rsidR="00CE2029" w:rsidRPr="006B3621">
        <w:rPr>
          <w:b/>
          <w:highlight w:val="cyan"/>
        </w:rPr>
        <w:t xml:space="preserve">Ainsi, sur le plan chronologique, l’exception de procédure doit être invoquée </w:t>
      </w:r>
      <w:r w:rsidR="006B3621">
        <w:rPr>
          <w:b/>
          <w:highlight w:val="cyan"/>
        </w:rPr>
        <w:t xml:space="preserve">                                              </w:t>
      </w:r>
      <w:r w:rsidR="00CE2029" w:rsidRPr="006B3621">
        <w:rPr>
          <w:b/>
          <w:highlight w:val="cyan"/>
          <w:u w:val="thick"/>
        </w:rPr>
        <w:t>avant un moyen de défense</w:t>
      </w:r>
      <w:r w:rsidR="00CE2029" w:rsidRPr="006B3621">
        <w:rPr>
          <w:b/>
          <w:highlight w:val="cyan"/>
        </w:rPr>
        <w:t xml:space="preserve"> ou une </w:t>
      </w:r>
      <w:r w:rsidR="00CE2029" w:rsidRPr="006B3621">
        <w:rPr>
          <w:b/>
          <w:highlight w:val="cyan"/>
          <w:u w:val="thick"/>
        </w:rPr>
        <w:t>fin de non recevoir</w:t>
      </w:r>
      <w:r w:rsidR="00CE2029">
        <w:t xml:space="preserve">. </w:t>
      </w:r>
      <w:r w:rsidR="00CE2029" w:rsidRPr="006B3621">
        <w:rPr>
          <w:b/>
          <w:highlight w:val="yellow"/>
        </w:rPr>
        <w:t>L’invocation de ces derniers empêche de la soulever ensuite</w:t>
      </w:r>
      <w:r w:rsidR="00CE2029">
        <w:t xml:space="preserve">. </w:t>
      </w:r>
    </w:p>
    <w:p w:rsidR="00BE422C" w:rsidRPr="006B3621" w:rsidRDefault="00BE422C" w:rsidP="00FA78A1">
      <w:pPr>
        <w:rPr>
          <w:sz w:val="12"/>
        </w:rPr>
      </w:pPr>
    </w:p>
    <w:p w:rsidR="00F162DC" w:rsidRDefault="00CE2029" w:rsidP="00FA78A1">
      <w:r w:rsidRPr="006B3621">
        <w:rPr>
          <w:b/>
          <w:color w:val="FFFFFF" w:themeColor="background1"/>
          <w:highlight w:val="red"/>
        </w:rPr>
        <w:t xml:space="preserve">Toutefois, </w:t>
      </w:r>
      <w:r w:rsidRPr="006B3621">
        <w:rPr>
          <w:b/>
          <w:color w:val="FFFFFF" w:themeColor="background1"/>
          <w:highlight w:val="red"/>
          <w:u w:val="thick"/>
        </w:rPr>
        <w:t>cette règle est assouplie dans certains cas</w:t>
      </w:r>
      <w:r w:rsidRPr="006B3621">
        <w:rPr>
          <w:b/>
          <w:color w:val="FFFFFF" w:themeColor="background1"/>
          <w:highlight w:val="red"/>
        </w:rPr>
        <w:t>, il en est ainsi de</w:t>
      </w:r>
      <w:r w:rsidRPr="006B3621">
        <w:rPr>
          <w:b/>
          <w:color w:val="FFFFFF" w:themeColor="background1"/>
        </w:rPr>
        <w:t> </w:t>
      </w:r>
      <w:r>
        <w:t>:</w:t>
      </w:r>
    </w:p>
    <w:p w:rsidR="00CE2029" w:rsidRDefault="00CE2029" w:rsidP="00B67B35">
      <w:pPr>
        <w:pStyle w:val="Paragraphedeliste"/>
        <w:numPr>
          <w:ilvl w:val="0"/>
          <w:numId w:val="7"/>
        </w:numPr>
      </w:pPr>
      <w:r w:rsidRPr="00BE422C">
        <w:rPr>
          <w:b/>
          <w:highlight w:val="lightGray"/>
        </w:rPr>
        <w:t>l’exception d’incompétence matérielle</w:t>
      </w:r>
      <w:r w:rsidRPr="00BE422C">
        <w:rPr>
          <w:b/>
        </w:rPr>
        <w:t xml:space="preserve"> </w:t>
      </w:r>
      <w:r>
        <w:t xml:space="preserve">et </w:t>
      </w:r>
      <w:r w:rsidRPr="00BE422C">
        <w:rPr>
          <w:b/>
          <w:highlight w:val="lightGray"/>
        </w:rPr>
        <w:t>l’exception de communication de pièces</w:t>
      </w:r>
      <w:r>
        <w:t xml:space="preserve"> </w:t>
      </w:r>
      <w:r w:rsidR="00BE422C">
        <w:t xml:space="preserve">qui </w:t>
      </w:r>
      <w:r w:rsidR="006B3621">
        <w:t xml:space="preserve">                 </w:t>
      </w:r>
      <w:r w:rsidRPr="006B3621">
        <w:rPr>
          <w:b/>
          <w:color w:val="FF0000"/>
        </w:rPr>
        <w:t xml:space="preserve">peuvent être soulevées </w:t>
      </w:r>
      <w:r w:rsidRPr="006B3621">
        <w:rPr>
          <w:b/>
          <w:color w:val="FF0000"/>
          <w:u w:val="thick"/>
        </w:rPr>
        <w:t>en tout état de cause</w:t>
      </w:r>
      <w:r w:rsidRPr="006B3621">
        <w:rPr>
          <w:b/>
          <w:color w:val="FF0000"/>
        </w:rPr>
        <w:t xml:space="preserve"> et </w:t>
      </w:r>
      <w:r w:rsidRPr="006B3621">
        <w:rPr>
          <w:b/>
          <w:color w:val="FF0000"/>
          <w:u w:val="thick"/>
        </w:rPr>
        <w:t>même après conclusion au fond</w:t>
      </w:r>
      <w:r>
        <w:t>,</w:t>
      </w:r>
    </w:p>
    <w:p w:rsidR="00BE422C" w:rsidRDefault="00CE2029" w:rsidP="00B67B35">
      <w:pPr>
        <w:pStyle w:val="Paragraphedeliste"/>
        <w:numPr>
          <w:ilvl w:val="0"/>
          <w:numId w:val="7"/>
        </w:numPr>
        <w:spacing w:line="240" w:lineRule="auto"/>
      </w:pPr>
      <w:r w:rsidRPr="00BE422C">
        <w:rPr>
          <w:b/>
          <w:highlight w:val="lightGray"/>
        </w:rPr>
        <w:t>l’exception de nullité d’un acte de procédure pour vice de forme</w:t>
      </w:r>
      <w:r w:rsidR="003535A8" w:rsidRPr="00BE422C">
        <w:rPr>
          <w:b/>
          <w:highlight w:val="lightGray"/>
        </w:rPr>
        <w:t xml:space="preserve"> </w:t>
      </w:r>
      <w:r w:rsidR="003535A8" w:rsidRPr="006B3621">
        <w:rPr>
          <w:b/>
          <w:color w:val="FF0000"/>
        </w:rPr>
        <w:t xml:space="preserve">peut être soulevée </w:t>
      </w:r>
      <w:r w:rsidR="006B3621">
        <w:rPr>
          <w:b/>
          <w:color w:val="FF0000"/>
        </w:rPr>
        <w:t xml:space="preserve">                             </w:t>
      </w:r>
      <w:r w:rsidR="003535A8" w:rsidRPr="006B3621">
        <w:rPr>
          <w:b/>
          <w:color w:val="FF0000"/>
          <w:u w:val="thick"/>
        </w:rPr>
        <w:t>au fur et à mesure de leur accomplissement</w:t>
      </w:r>
      <w:r w:rsidR="003535A8">
        <w:t xml:space="preserve">. </w:t>
      </w:r>
    </w:p>
    <w:p w:rsidR="006B3621" w:rsidRPr="006B3621" w:rsidRDefault="006B3621" w:rsidP="00131179">
      <w:pPr>
        <w:pStyle w:val="Paragraphedeliste"/>
        <w:spacing w:line="240" w:lineRule="auto"/>
        <w:ind w:left="1288"/>
        <w:rPr>
          <w:sz w:val="16"/>
        </w:rPr>
      </w:pPr>
    </w:p>
    <w:p w:rsidR="003535A8" w:rsidRPr="00B32385" w:rsidRDefault="006B3621" w:rsidP="00131179">
      <w:pPr>
        <w:spacing w:line="240" w:lineRule="auto"/>
        <w:rPr>
          <w:b/>
          <w:color w:val="FFFFFF" w:themeColor="background1"/>
          <w:highlight w:val="red"/>
        </w:rPr>
      </w:pPr>
      <w:r w:rsidRPr="00131179">
        <w:rPr>
          <w:b/>
          <w:color w:val="FFFFFF" w:themeColor="background1"/>
          <w:highlight w:val="red"/>
        </w:rPr>
        <w:t xml:space="preserve">En effet, l’obligation de </w:t>
      </w:r>
      <w:r w:rsidR="003535A8" w:rsidRPr="00131179">
        <w:rPr>
          <w:b/>
          <w:color w:val="FFFFFF" w:themeColor="background1"/>
          <w:highlight w:val="red"/>
        </w:rPr>
        <w:t>soulever</w:t>
      </w:r>
      <w:r w:rsidRPr="00131179">
        <w:rPr>
          <w:b/>
          <w:color w:val="FFFFFF" w:themeColor="background1"/>
          <w:highlight w:val="red"/>
        </w:rPr>
        <w:t xml:space="preserve"> l’exception de procédure</w:t>
      </w:r>
      <w:r w:rsidR="003535A8" w:rsidRPr="00131179">
        <w:rPr>
          <w:b/>
          <w:color w:val="FFFFFF" w:themeColor="background1"/>
          <w:highlight w:val="red"/>
        </w:rPr>
        <w:t xml:space="preserve"> in liminé litis ne concerne que les actes réalisés au début de l’instance mais que pour ceux qui sont réalisés ultérieurement, cette règle ne saurait jouer mais, dès leur réalisation, il faut en soulever les nullités qui les </w:t>
      </w:r>
      <w:r w:rsidR="00131179" w:rsidRPr="00131179">
        <w:rPr>
          <w:b/>
          <w:color w:val="FFFFFF" w:themeColor="background1"/>
          <w:highlight w:val="red"/>
        </w:rPr>
        <w:t>affectent</w:t>
      </w:r>
      <w:r w:rsidR="003535A8" w:rsidRPr="00131179">
        <w:rPr>
          <w:b/>
        </w:rPr>
        <w:t xml:space="preserve">. </w:t>
      </w:r>
    </w:p>
    <w:p w:rsidR="00131179" w:rsidRPr="00131179" w:rsidRDefault="00131179" w:rsidP="00131179">
      <w:pPr>
        <w:spacing w:line="240" w:lineRule="auto"/>
        <w:rPr>
          <w:b/>
          <w:sz w:val="10"/>
        </w:rPr>
      </w:pPr>
    </w:p>
    <w:p w:rsidR="00CE2029" w:rsidRDefault="003535A8" w:rsidP="00131179">
      <w:pPr>
        <w:spacing w:line="240" w:lineRule="auto"/>
        <w:ind w:firstLine="720"/>
        <w:rPr>
          <w:b/>
        </w:rPr>
      </w:pPr>
      <w:r w:rsidRPr="00131179">
        <w:rPr>
          <w:b/>
          <w:highlight w:val="yellow"/>
        </w:rPr>
        <w:lastRenderedPageBreak/>
        <w:t xml:space="preserve">Il faut souligner également que le code de procédure civile organise une </w:t>
      </w:r>
      <w:r w:rsidR="00131179">
        <w:rPr>
          <w:b/>
          <w:highlight w:val="yellow"/>
        </w:rPr>
        <w:t xml:space="preserve">                                               </w:t>
      </w:r>
      <w:r w:rsidRPr="00131179">
        <w:rPr>
          <w:b/>
          <w:highlight w:val="yellow"/>
          <w:u w:val="thick"/>
        </w:rPr>
        <w:t>chronologie dans l’invocation des exceptions de procédure</w:t>
      </w:r>
      <w:r w:rsidRPr="00131179">
        <w:rPr>
          <w:b/>
          <w:highlight w:val="yellow"/>
        </w:rPr>
        <w:t xml:space="preserve"> dans le but de </w:t>
      </w:r>
      <w:r w:rsidRPr="00131179">
        <w:rPr>
          <w:b/>
          <w:highlight w:val="yellow"/>
          <w:u w:val="thick"/>
        </w:rPr>
        <w:t>faire échec aux manœuvres dilatoires</w:t>
      </w:r>
      <w:r w:rsidRPr="00131179">
        <w:rPr>
          <w:b/>
          <w:highlight w:val="yellow"/>
        </w:rPr>
        <w:t xml:space="preserve"> d’un défendeur qui </w:t>
      </w:r>
      <w:r w:rsidRPr="00131179">
        <w:rPr>
          <w:b/>
          <w:highlight w:val="yellow"/>
          <w:u w:val="thick"/>
        </w:rPr>
        <w:t>multiplie les incidents</w:t>
      </w:r>
      <w:r w:rsidRPr="00131179">
        <w:rPr>
          <w:b/>
          <w:highlight w:val="yellow"/>
        </w:rPr>
        <w:t xml:space="preserve"> </w:t>
      </w:r>
      <w:r w:rsidRPr="00131179">
        <w:rPr>
          <w:b/>
          <w:highlight w:val="yellow"/>
          <w:u w:val="thick"/>
        </w:rPr>
        <w:t>pour retarder la décision du juge</w:t>
      </w:r>
      <w:r>
        <w:t xml:space="preserve">. Ainsi, </w:t>
      </w:r>
      <w:r w:rsidRPr="00CB2A11">
        <w:rPr>
          <w:b/>
          <w:color w:val="FF0000"/>
          <w:u w:val="thick"/>
        </w:rPr>
        <w:t>l’e</w:t>
      </w:r>
      <w:r w:rsidRPr="00BE422C">
        <w:rPr>
          <w:b/>
          <w:color w:val="FF0000"/>
          <w:u w:val="thick"/>
        </w:rPr>
        <w:t>xception de caution</w:t>
      </w:r>
      <w:r w:rsidRPr="003535A8">
        <w:rPr>
          <w:b/>
        </w:rPr>
        <w:t xml:space="preserve"> </w:t>
      </w:r>
      <w:r>
        <w:t xml:space="preserve">doit être soulevée en premier, ensuite </w:t>
      </w:r>
      <w:r w:rsidRPr="00BE422C">
        <w:rPr>
          <w:b/>
          <w:color w:val="FF0000"/>
          <w:u w:val="thick"/>
        </w:rPr>
        <w:t>l’exception d’incompétence territoriale</w:t>
      </w:r>
      <w:r w:rsidRPr="003535A8">
        <w:rPr>
          <w:b/>
        </w:rPr>
        <w:t xml:space="preserve"> </w:t>
      </w:r>
      <w:r>
        <w:t xml:space="preserve">en enfin </w:t>
      </w:r>
      <w:r w:rsidRPr="00BE422C">
        <w:rPr>
          <w:b/>
          <w:color w:val="FF0000"/>
          <w:u w:val="thick"/>
        </w:rPr>
        <w:t>toutes les autres exceptions</w:t>
      </w:r>
      <w:r w:rsidRPr="003535A8">
        <w:rPr>
          <w:b/>
        </w:rPr>
        <w:t xml:space="preserve"> </w:t>
      </w:r>
      <w:r w:rsidRPr="00131179">
        <w:rPr>
          <w:b/>
          <w:highlight w:val="yellow"/>
          <w:u w:val="thick"/>
        </w:rPr>
        <w:t>doivent être invoquées en même temps sous peine d’irrecevabilité</w:t>
      </w:r>
      <w:r w:rsidRPr="00131179">
        <w:rPr>
          <w:b/>
        </w:rPr>
        <w:t>.</w:t>
      </w:r>
    </w:p>
    <w:p w:rsidR="00131179" w:rsidRPr="00BE422C" w:rsidRDefault="00131179" w:rsidP="00131179">
      <w:pPr>
        <w:spacing w:line="240" w:lineRule="auto"/>
        <w:ind w:firstLine="720"/>
        <w:rPr>
          <w:b/>
          <w:color w:val="0070C0"/>
          <w:u w:val="thick"/>
        </w:rPr>
      </w:pPr>
    </w:p>
    <w:p w:rsidR="003535A8" w:rsidRPr="00E568BF" w:rsidRDefault="00131179" w:rsidP="00E568BF">
      <w:pPr>
        <w:jc w:val="center"/>
        <w:rPr>
          <w:b/>
        </w:rPr>
      </w:pPr>
      <w:r>
        <w:rPr>
          <w:b/>
        </w:rPr>
        <w:t>3 – LES FI</w:t>
      </w:r>
      <w:r w:rsidR="00E568BF" w:rsidRPr="00E568BF">
        <w:rPr>
          <w:b/>
        </w:rPr>
        <w:t>NS DE NON RECEVOIR</w:t>
      </w:r>
    </w:p>
    <w:p w:rsidR="003535A8" w:rsidRDefault="003535A8" w:rsidP="003535A8"/>
    <w:p w:rsidR="00FE0B7F" w:rsidRDefault="003535A8" w:rsidP="00FE0B7F">
      <w:pPr>
        <w:spacing w:line="240" w:lineRule="auto"/>
      </w:pPr>
      <w:r w:rsidRPr="00FE0B7F">
        <w:rPr>
          <w:b/>
          <w:color w:val="FFFFFF" w:themeColor="background1"/>
          <w:highlight w:val="red"/>
        </w:rPr>
        <w:t xml:space="preserve">La fin de non recevoir est un </w:t>
      </w:r>
      <w:r w:rsidRPr="00131179">
        <w:rPr>
          <w:b/>
          <w:color w:val="FFFFFF" w:themeColor="background1"/>
          <w:highlight w:val="red"/>
          <w:u w:val="thick"/>
        </w:rPr>
        <w:t>moyen de défense</w:t>
      </w:r>
      <w:r w:rsidRPr="00131179">
        <w:rPr>
          <w:b/>
          <w:color w:val="FFFFFF" w:themeColor="background1"/>
          <w:highlight w:val="red"/>
        </w:rPr>
        <w:t xml:space="preserve"> </w:t>
      </w:r>
      <w:r w:rsidRPr="00131179">
        <w:rPr>
          <w:b/>
          <w:color w:val="FFFFFF" w:themeColor="background1"/>
          <w:highlight w:val="red"/>
          <w:u w:val="thick"/>
        </w:rPr>
        <w:t>dirimant</w:t>
      </w:r>
      <w:r w:rsidR="00FE0B7F" w:rsidRPr="00FE0B7F">
        <w:rPr>
          <w:b/>
          <w:color w:val="FFFFFF" w:themeColor="background1"/>
          <w:highlight w:val="red"/>
        </w:rPr>
        <w:t xml:space="preserve"> (prohibitif, contraignant)</w:t>
      </w:r>
      <w:r w:rsidRPr="00FE0B7F">
        <w:rPr>
          <w:b/>
          <w:color w:val="FFFFFF" w:themeColor="background1"/>
          <w:highlight w:val="red"/>
        </w:rPr>
        <w:t xml:space="preserve"> qui empêche même le juge de se prononcer </w:t>
      </w:r>
      <w:r w:rsidRPr="00131179">
        <w:rPr>
          <w:b/>
          <w:color w:val="FFFFFF" w:themeColor="background1"/>
          <w:highlight w:val="red"/>
          <w:u w:val="thick"/>
        </w:rPr>
        <w:t>sur le fond de l’affaire</w:t>
      </w:r>
      <w:r w:rsidRPr="00FE0B7F">
        <w:rPr>
          <w:b/>
          <w:color w:val="FFFFFF" w:themeColor="background1"/>
          <w:highlight w:val="red"/>
        </w:rPr>
        <w:t xml:space="preserve"> et ce</w:t>
      </w:r>
      <w:r w:rsidR="00131179">
        <w:rPr>
          <w:b/>
          <w:color w:val="FFFFFF" w:themeColor="background1"/>
          <w:highlight w:val="red"/>
        </w:rPr>
        <w:t>,</w:t>
      </w:r>
      <w:r w:rsidRPr="00FE0B7F">
        <w:rPr>
          <w:b/>
          <w:color w:val="FFFFFF" w:themeColor="background1"/>
          <w:highlight w:val="red"/>
        </w:rPr>
        <w:t xml:space="preserve"> normalement</w:t>
      </w:r>
      <w:r w:rsidR="00131179">
        <w:rPr>
          <w:b/>
          <w:color w:val="FFFFFF" w:themeColor="background1"/>
          <w:highlight w:val="red"/>
        </w:rPr>
        <w:t>,</w:t>
      </w:r>
      <w:r w:rsidRPr="00FE0B7F">
        <w:rPr>
          <w:b/>
          <w:color w:val="FFFFFF" w:themeColor="background1"/>
          <w:highlight w:val="red"/>
        </w:rPr>
        <w:t xml:space="preserve"> </w:t>
      </w:r>
      <w:r w:rsidRPr="00131179">
        <w:rPr>
          <w:b/>
          <w:color w:val="FFFFFF" w:themeColor="background1"/>
          <w:highlight w:val="red"/>
          <w:u w:val="thick"/>
        </w:rPr>
        <w:t>de manière définitive</w:t>
      </w:r>
      <w:r>
        <w:t xml:space="preserve">. </w:t>
      </w:r>
    </w:p>
    <w:p w:rsidR="00FE0B7F" w:rsidRDefault="003535A8" w:rsidP="00FE0B7F">
      <w:r w:rsidRPr="00FE0B7F">
        <w:rPr>
          <w:b/>
          <w:color w:val="FFFFFF" w:themeColor="background1"/>
          <w:highlight w:val="red"/>
        </w:rPr>
        <w:t xml:space="preserve">En effet, celui qui oppose une fin de non recevoir </w:t>
      </w:r>
      <w:r w:rsidR="00FE0B7F" w:rsidRPr="00FE0B7F">
        <w:rPr>
          <w:b/>
          <w:color w:val="FFFFFF" w:themeColor="background1"/>
          <w:highlight w:val="red"/>
        </w:rPr>
        <w:t>conteste le droit d’agir de son adversaire</w:t>
      </w:r>
      <w:r w:rsidR="00FE0B7F">
        <w:t xml:space="preserve"> (</w:t>
      </w:r>
      <w:r w:rsidR="00FD58A4">
        <w:t xml:space="preserve">au même titre que celui qui introduit une défense au fond et </w:t>
      </w:r>
      <w:r w:rsidR="00FE0B7F">
        <w:t>contrairement à celui qui introduit une exception de procédure</w:t>
      </w:r>
      <w:r w:rsidR="00CB2A11">
        <w:t>.</w:t>
      </w:r>
      <w:r w:rsidR="00FE0B7F">
        <w:t xml:space="preserve"> </w:t>
      </w:r>
      <w:r w:rsidR="00CB2A11">
        <w:t>C</w:t>
      </w:r>
      <w:r w:rsidR="00FE0B7F">
        <w:t>ette précision est utile pour faire la distinction entre les différents moyens de défense)</w:t>
      </w:r>
      <w:r w:rsidR="00E02A86">
        <w:t xml:space="preserve">. </w:t>
      </w:r>
    </w:p>
    <w:p w:rsidR="00FD58A4" w:rsidRPr="00FD58A4" w:rsidRDefault="00FD58A4" w:rsidP="00FE0B7F">
      <w:pPr>
        <w:rPr>
          <w:sz w:val="8"/>
        </w:rPr>
      </w:pPr>
    </w:p>
    <w:p w:rsidR="00E02A86" w:rsidRDefault="00E02A86" w:rsidP="00FE0B7F">
      <w:r>
        <w:t>Elle tend à démontrer que l’action n’existe pas pour :</w:t>
      </w:r>
    </w:p>
    <w:p w:rsidR="00E02A86" w:rsidRDefault="00E02A86" w:rsidP="00FD58A4">
      <w:pPr>
        <w:pStyle w:val="Paragraphedeliste"/>
        <w:numPr>
          <w:ilvl w:val="0"/>
          <w:numId w:val="45"/>
        </w:numPr>
      </w:pPr>
      <w:r w:rsidRPr="00FD58A4">
        <w:rPr>
          <w:b/>
          <w:highlight w:val="yellow"/>
        </w:rPr>
        <w:t>défaut d’intérêt à agir</w:t>
      </w:r>
      <w:r>
        <w:t xml:space="preserve">, </w:t>
      </w:r>
    </w:p>
    <w:p w:rsidR="003535A8" w:rsidRDefault="00E02A86" w:rsidP="00FD58A4">
      <w:pPr>
        <w:pStyle w:val="Paragraphedeliste"/>
        <w:numPr>
          <w:ilvl w:val="0"/>
          <w:numId w:val="45"/>
        </w:numPr>
      </w:pPr>
      <w:r w:rsidRPr="00FD58A4">
        <w:rPr>
          <w:b/>
          <w:highlight w:val="yellow"/>
        </w:rPr>
        <w:t>de qualité</w:t>
      </w:r>
      <w:r w:rsidR="00CB2A11" w:rsidRPr="00FD58A4">
        <w:rPr>
          <w:b/>
          <w:highlight w:val="yellow"/>
        </w:rPr>
        <w:t xml:space="preserve"> à</w:t>
      </w:r>
      <w:r w:rsidRPr="00FD58A4">
        <w:rPr>
          <w:b/>
          <w:highlight w:val="yellow"/>
        </w:rPr>
        <w:t xml:space="preserve"> </w:t>
      </w:r>
      <w:r w:rsidR="00CB2A11" w:rsidRPr="00FD58A4">
        <w:rPr>
          <w:b/>
          <w:highlight w:val="yellow"/>
        </w:rPr>
        <w:t>agir</w:t>
      </w:r>
      <w:r w:rsidR="00CB2A11">
        <w:rPr>
          <w:b/>
        </w:rPr>
        <w:t xml:space="preserve"> </w:t>
      </w:r>
      <w:r>
        <w:t xml:space="preserve">ou </w:t>
      </w:r>
    </w:p>
    <w:p w:rsidR="00E02A86" w:rsidRDefault="00E02A86" w:rsidP="00FD58A4">
      <w:pPr>
        <w:pStyle w:val="Paragraphedeliste"/>
        <w:numPr>
          <w:ilvl w:val="0"/>
          <w:numId w:val="45"/>
        </w:numPr>
      </w:pPr>
      <w:r>
        <w:t xml:space="preserve">qu’elle est </w:t>
      </w:r>
      <w:r w:rsidRPr="00FD58A4">
        <w:rPr>
          <w:b/>
          <w:highlight w:val="yellow"/>
        </w:rPr>
        <w:t>éteinte par l’autorité de la chose jugée</w:t>
      </w:r>
      <w:r>
        <w:t xml:space="preserve"> ou </w:t>
      </w:r>
    </w:p>
    <w:p w:rsidR="00E02A86" w:rsidRDefault="00E02A86" w:rsidP="00FD58A4">
      <w:pPr>
        <w:pStyle w:val="Paragraphedeliste"/>
        <w:numPr>
          <w:ilvl w:val="0"/>
          <w:numId w:val="45"/>
        </w:numPr>
      </w:pPr>
      <w:r>
        <w:t xml:space="preserve">par la </w:t>
      </w:r>
      <w:r w:rsidRPr="00FD58A4">
        <w:rPr>
          <w:b/>
          <w:highlight w:val="yellow"/>
        </w:rPr>
        <w:t xml:space="preserve">prescription </w:t>
      </w:r>
      <w:r>
        <w:t>ou encore</w:t>
      </w:r>
    </w:p>
    <w:p w:rsidR="00E02A86" w:rsidRDefault="00E02A86" w:rsidP="00FD58A4">
      <w:pPr>
        <w:pStyle w:val="Paragraphedeliste"/>
        <w:numPr>
          <w:ilvl w:val="0"/>
          <w:numId w:val="45"/>
        </w:numPr>
      </w:pPr>
      <w:r w:rsidRPr="00FD58A4">
        <w:rPr>
          <w:b/>
          <w:highlight w:val="yellow"/>
        </w:rPr>
        <w:t>en vertu d’une règle spéciale concernant le droit litigieux</w:t>
      </w:r>
      <w:r>
        <w:rPr>
          <w:b/>
        </w:rPr>
        <w:t xml:space="preserve"> </w:t>
      </w:r>
      <w:r>
        <w:t>(</w:t>
      </w:r>
      <w:r w:rsidRPr="00FD58A4">
        <w:rPr>
          <w:b/>
          <w:highlight w:val="magenta"/>
        </w:rPr>
        <w:t>art. 141 CF</w:t>
      </w:r>
      <w:r>
        <w:t>).</w:t>
      </w:r>
    </w:p>
    <w:p w:rsidR="00CB2A11" w:rsidRDefault="00CB2A11" w:rsidP="00CB2A11">
      <w:pPr>
        <w:pStyle w:val="Paragraphedeliste"/>
        <w:ind w:left="1288"/>
      </w:pPr>
    </w:p>
    <w:p w:rsidR="00E02A86" w:rsidRPr="00626D3A" w:rsidRDefault="00E02A86" w:rsidP="00FD58A4">
      <w:pPr>
        <w:spacing w:line="240" w:lineRule="auto"/>
        <w:rPr>
          <w:b/>
          <w:color w:val="0070C0"/>
          <w:u w:val="thick"/>
        </w:rPr>
      </w:pPr>
      <w:r w:rsidRPr="00FD58A4">
        <w:rPr>
          <w:b/>
          <w:color w:val="FFFFFF" w:themeColor="background1"/>
          <w:highlight w:val="red"/>
        </w:rPr>
        <w:t xml:space="preserve">Les fins de non recevoir </w:t>
      </w:r>
      <w:r w:rsidRPr="00FD58A4">
        <w:rPr>
          <w:b/>
          <w:color w:val="FFFFFF" w:themeColor="background1"/>
          <w:highlight w:val="red"/>
          <w:u w:val="thick"/>
        </w:rPr>
        <w:t>peuvent être soulevées en tout état de cause</w:t>
      </w:r>
      <w:r w:rsidRPr="00FD58A4">
        <w:rPr>
          <w:b/>
          <w:color w:val="FFFFFF" w:themeColor="background1"/>
          <w:highlight w:val="red"/>
        </w:rPr>
        <w:t xml:space="preserve"> et le juge est obligé de les </w:t>
      </w:r>
      <w:r w:rsidR="00FD58A4">
        <w:rPr>
          <w:b/>
          <w:color w:val="FFFFFF" w:themeColor="background1"/>
          <w:highlight w:val="red"/>
        </w:rPr>
        <w:t xml:space="preserve">                     </w:t>
      </w:r>
      <w:r w:rsidRPr="00FD58A4">
        <w:rPr>
          <w:b/>
          <w:color w:val="FFFFFF" w:themeColor="background1"/>
          <w:highlight w:val="red"/>
          <w:u w:val="thick"/>
        </w:rPr>
        <w:t>soulever d’office si elles sont d’ordre public</w:t>
      </w:r>
      <w:r>
        <w:t xml:space="preserve"> (</w:t>
      </w:r>
      <w:r w:rsidRPr="00FD58A4">
        <w:rPr>
          <w:b/>
          <w:highlight w:val="magenta"/>
        </w:rPr>
        <w:t>article 129 ter</w:t>
      </w:r>
      <w:r w:rsidR="00FD58A4">
        <w:rPr>
          <w:b/>
          <w:highlight w:val="magenta"/>
        </w:rPr>
        <w:t>,</w:t>
      </w:r>
      <w:r w:rsidRPr="00FD58A4">
        <w:rPr>
          <w:b/>
          <w:highlight w:val="magenta"/>
        </w:rPr>
        <w:t xml:space="preserve"> in fine</w:t>
      </w:r>
      <w:r>
        <w:t xml:space="preserve">). </w:t>
      </w:r>
      <w:r w:rsidRPr="00FD58A4">
        <w:rPr>
          <w:b/>
          <w:highlight w:val="yellow"/>
        </w:rPr>
        <w:t xml:space="preserve">Mais cette règle ne concerne pas les </w:t>
      </w:r>
      <w:r w:rsidR="00FD58A4">
        <w:rPr>
          <w:b/>
          <w:highlight w:val="yellow"/>
        </w:rPr>
        <w:t xml:space="preserve">               </w:t>
      </w:r>
      <w:r w:rsidRPr="00FD58A4">
        <w:rPr>
          <w:b/>
          <w:highlight w:val="yellow"/>
          <w:u w:val="thick"/>
        </w:rPr>
        <w:t>fins de non recevoir fondées sur l’expiration d’un délai</w:t>
      </w:r>
      <w:r w:rsidRPr="00FD58A4">
        <w:rPr>
          <w:b/>
          <w:highlight w:val="yellow"/>
        </w:rPr>
        <w:t xml:space="preserve"> qui doivent être invoquées </w:t>
      </w:r>
      <w:r w:rsidRPr="00FD58A4">
        <w:rPr>
          <w:b/>
          <w:highlight w:val="yellow"/>
          <w:u w:val="thick"/>
        </w:rPr>
        <w:t>in liminé litis</w:t>
      </w:r>
      <w:r w:rsidRPr="00FD58A4">
        <w:rPr>
          <w:b/>
          <w:highlight w:val="yellow"/>
        </w:rPr>
        <w:t xml:space="preserve"> et donc </w:t>
      </w:r>
      <w:r w:rsidR="00FD58A4">
        <w:rPr>
          <w:b/>
          <w:highlight w:val="yellow"/>
        </w:rPr>
        <w:t xml:space="preserve">                 </w:t>
      </w:r>
      <w:r w:rsidRPr="00FD58A4">
        <w:rPr>
          <w:b/>
          <w:highlight w:val="yellow"/>
          <w:u w:val="thick"/>
        </w:rPr>
        <w:t>en même temps que les exceptions de procédure</w:t>
      </w:r>
      <w:r w:rsidRPr="00FD58A4">
        <w:rPr>
          <w:b/>
          <w:highlight w:val="yellow"/>
        </w:rPr>
        <w:t>.</w:t>
      </w:r>
      <w:r w:rsidRPr="00626D3A">
        <w:rPr>
          <w:b/>
          <w:color w:val="0070C0"/>
          <w:u w:val="thick"/>
        </w:rPr>
        <w:t xml:space="preserve"> </w:t>
      </w:r>
    </w:p>
    <w:p w:rsidR="00626D3A" w:rsidRDefault="00626D3A" w:rsidP="00CF45BC">
      <w:pPr>
        <w:ind w:firstLine="720"/>
        <w:rPr>
          <w:b/>
          <w:color w:val="FF0000"/>
          <w:u w:val="thick"/>
        </w:rPr>
      </w:pPr>
    </w:p>
    <w:p w:rsidR="00E02A86" w:rsidRDefault="00626D3A" w:rsidP="00A566A2">
      <w:pPr>
        <w:spacing w:line="240" w:lineRule="auto"/>
        <w:ind w:firstLine="720"/>
      </w:pPr>
      <w:r w:rsidRPr="00FD58A4">
        <w:rPr>
          <w:b/>
          <w:highlight w:val="yellow"/>
        </w:rPr>
        <w:t>Le fait que l</w:t>
      </w:r>
      <w:r w:rsidR="00E02A86" w:rsidRPr="00FD58A4">
        <w:rPr>
          <w:b/>
          <w:highlight w:val="yellow"/>
        </w:rPr>
        <w:t xml:space="preserve">a fin de non recevoir puisse être soulevée en toute état de cause </w:t>
      </w:r>
      <w:r w:rsidR="00FD58A4">
        <w:rPr>
          <w:b/>
          <w:highlight w:val="yellow"/>
        </w:rPr>
        <w:t xml:space="preserve">                                                     </w:t>
      </w:r>
      <w:r w:rsidR="00E02A86" w:rsidRPr="00FD58A4">
        <w:rPr>
          <w:b/>
          <w:highlight w:val="yellow"/>
          <w:u w:val="thick"/>
        </w:rPr>
        <w:t>ne permet pas au défendeur de retarder son invocation</w:t>
      </w:r>
      <w:r w:rsidR="00E02A86" w:rsidRPr="00FD58A4">
        <w:rPr>
          <w:b/>
          <w:highlight w:val="yellow"/>
        </w:rPr>
        <w:t>.</w:t>
      </w:r>
      <w:r w:rsidR="00CF45BC" w:rsidRPr="00FD58A4">
        <w:rPr>
          <w:b/>
          <w:highlight w:val="yellow"/>
        </w:rPr>
        <w:t xml:space="preserve"> </w:t>
      </w:r>
      <w:r w:rsidR="00E02A86" w:rsidRPr="00FD58A4">
        <w:rPr>
          <w:b/>
          <w:highlight w:val="yellow"/>
        </w:rPr>
        <w:t xml:space="preserve">Autrement, le juge peut le condamner à des </w:t>
      </w:r>
      <w:r w:rsidR="00E02A86" w:rsidRPr="00FD58A4">
        <w:rPr>
          <w:b/>
          <w:highlight w:val="yellow"/>
          <w:u w:val="thick"/>
        </w:rPr>
        <w:t>dommages et intérêts</w:t>
      </w:r>
      <w:r w:rsidR="00E02A86" w:rsidRPr="00FD58A4">
        <w:rPr>
          <w:b/>
          <w:highlight w:val="yellow"/>
        </w:rPr>
        <w:t xml:space="preserve"> pour s’être </w:t>
      </w:r>
      <w:r w:rsidR="00E02A86" w:rsidRPr="00FD58A4">
        <w:rPr>
          <w:b/>
          <w:highlight w:val="yellow"/>
          <w:u w:val="thick"/>
        </w:rPr>
        <w:t>abstenu</w:t>
      </w:r>
      <w:r w:rsidR="00E02A86" w:rsidRPr="00FD58A4">
        <w:rPr>
          <w:b/>
          <w:highlight w:val="yellow"/>
        </w:rPr>
        <w:t xml:space="preserve">, </w:t>
      </w:r>
      <w:r w:rsidR="00E02A86" w:rsidRPr="00FD58A4">
        <w:rPr>
          <w:b/>
          <w:highlight w:val="yellow"/>
          <w:u w:val="thick"/>
        </w:rPr>
        <w:t>dans une intention dilatoire, de la soulever plus tôt</w:t>
      </w:r>
      <w:r w:rsidR="00E02A86" w:rsidRPr="00FD58A4">
        <w:t xml:space="preserve"> </w:t>
      </w:r>
      <w:r w:rsidR="00FD58A4">
        <w:t xml:space="preserve">                             </w:t>
      </w:r>
      <w:r w:rsidR="00E02A86">
        <w:t>(</w:t>
      </w:r>
      <w:r w:rsidR="00E02A86" w:rsidRPr="00FD58A4">
        <w:rPr>
          <w:b/>
          <w:highlight w:val="magenta"/>
        </w:rPr>
        <w:t>article 129 ter, 2</w:t>
      </w:r>
      <w:r w:rsidR="00E02A86" w:rsidRPr="00FD58A4">
        <w:rPr>
          <w:b/>
          <w:highlight w:val="magenta"/>
          <w:vertAlign w:val="superscript"/>
        </w:rPr>
        <w:t>ème</w:t>
      </w:r>
      <w:r w:rsidR="00E02A86" w:rsidRPr="00FD58A4">
        <w:rPr>
          <w:b/>
          <w:highlight w:val="magenta"/>
        </w:rPr>
        <w:t xml:space="preserve"> phrase</w:t>
      </w:r>
      <w:r w:rsidR="00E02A86">
        <w:t xml:space="preserve">). </w:t>
      </w:r>
    </w:p>
    <w:p w:rsidR="00626D3A" w:rsidRDefault="00CF45BC" w:rsidP="00E02A86">
      <w:r>
        <w:tab/>
      </w:r>
    </w:p>
    <w:p w:rsidR="00CF45BC" w:rsidRPr="00FD58A4" w:rsidRDefault="00CF45BC" w:rsidP="00A566A2">
      <w:pPr>
        <w:spacing w:line="240" w:lineRule="auto"/>
        <w:ind w:firstLine="720"/>
        <w:rPr>
          <w:b/>
        </w:rPr>
      </w:pPr>
      <w:r w:rsidRPr="00FD58A4">
        <w:rPr>
          <w:b/>
          <w:highlight w:val="cyan"/>
        </w:rPr>
        <w:t xml:space="preserve">Il faut enfin remarquer, que les fins de non recevoir </w:t>
      </w:r>
      <w:r w:rsidRPr="00FD58A4">
        <w:rPr>
          <w:b/>
          <w:highlight w:val="cyan"/>
          <w:u w:val="thick"/>
        </w:rPr>
        <w:t>peuvent être couvertes</w:t>
      </w:r>
      <w:r w:rsidR="00FD58A4" w:rsidRPr="00FD58A4">
        <w:rPr>
          <w:b/>
          <w:highlight w:val="cyan"/>
          <w:u w:val="thick"/>
        </w:rPr>
        <w:t xml:space="preserve"> </w:t>
      </w:r>
      <w:r w:rsidRPr="00FD58A4">
        <w:rPr>
          <w:b/>
          <w:highlight w:val="cyan"/>
          <w:u w:val="thick"/>
        </w:rPr>
        <w:t>par une régularisation</w:t>
      </w:r>
      <w:r w:rsidRPr="00FD58A4">
        <w:rPr>
          <w:b/>
          <w:highlight w:val="cyan"/>
        </w:rPr>
        <w:t xml:space="preserve"> mais celle-ci </w:t>
      </w:r>
      <w:r w:rsidRPr="00FD58A4">
        <w:rPr>
          <w:b/>
          <w:highlight w:val="cyan"/>
          <w:u w:val="thick"/>
        </w:rPr>
        <w:t>ne joue que pour les irrecevabilités qui peuvent être couvertes</w:t>
      </w:r>
      <w:r w:rsidRPr="00FD58A4">
        <w:rPr>
          <w:b/>
          <w:highlight w:val="cyan"/>
        </w:rPr>
        <w:t xml:space="preserve"> ce qui n’est </w:t>
      </w:r>
      <w:r w:rsidRPr="00FD58A4">
        <w:rPr>
          <w:b/>
          <w:highlight w:val="cyan"/>
          <w:u w:val="thick"/>
        </w:rPr>
        <w:t>pas le cas de l’expiration du délai de procédure qui une fin de non recevoir procédurale</w:t>
      </w:r>
      <w:r w:rsidRPr="00FD58A4">
        <w:rPr>
          <w:b/>
          <w:highlight w:val="cyan"/>
        </w:rPr>
        <w:t>.</w:t>
      </w:r>
    </w:p>
    <w:p w:rsidR="00626D3A" w:rsidRDefault="00626D3A" w:rsidP="00AA145A">
      <w:pPr>
        <w:rPr>
          <w:b/>
        </w:rPr>
      </w:pPr>
    </w:p>
    <w:p w:rsidR="00E568BF" w:rsidRPr="00E568BF" w:rsidRDefault="00E568BF" w:rsidP="00E568BF">
      <w:pPr>
        <w:jc w:val="center"/>
        <w:rPr>
          <w:b/>
        </w:rPr>
      </w:pPr>
      <w:r w:rsidRPr="00E568BF">
        <w:rPr>
          <w:b/>
        </w:rPr>
        <w:t>SECTION 3 : LES JURIDICTIONS CHARGEES DU REGLEMENT DES LITIGES</w:t>
      </w:r>
    </w:p>
    <w:p w:rsidR="00E568BF" w:rsidRDefault="00E568BF" w:rsidP="00E02A86"/>
    <w:p w:rsidR="00BF57F2" w:rsidRDefault="00BF57F2" w:rsidP="00A566A2">
      <w:pPr>
        <w:spacing w:line="240" w:lineRule="auto"/>
      </w:pPr>
      <w:r w:rsidRPr="00FD58A4">
        <w:rPr>
          <w:b/>
          <w:highlight w:val="yellow"/>
        </w:rPr>
        <w:t xml:space="preserve">En matière civile, les litiges sont de la compétence du juge civil, mais, parce qu’il existe plusieurs juridictions civiles à travers le territoire (tribunal départemental, régional, du travail, cour d’appel), il faut déterminer celle qui doit connaître du litige, celle-ci est désignée en fonction de </w:t>
      </w:r>
      <w:r w:rsidRPr="00FD58A4">
        <w:rPr>
          <w:b/>
          <w:highlight w:val="yellow"/>
          <w:u w:val="thick"/>
        </w:rPr>
        <w:t>deux critères</w:t>
      </w:r>
      <w:r>
        <w:t> :</w:t>
      </w:r>
    </w:p>
    <w:p w:rsidR="00BF57F2" w:rsidRDefault="00BF57F2" w:rsidP="00B67B35">
      <w:pPr>
        <w:pStyle w:val="Paragraphedeliste"/>
        <w:numPr>
          <w:ilvl w:val="0"/>
          <w:numId w:val="7"/>
        </w:numPr>
      </w:pPr>
      <w:r>
        <w:t xml:space="preserve">la </w:t>
      </w:r>
      <w:r w:rsidRPr="00BA7B5D">
        <w:rPr>
          <w:b/>
          <w:highlight w:val="lightGray"/>
        </w:rPr>
        <w:t>compétence d’attribution</w:t>
      </w:r>
      <w:r>
        <w:t xml:space="preserve"> et </w:t>
      </w:r>
    </w:p>
    <w:p w:rsidR="00BF57F2" w:rsidRDefault="00BF57F2" w:rsidP="00B67B35">
      <w:pPr>
        <w:pStyle w:val="Paragraphedeliste"/>
        <w:numPr>
          <w:ilvl w:val="0"/>
          <w:numId w:val="7"/>
        </w:numPr>
      </w:pPr>
      <w:r>
        <w:t xml:space="preserve">la </w:t>
      </w:r>
      <w:r w:rsidRPr="00BA7B5D">
        <w:rPr>
          <w:b/>
          <w:highlight w:val="lightGray"/>
        </w:rPr>
        <w:t>compétence territoriale</w:t>
      </w:r>
      <w:r>
        <w:t>.</w:t>
      </w:r>
    </w:p>
    <w:p w:rsidR="00C97C9E" w:rsidRDefault="00C97C9E" w:rsidP="007908A4">
      <w:pPr>
        <w:jc w:val="center"/>
        <w:rPr>
          <w:b/>
        </w:rPr>
      </w:pPr>
    </w:p>
    <w:p w:rsidR="00690B00" w:rsidRDefault="00690B00" w:rsidP="007908A4">
      <w:pPr>
        <w:jc w:val="center"/>
        <w:rPr>
          <w:b/>
        </w:rPr>
      </w:pPr>
    </w:p>
    <w:p w:rsidR="00690B00" w:rsidRDefault="00690B00" w:rsidP="007908A4">
      <w:pPr>
        <w:jc w:val="center"/>
        <w:rPr>
          <w:b/>
        </w:rPr>
      </w:pPr>
    </w:p>
    <w:p w:rsidR="00690B00" w:rsidRDefault="00690B00" w:rsidP="007908A4">
      <w:pPr>
        <w:jc w:val="center"/>
        <w:rPr>
          <w:b/>
        </w:rPr>
      </w:pPr>
    </w:p>
    <w:p w:rsidR="00690B00" w:rsidRDefault="00690B00" w:rsidP="007908A4">
      <w:pPr>
        <w:jc w:val="center"/>
        <w:rPr>
          <w:b/>
        </w:rPr>
      </w:pPr>
    </w:p>
    <w:p w:rsidR="00690B00" w:rsidRDefault="00690B00" w:rsidP="007908A4">
      <w:pPr>
        <w:jc w:val="center"/>
        <w:rPr>
          <w:b/>
        </w:rPr>
      </w:pPr>
    </w:p>
    <w:p w:rsidR="00BF57F2" w:rsidRPr="007908A4" w:rsidRDefault="007908A4" w:rsidP="007908A4">
      <w:pPr>
        <w:jc w:val="center"/>
        <w:rPr>
          <w:b/>
        </w:rPr>
      </w:pPr>
      <w:r w:rsidRPr="007908A4">
        <w:rPr>
          <w:b/>
        </w:rPr>
        <w:lastRenderedPageBreak/>
        <w:t>PARAGRAPHE 1</w:t>
      </w:r>
      <w:r w:rsidRPr="007908A4">
        <w:rPr>
          <w:b/>
          <w:vertAlign w:val="superscript"/>
        </w:rPr>
        <w:t>ER </w:t>
      </w:r>
      <w:r w:rsidRPr="007908A4">
        <w:rPr>
          <w:b/>
        </w:rPr>
        <w:t>: LA COMPETENCE D’ATTRIBUTION</w:t>
      </w:r>
    </w:p>
    <w:p w:rsidR="00BF57F2" w:rsidRDefault="00BF57F2" w:rsidP="00BF57F2"/>
    <w:p w:rsidR="00BA7B5D" w:rsidRDefault="00BF57F2" w:rsidP="00BA7B5D">
      <w:pPr>
        <w:spacing w:line="240" w:lineRule="auto"/>
      </w:pPr>
      <w:r w:rsidRPr="00BA7B5D">
        <w:rPr>
          <w:b/>
          <w:color w:val="FFFFFF" w:themeColor="background1"/>
          <w:highlight w:val="red"/>
        </w:rPr>
        <w:t xml:space="preserve">La </w:t>
      </w:r>
      <w:r w:rsidRPr="00FD58A4">
        <w:rPr>
          <w:b/>
          <w:color w:val="FFFFFF" w:themeColor="background1"/>
          <w:highlight w:val="red"/>
          <w:u w:val="thick"/>
        </w:rPr>
        <w:t>compétence d’attribution</w:t>
      </w:r>
      <w:r w:rsidRPr="00BA7B5D">
        <w:rPr>
          <w:b/>
          <w:color w:val="FFFFFF" w:themeColor="background1"/>
          <w:highlight w:val="red"/>
        </w:rPr>
        <w:t xml:space="preserve">, encore appelée la </w:t>
      </w:r>
      <w:r w:rsidRPr="00FD58A4">
        <w:rPr>
          <w:b/>
          <w:color w:val="FFFFFF" w:themeColor="background1"/>
          <w:highlight w:val="red"/>
          <w:u w:val="thick"/>
        </w:rPr>
        <w:t>compétence matérielle</w:t>
      </w:r>
      <w:r w:rsidRPr="00BA7B5D">
        <w:rPr>
          <w:b/>
          <w:color w:val="FFFFFF" w:themeColor="background1"/>
          <w:highlight w:val="red"/>
        </w:rPr>
        <w:t xml:space="preserve"> ou </w:t>
      </w:r>
      <w:r w:rsidRPr="00FD58A4">
        <w:rPr>
          <w:b/>
          <w:color w:val="FFFFFF" w:themeColor="background1"/>
          <w:highlight w:val="red"/>
          <w:u w:val="thick"/>
        </w:rPr>
        <w:t>rationae materiae</w:t>
      </w:r>
      <w:r w:rsidRPr="00BA7B5D">
        <w:rPr>
          <w:b/>
          <w:color w:val="FFFFFF" w:themeColor="background1"/>
          <w:highlight w:val="red"/>
        </w:rPr>
        <w:t xml:space="preserve">, est fixée </w:t>
      </w:r>
      <w:r w:rsidR="00FD58A4">
        <w:rPr>
          <w:b/>
          <w:color w:val="FFFFFF" w:themeColor="background1"/>
          <w:highlight w:val="red"/>
        </w:rPr>
        <w:t xml:space="preserve">             </w:t>
      </w:r>
      <w:r w:rsidRPr="00FD58A4">
        <w:rPr>
          <w:b/>
          <w:color w:val="FFFFFF" w:themeColor="background1"/>
          <w:highlight w:val="red"/>
          <w:u w:val="thick"/>
        </w:rPr>
        <w:t>d’après la matière</w:t>
      </w:r>
      <w:r w:rsidRPr="00BA7B5D">
        <w:rPr>
          <w:b/>
          <w:color w:val="FFFFFF" w:themeColor="background1"/>
          <w:highlight w:val="red"/>
        </w:rPr>
        <w:t xml:space="preserve"> ou </w:t>
      </w:r>
      <w:r w:rsidRPr="00FD58A4">
        <w:rPr>
          <w:b/>
          <w:color w:val="FFFFFF" w:themeColor="background1"/>
          <w:highlight w:val="red"/>
          <w:u w:val="thick"/>
        </w:rPr>
        <w:t>le montant du litige</w:t>
      </w:r>
      <w:r>
        <w:t>. Pour l’étudier, on distinguera</w:t>
      </w:r>
      <w:r w:rsidR="00BA7B5D">
        <w:t> :</w:t>
      </w:r>
    </w:p>
    <w:p w:rsidR="00BA7B5D" w:rsidRPr="00BA7B5D" w:rsidRDefault="00BA7B5D" w:rsidP="00BA7B5D">
      <w:pPr>
        <w:spacing w:line="240" w:lineRule="auto"/>
        <w:rPr>
          <w:sz w:val="6"/>
        </w:rPr>
      </w:pPr>
    </w:p>
    <w:p w:rsidR="00BA7B5D" w:rsidRDefault="00BF57F2" w:rsidP="00B67B35">
      <w:pPr>
        <w:pStyle w:val="Paragraphedeliste"/>
        <w:numPr>
          <w:ilvl w:val="0"/>
          <w:numId w:val="7"/>
        </w:numPr>
      </w:pPr>
      <w:r>
        <w:t xml:space="preserve">les </w:t>
      </w:r>
      <w:r w:rsidRPr="00BA7B5D">
        <w:rPr>
          <w:b/>
          <w:highlight w:val="lightGray"/>
        </w:rPr>
        <w:t>juridictions du premier degré</w:t>
      </w:r>
      <w:r>
        <w:t xml:space="preserve"> et </w:t>
      </w:r>
    </w:p>
    <w:p w:rsidR="00BA7B5D" w:rsidRDefault="00BA7B5D" w:rsidP="00B67B35">
      <w:pPr>
        <w:pStyle w:val="Paragraphedeliste"/>
        <w:numPr>
          <w:ilvl w:val="0"/>
          <w:numId w:val="7"/>
        </w:numPr>
      </w:pPr>
      <w:r>
        <w:t>de</w:t>
      </w:r>
      <w:r w:rsidR="00BF57F2">
        <w:t>s</w:t>
      </w:r>
      <w:r>
        <w:t xml:space="preserve"> </w:t>
      </w:r>
      <w:r w:rsidRPr="00BA7B5D">
        <w:rPr>
          <w:b/>
          <w:highlight w:val="lightGray"/>
        </w:rPr>
        <w:t>juridictions</w:t>
      </w:r>
      <w:r w:rsidR="00BF57F2" w:rsidRPr="00BA7B5D">
        <w:rPr>
          <w:b/>
          <w:highlight w:val="lightGray"/>
        </w:rPr>
        <w:t xml:space="preserve"> du second degré</w:t>
      </w:r>
      <w:r w:rsidR="00BF57F2">
        <w:t xml:space="preserve"> et dans une moindre mesure, </w:t>
      </w:r>
    </w:p>
    <w:p w:rsidR="00BF57F2" w:rsidRDefault="00BF57F2" w:rsidP="00B67B35">
      <w:pPr>
        <w:pStyle w:val="Paragraphedeliste"/>
        <w:numPr>
          <w:ilvl w:val="0"/>
          <w:numId w:val="7"/>
        </w:numPr>
      </w:pPr>
      <w:r>
        <w:t xml:space="preserve">les </w:t>
      </w:r>
      <w:r w:rsidRPr="00BA7B5D">
        <w:rPr>
          <w:b/>
          <w:highlight w:val="lightGray"/>
        </w:rPr>
        <w:t>juridictions suprêmes</w:t>
      </w:r>
      <w:r>
        <w:t xml:space="preserve">. </w:t>
      </w:r>
    </w:p>
    <w:p w:rsidR="008F64FA" w:rsidRDefault="008F64FA" w:rsidP="007908A4">
      <w:pPr>
        <w:jc w:val="center"/>
        <w:rPr>
          <w:b/>
        </w:rPr>
      </w:pPr>
    </w:p>
    <w:p w:rsidR="00BF57F2" w:rsidRPr="007908A4" w:rsidRDefault="007908A4" w:rsidP="007908A4">
      <w:pPr>
        <w:jc w:val="center"/>
        <w:rPr>
          <w:b/>
        </w:rPr>
      </w:pPr>
      <w:r w:rsidRPr="007908A4">
        <w:rPr>
          <w:b/>
        </w:rPr>
        <w:t>I – LES JURIDICTIONS DU PREMIER DEGRE</w:t>
      </w:r>
    </w:p>
    <w:p w:rsidR="00BF57F2" w:rsidRDefault="00BF57F2" w:rsidP="00BF57F2"/>
    <w:p w:rsidR="00BF57F2" w:rsidRDefault="00BF57F2" w:rsidP="00A566A2">
      <w:pPr>
        <w:spacing w:line="240" w:lineRule="auto"/>
      </w:pPr>
      <w:r w:rsidRPr="00432389">
        <w:rPr>
          <w:b/>
          <w:highlight w:val="yellow"/>
        </w:rPr>
        <w:t xml:space="preserve">Elles sont les premières à connaître des litiges en raison du </w:t>
      </w:r>
      <w:r w:rsidRPr="00FD58A4">
        <w:rPr>
          <w:b/>
          <w:highlight w:val="yellow"/>
          <w:u w:val="thick"/>
        </w:rPr>
        <w:t>principe du double degré de juridiction</w:t>
      </w:r>
      <w:r w:rsidRPr="00432389">
        <w:rPr>
          <w:b/>
          <w:highlight w:val="yellow"/>
        </w:rPr>
        <w:t xml:space="preserve"> qui gouverne l’organisation judiciaire du Sénégal</w:t>
      </w:r>
      <w:r>
        <w:t xml:space="preserve">. Pour étudier leurs compétences, nous allons les classer en </w:t>
      </w:r>
      <w:r w:rsidRPr="00FD58A4">
        <w:rPr>
          <w:b/>
          <w:color w:val="FFFFFF" w:themeColor="background1"/>
          <w:highlight w:val="black"/>
        </w:rPr>
        <w:t>juridictions d’exceptions</w:t>
      </w:r>
      <w:r>
        <w:t xml:space="preserve"> et en </w:t>
      </w:r>
      <w:r w:rsidRPr="00FD58A4">
        <w:rPr>
          <w:b/>
          <w:color w:val="FFFFFF" w:themeColor="background1"/>
          <w:highlight w:val="black"/>
        </w:rPr>
        <w:t>juridictions de droit commun</w:t>
      </w:r>
      <w:r>
        <w:t>.</w:t>
      </w:r>
    </w:p>
    <w:p w:rsidR="00AE5FBF" w:rsidRDefault="00AE5FBF" w:rsidP="00BF57F2"/>
    <w:p w:rsidR="00BF57F2" w:rsidRPr="007908A4" w:rsidRDefault="007908A4" w:rsidP="007908A4">
      <w:pPr>
        <w:jc w:val="center"/>
        <w:rPr>
          <w:b/>
        </w:rPr>
      </w:pPr>
      <w:r w:rsidRPr="007908A4">
        <w:rPr>
          <w:b/>
        </w:rPr>
        <w:t>A – LES JURIDICTIONS D’EXCEPTION</w:t>
      </w:r>
    </w:p>
    <w:p w:rsidR="00AE5FBF" w:rsidRDefault="00AE5FBF" w:rsidP="00BF57F2"/>
    <w:p w:rsidR="00AE5FBF" w:rsidRDefault="00432389" w:rsidP="00432389">
      <w:pPr>
        <w:spacing w:line="240" w:lineRule="auto"/>
      </w:pPr>
      <w:r w:rsidRPr="00432389">
        <w:rPr>
          <w:b/>
          <w:color w:val="FFFFFF" w:themeColor="background1"/>
          <w:highlight w:val="red"/>
        </w:rPr>
        <w:t>E</w:t>
      </w:r>
      <w:r w:rsidR="00AE5FBF" w:rsidRPr="00432389">
        <w:rPr>
          <w:b/>
          <w:color w:val="FFFFFF" w:themeColor="background1"/>
          <w:highlight w:val="red"/>
        </w:rPr>
        <w:t xml:space="preserve">lles sont ainsi appelées parce qu’elles ne sont </w:t>
      </w:r>
      <w:r w:rsidR="00AE5FBF" w:rsidRPr="00FD58A4">
        <w:rPr>
          <w:b/>
          <w:color w:val="FFFFFF" w:themeColor="background1"/>
          <w:highlight w:val="red"/>
          <w:u w:val="thick"/>
        </w:rPr>
        <w:t>compétentes que si la loi leur attribue spécialemen</w:t>
      </w:r>
      <w:r w:rsidR="00AE5FBF" w:rsidRPr="00EE5239">
        <w:rPr>
          <w:b/>
          <w:color w:val="FFFFFF" w:themeColor="background1"/>
          <w:highlight w:val="red"/>
          <w:u w:val="thick"/>
        </w:rPr>
        <w:t>t compétence</w:t>
      </w:r>
      <w:r w:rsidR="00AE5FBF" w:rsidRPr="00432389">
        <w:rPr>
          <w:b/>
          <w:color w:val="FFFFFF" w:themeColor="background1"/>
          <w:highlight w:val="red"/>
        </w:rPr>
        <w:t xml:space="preserve"> pour connaître de certains </w:t>
      </w:r>
      <w:r w:rsidR="00AE5FBF" w:rsidRPr="00EE5239">
        <w:rPr>
          <w:b/>
          <w:color w:val="FFFFFF" w:themeColor="background1"/>
          <w:highlight w:val="red"/>
          <w:u w:val="thick"/>
        </w:rPr>
        <w:t>litiges expressément énumérés par le législateur</w:t>
      </w:r>
      <w:r w:rsidR="00AE5FBF">
        <w:t>. Elles sont de deu</w:t>
      </w:r>
      <w:r>
        <w:t>x</w:t>
      </w:r>
      <w:r w:rsidR="00AE5FBF">
        <w:t xml:space="preserve"> sortes :</w:t>
      </w:r>
    </w:p>
    <w:p w:rsidR="00FF59BE" w:rsidRDefault="00AE5FBF" w:rsidP="00B67B35">
      <w:pPr>
        <w:pStyle w:val="Paragraphedeliste"/>
        <w:numPr>
          <w:ilvl w:val="0"/>
          <w:numId w:val="7"/>
        </w:numPr>
      </w:pPr>
      <w:r>
        <w:t xml:space="preserve">le </w:t>
      </w:r>
      <w:r w:rsidRPr="00EE5239">
        <w:rPr>
          <w:b/>
          <w:color w:val="FFFFFF" w:themeColor="background1"/>
          <w:highlight w:val="black"/>
        </w:rPr>
        <w:t>tribunal départemental</w:t>
      </w:r>
      <w:r w:rsidRPr="00EE5239">
        <w:t xml:space="preserve"> </w:t>
      </w:r>
      <w:r>
        <w:t xml:space="preserve">et </w:t>
      </w:r>
    </w:p>
    <w:p w:rsidR="00A566A2" w:rsidRDefault="00AE5FBF" w:rsidP="00B67B35">
      <w:pPr>
        <w:pStyle w:val="Paragraphedeliste"/>
        <w:numPr>
          <w:ilvl w:val="0"/>
          <w:numId w:val="7"/>
        </w:numPr>
      </w:pPr>
      <w:r>
        <w:t xml:space="preserve">le </w:t>
      </w:r>
      <w:r w:rsidRPr="00EE5239">
        <w:rPr>
          <w:b/>
          <w:color w:val="FFFFFF" w:themeColor="background1"/>
          <w:highlight w:val="black"/>
        </w:rPr>
        <w:t>tribunal du travail</w:t>
      </w:r>
      <w:r w:rsidRPr="00EE5239">
        <w:t xml:space="preserve"> </w:t>
      </w:r>
    </w:p>
    <w:p w:rsidR="00A566A2" w:rsidRPr="00A566A2" w:rsidRDefault="00A566A2" w:rsidP="00A566A2">
      <w:pPr>
        <w:pStyle w:val="Paragraphedeliste"/>
        <w:ind w:left="1288"/>
        <w:rPr>
          <w:sz w:val="12"/>
        </w:rPr>
      </w:pPr>
    </w:p>
    <w:p w:rsidR="00AE5FBF" w:rsidRDefault="00AE5FBF" w:rsidP="00A566A2">
      <w:pPr>
        <w:pStyle w:val="Paragraphedeliste"/>
        <w:ind w:left="1288"/>
      </w:pPr>
      <w:r>
        <w:t>auxquels il faut ajouter</w:t>
      </w:r>
    </w:p>
    <w:p w:rsidR="00FF59BE" w:rsidRDefault="00AE5FBF" w:rsidP="00A566A2">
      <w:pPr>
        <w:pStyle w:val="Paragraphedeliste"/>
        <w:numPr>
          <w:ilvl w:val="0"/>
          <w:numId w:val="46"/>
        </w:numPr>
      </w:pPr>
      <w:r>
        <w:t xml:space="preserve">le </w:t>
      </w:r>
      <w:r w:rsidRPr="00EE5239">
        <w:rPr>
          <w:b/>
          <w:color w:val="FFFFFF" w:themeColor="background1"/>
          <w:highlight w:val="black"/>
        </w:rPr>
        <w:t>juge des requêtes</w:t>
      </w:r>
      <w:r w:rsidRPr="00EE5239">
        <w:t xml:space="preserve"> </w:t>
      </w:r>
      <w:r>
        <w:t xml:space="preserve">et </w:t>
      </w:r>
    </w:p>
    <w:p w:rsidR="00AE5FBF" w:rsidRDefault="00AE5FBF" w:rsidP="00A566A2">
      <w:pPr>
        <w:pStyle w:val="Paragraphedeliste"/>
        <w:numPr>
          <w:ilvl w:val="0"/>
          <w:numId w:val="46"/>
        </w:numPr>
      </w:pPr>
      <w:r>
        <w:t xml:space="preserve">le </w:t>
      </w:r>
      <w:r w:rsidRPr="00EE5239">
        <w:rPr>
          <w:b/>
          <w:color w:val="FFFFFF" w:themeColor="background1"/>
          <w:highlight w:val="black"/>
        </w:rPr>
        <w:t>juge des référés</w:t>
      </w:r>
      <w:r w:rsidRPr="00EE5239">
        <w:t xml:space="preserve"> </w:t>
      </w:r>
      <w:r>
        <w:t xml:space="preserve">qui sont cependant </w:t>
      </w:r>
      <w:r w:rsidRPr="00A566A2">
        <w:rPr>
          <w:b/>
          <w:u w:val="single"/>
        </w:rPr>
        <w:t>transversaux</w:t>
      </w:r>
      <w:r w:rsidR="00FF59BE">
        <w:t xml:space="preserve"> c'est-à-dire </w:t>
      </w:r>
      <w:r w:rsidRPr="00A566A2">
        <w:rPr>
          <w:b/>
          <w:u w:val="single"/>
        </w:rPr>
        <w:t>qui se retrouvent au niveau de toutes les juridictions</w:t>
      </w:r>
      <w:r>
        <w:t>.</w:t>
      </w:r>
    </w:p>
    <w:p w:rsidR="00116960" w:rsidRDefault="00116960" w:rsidP="007908A4">
      <w:pPr>
        <w:jc w:val="center"/>
        <w:rPr>
          <w:b/>
        </w:rPr>
      </w:pPr>
    </w:p>
    <w:p w:rsidR="00AE5FBF" w:rsidRPr="007908A4" w:rsidRDefault="007908A4" w:rsidP="007908A4">
      <w:pPr>
        <w:jc w:val="center"/>
        <w:rPr>
          <w:b/>
        </w:rPr>
      </w:pPr>
      <w:r w:rsidRPr="007908A4">
        <w:rPr>
          <w:b/>
        </w:rPr>
        <w:t>1 – LE TRIBUNAL DEPARTEMENTAL</w:t>
      </w:r>
    </w:p>
    <w:p w:rsidR="00AE5FBF" w:rsidRDefault="00AE5FBF" w:rsidP="00AE5FBF"/>
    <w:p w:rsidR="00AE5FBF" w:rsidRDefault="00AE5FBF" w:rsidP="00432389">
      <w:pPr>
        <w:jc w:val="center"/>
      </w:pPr>
      <w:r>
        <w:t>Sa compétence dépend de l’</w:t>
      </w:r>
      <w:r w:rsidRPr="00432389">
        <w:rPr>
          <w:b/>
          <w:highlight w:val="lightGray"/>
        </w:rPr>
        <w:t>objet</w:t>
      </w:r>
      <w:r>
        <w:t xml:space="preserve"> ou de la </w:t>
      </w:r>
      <w:r w:rsidRPr="00432389">
        <w:rPr>
          <w:b/>
          <w:highlight w:val="lightGray"/>
        </w:rPr>
        <w:t>valeur</w:t>
      </w:r>
      <w:r>
        <w:t xml:space="preserve"> du litige.</w:t>
      </w:r>
    </w:p>
    <w:p w:rsidR="00AE5FBF" w:rsidRDefault="00AE5FBF" w:rsidP="00AE5FBF"/>
    <w:p w:rsidR="00AE5FBF" w:rsidRDefault="007908A4" w:rsidP="00B67B35">
      <w:pPr>
        <w:pStyle w:val="Paragraphedeliste"/>
        <w:numPr>
          <w:ilvl w:val="0"/>
          <w:numId w:val="19"/>
        </w:numPr>
        <w:jc w:val="center"/>
        <w:rPr>
          <w:b/>
        </w:rPr>
      </w:pPr>
      <w:r w:rsidRPr="007908A4">
        <w:rPr>
          <w:b/>
        </w:rPr>
        <w:t>L’OBJET DU LITIGE</w:t>
      </w:r>
    </w:p>
    <w:p w:rsidR="00A566A2" w:rsidRPr="007908A4" w:rsidRDefault="00A566A2" w:rsidP="00A566A2">
      <w:pPr>
        <w:pStyle w:val="Paragraphedeliste"/>
        <w:jc w:val="center"/>
        <w:rPr>
          <w:b/>
        </w:rPr>
      </w:pPr>
    </w:p>
    <w:p w:rsidR="00A566A2" w:rsidRDefault="00AE5FBF" w:rsidP="00AE5FBF">
      <w:pPr>
        <w:rPr>
          <w:b/>
          <w:color w:val="FFFFFF" w:themeColor="background1"/>
        </w:rPr>
      </w:pPr>
      <w:r w:rsidRPr="004777AB">
        <w:rPr>
          <w:b/>
          <w:color w:val="FFFFFF" w:themeColor="background1"/>
          <w:highlight w:val="red"/>
        </w:rPr>
        <w:t xml:space="preserve">Le tribunal départemental est compétent en matière de </w:t>
      </w:r>
      <w:r w:rsidRPr="00110551">
        <w:rPr>
          <w:b/>
          <w:highlight w:val="red"/>
          <w:u w:val="thick"/>
        </w:rPr>
        <w:t>statut personnel</w:t>
      </w:r>
      <w:r w:rsidR="00A566A2">
        <w:rPr>
          <w:b/>
          <w:u w:val="thick"/>
        </w:rPr>
        <w:t>,</w:t>
      </w:r>
      <w:r w:rsidRPr="00EE5239">
        <w:rPr>
          <w:b/>
          <w:color w:val="FFFFFF" w:themeColor="background1"/>
        </w:rPr>
        <w:t xml:space="preserve"> </w:t>
      </w:r>
    </w:p>
    <w:p w:rsidR="0018327F" w:rsidRDefault="00AE5FBF" w:rsidP="00AE5FBF">
      <w:r w:rsidRPr="00A566A2">
        <w:rPr>
          <w:b/>
          <w:highlight w:val="cyan"/>
        </w:rPr>
        <w:t>sous réserve</w:t>
      </w:r>
      <w:r w:rsidR="0018327F">
        <w:t> :</w:t>
      </w:r>
    </w:p>
    <w:p w:rsidR="0018327F" w:rsidRDefault="00AE5FBF" w:rsidP="00B67B35">
      <w:pPr>
        <w:pStyle w:val="Paragraphedeliste"/>
        <w:numPr>
          <w:ilvl w:val="0"/>
          <w:numId w:val="7"/>
        </w:numPr>
        <w:ind w:left="1985"/>
      </w:pPr>
      <w:r>
        <w:t xml:space="preserve">des </w:t>
      </w:r>
      <w:r w:rsidRPr="004777AB">
        <w:rPr>
          <w:b/>
          <w:highlight w:val="yellow"/>
        </w:rPr>
        <w:t xml:space="preserve">actions en </w:t>
      </w:r>
      <w:r w:rsidRPr="004777AB">
        <w:rPr>
          <w:b/>
          <w:highlight w:val="yellow"/>
          <w:u w:val="single"/>
        </w:rPr>
        <w:t>réclamation</w:t>
      </w:r>
      <w:r w:rsidRPr="004777AB">
        <w:rPr>
          <w:b/>
          <w:highlight w:val="yellow"/>
        </w:rPr>
        <w:t xml:space="preserve"> ou </w:t>
      </w:r>
      <w:r w:rsidRPr="004777AB">
        <w:rPr>
          <w:b/>
          <w:highlight w:val="yellow"/>
          <w:u w:val="single"/>
        </w:rPr>
        <w:t>contestation</w:t>
      </w:r>
      <w:r w:rsidRPr="004777AB">
        <w:rPr>
          <w:b/>
          <w:highlight w:val="yellow"/>
        </w:rPr>
        <w:t xml:space="preserve"> </w:t>
      </w:r>
      <w:r w:rsidRPr="004777AB">
        <w:rPr>
          <w:b/>
          <w:highlight w:val="yellow"/>
          <w:u w:val="thick"/>
        </w:rPr>
        <w:t>d’état</w:t>
      </w:r>
      <w:r w:rsidRPr="004777AB">
        <w:rPr>
          <w:b/>
        </w:rPr>
        <w:t xml:space="preserve"> </w:t>
      </w:r>
      <w:r>
        <w:t xml:space="preserve">et </w:t>
      </w:r>
    </w:p>
    <w:p w:rsidR="0018327F" w:rsidRDefault="004777AB" w:rsidP="00B67B35">
      <w:pPr>
        <w:pStyle w:val="Paragraphedeliste"/>
        <w:numPr>
          <w:ilvl w:val="0"/>
          <w:numId w:val="7"/>
        </w:numPr>
        <w:ind w:left="1985"/>
      </w:pPr>
      <w:r>
        <w:t>d</w:t>
      </w:r>
      <w:r w:rsidR="00AE5FBF">
        <w:t xml:space="preserve">es </w:t>
      </w:r>
      <w:r w:rsidRPr="004777AB">
        <w:rPr>
          <w:b/>
          <w:highlight w:val="yellow"/>
        </w:rPr>
        <w:t xml:space="preserve">actions </w:t>
      </w:r>
      <w:r w:rsidR="00AE5FBF" w:rsidRPr="004777AB">
        <w:rPr>
          <w:b/>
          <w:highlight w:val="yellow"/>
        </w:rPr>
        <w:t xml:space="preserve">en </w:t>
      </w:r>
      <w:r w:rsidR="00AE5FBF" w:rsidRPr="004777AB">
        <w:rPr>
          <w:b/>
          <w:highlight w:val="yellow"/>
          <w:u w:val="single"/>
        </w:rPr>
        <w:t>établissement</w:t>
      </w:r>
      <w:r w:rsidR="00AE5FBF" w:rsidRPr="004777AB">
        <w:rPr>
          <w:b/>
          <w:highlight w:val="yellow"/>
        </w:rPr>
        <w:t xml:space="preserve"> ou en </w:t>
      </w:r>
      <w:r w:rsidR="00AE5FBF" w:rsidRPr="004777AB">
        <w:rPr>
          <w:b/>
          <w:highlight w:val="yellow"/>
          <w:u w:val="single"/>
        </w:rPr>
        <w:t>contestation</w:t>
      </w:r>
      <w:r w:rsidR="00AE5FBF" w:rsidRPr="004777AB">
        <w:rPr>
          <w:b/>
          <w:highlight w:val="yellow"/>
        </w:rPr>
        <w:t xml:space="preserve"> de </w:t>
      </w:r>
      <w:r w:rsidR="00AE5FBF" w:rsidRPr="004777AB">
        <w:rPr>
          <w:b/>
          <w:highlight w:val="yellow"/>
          <w:u w:val="thick"/>
        </w:rPr>
        <w:t>filiation</w:t>
      </w:r>
      <w:r w:rsidR="00AE5FBF">
        <w:t xml:space="preserve"> qui doivent être portées devant le </w:t>
      </w:r>
      <w:r w:rsidR="00AE5FBF" w:rsidRPr="00110551">
        <w:rPr>
          <w:b/>
          <w:u w:val="thick"/>
        </w:rPr>
        <w:t>tribunal régional</w:t>
      </w:r>
      <w:r w:rsidR="00AE5FBF">
        <w:t xml:space="preserve"> en vertu des </w:t>
      </w:r>
      <w:r w:rsidR="00AE5FBF" w:rsidRPr="00A566A2">
        <w:rPr>
          <w:b/>
          <w:highlight w:val="magenta"/>
          <w:u w:val="thick"/>
        </w:rPr>
        <w:t>articles 95</w:t>
      </w:r>
      <w:r>
        <w:rPr>
          <w:b/>
        </w:rPr>
        <w:t xml:space="preserve"> </w:t>
      </w:r>
      <w:r w:rsidRPr="004777AB">
        <w:t>(pour les premières)</w:t>
      </w:r>
      <w:r w:rsidR="00AE5FBF" w:rsidRPr="004777AB">
        <w:rPr>
          <w:b/>
        </w:rPr>
        <w:t xml:space="preserve"> </w:t>
      </w:r>
      <w:r w:rsidR="00AE5FBF" w:rsidRPr="00110551">
        <w:t>et</w:t>
      </w:r>
      <w:r w:rsidR="00AE5FBF" w:rsidRPr="004777AB">
        <w:rPr>
          <w:b/>
        </w:rPr>
        <w:t xml:space="preserve"> </w:t>
      </w:r>
      <w:r w:rsidR="00AE5FBF" w:rsidRPr="00A566A2">
        <w:rPr>
          <w:b/>
          <w:highlight w:val="magenta"/>
          <w:u w:val="thick"/>
        </w:rPr>
        <w:t>202 alinéa 1</w:t>
      </w:r>
      <w:r>
        <w:t xml:space="preserve"> (pour les secondes)</w:t>
      </w:r>
      <w:r w:rsidR="00AE5FBF">
        <w:t xml:space="preserve"> du Code de la Famille. </w:t>
      </w:r>
    </w:p>
    <w:p w:rsidR="00A323A9" w:rsidRDefault="00A323A9" w:rsidP="0018327F"/>
    <w:p w:rsidR="00A323A9" w:rsidRDefault="00A323A9" w:rsidP="0018327F"/>
    <w:p w:rsidR="00A323A9" w:rsidRDefault="00A323A9" w:rsidP="0018327F"/>
    <w:p w:rsidR="00A323A9" w:rsidRDefault="00A323A9" w:rsidP="0018327F"/>
    <w:p w:rsidR="00A323A9" w:rsidRDefault="00A323A9" w:rsidP="0018327F"/>
    <w:p w:rsidR="00A323A9" w:rsidRDefault="00A323A9" w:rsidP="0018327F"/>
    <w:p w:rsidR="00AE5FBF" w:rsidRDefault="00AE5FBF" w:rsidP="0018327F">
      <w:r>
        <w:lastRenderedPageBreak/>
        <w:t>Il résulte de ces limitations de compétence que le tribunal départemental ne connaît finalement que :</w:t>
      </w:r>
    </w:p>
    <w:p w:rsidR="00AE5FBF" w:rsidRDefault="00AE5FBF" w:rsidP="00B67B35">
      <w:pPr>
        <w:pStyle w:val="Paragraphedeliste"/>
        <w:numPr>
          <w:ilvl w:val="0"/>
          <w:numId w:val="22"/>
        </w:numPr>
      </w:pPr>
      <w:r>
        <w:t xml:space="preserve">des </w:t>
      </w:r>
      <w:r w:rsidRPr="00EE5239">
        <w:rPr>
          <w:b/>
          <w:color w:val="FFFFFF" w:themeColor="background1"/>
          <w:highlight w:val="red"/>
        </w:rPr>
        <w:t>demandes en divorce</w:t>
      </w:r>
      <w:r>
        <w:t>,</w:t>
      </w:r>
    </w:p>
    <w:p w:rsidR="00EE5239" w:rsidRDefault="00AE5FBF" w:rsidP="00B67B35">
      <w:pPr>
        <w:pStyle w:val="Paragraphedeliste"/>
        <w:numPr>
          <w:ilvl w:val="0"/>
          <w:numId w:val="22"/>
        </w:numPr>
      </w:pPr>
      <w:r>
        <w:t xml:space="preserve">de </w:t>
      </w:r>
      <w:r w:rsidRPr="00EE5239">
        <w:rPr>
          <w:b/>
          <w:color w:val="FFFFFF" w:themeColor="background1"/>
          <w:highlight w:val="red"/>
        </w:rPr>
        <w:t>séparation de corps</w:t>
      </w:r>
      <w:r w:rsidR="000C76BD">
        <w:t>,</w:t>
      </w:r>
    </w:p>
    <w:p w:rsidR="00AE5FBF" w:rsidRDefault="00AE5FBF" w:rsidP="00B67B35">
      <w:pPr>
        <w:pStyle w:val="Paragraphedeliste"/>
        <w:numPr>
          <w:ilvl w:val="0"/>
          <w:numId w:val="22"/>
        </w:numPr>
      </w:pPr>
      <w:r>
        <w:t xml:space="preserve">des </w:t>
      </w:r>
      <w:r w:rsidRPr="00EE5239">
        <w:rPr>
          <w:b/>
          <w:color w:val="FFFFFF" w:themeColor="background1"/>
          <w:highlight w:val="red"/>
        </w:rPr>
        <w:t>questions relatives à la protection des incapables</w:t>
      </w:r>
      <w:r>
        <w:t xml:space="preserve"> (juge des tutelles),</w:t>
      </w:r>
    </w:p>
    <w:p w:rsidR="00AE5FBF" w:rsidRDefault="00AE5FBF" w:rsidP="00B67B35">
      <w:pPr>
        <w:pStyle w:val="Paragraphedeliste"/>
        <w:numPr>
          <w:ilvl w:val="0"/>
          <w:numId w:val="22"/>
        </w:numPr>
      </w:pPr>
      <w:r>
        <w:t xml:space="preserve">sur les </w:t>
      </w:r>
      <w:r w:rsidRPr="00EE5239">
        <w:rPr>
          <w:b/>
          <w:color w:val="FFFFFF" w:themeColor="background1"/>
          <w:highlight w:val="red"/>
        </w:rPr>
        <w:t xml:space="preserve">demandes en </w:t>
      </w:r>
      <w:r w:rsidRPr="00110551">
        <w:rPr>
          <w:b/>
          <w:color w:val="FFFFFF" w:themeColor="background1"/>
          <w:highlight w:val="red"/>
          <w:u w:val="single"/>
        </w:rPr>
        <w:t>paiement</w:t>
      </w:r>
      <w:r w:rsidRPr="00EE5239">
        <w:rPr>
          <w:b/>
          <w:color w:val="FFFFFF" w:themeColor="background1"/>
          <w:highlight w:val="red"/>
        </w:rPr>
        <w:t xml:space="preserve">, </w:t>
      </w:r>
      <w:r w:rsidRPr="00110551">
        <w:rPr>
          <w:b/>
          <w:color w:val="FFFFFF" w:themeColor="background1"/>
          <w:highlight w:val="red"/>
          <w:u w:val="single"/>
        </w:rPr>
        <w:t>révision</w:t>
      </w:r>
      <w:r w:rsidRPr="00110551">
        <w:rPr>
          <w:b/>
          <w:highlight w:val="red"/>
        </w:rPr>
        <w:t xml:space="preserve"> </w:t>
      </w:r>
      <w:r w:rsidRPr="00EE5239">
        <w:rPr>
          <w:b/>
          <w:color w:val="FFFFFF" w:themeColor="background1"/>
          <w:highlight w:val="red"/>
        </w:rPr>
        <w:t xml:space="preserve">ou </w:t>
      </w:r>
      <w:r w:rsidRPr="00110551">
        <w:rPr>
          <w:b/>
          <w:color w:val="FFFFFF" w:themeColor="background1"/>
          <w:highlight w:val="red"/>
          <w:u w:val="single"/>
        </w:rPr>
        <w:t>suppression</w:t>
      </w:r>
      <w:r w:rsidRPr="00110551">
        <w:rPr>
          <w:b/>
          <w:highlight w:val="red"/>
        </w:rPr>
        <w:t xml:space="preserve"> </w:t>
      </w:r>
      <w:r w:rsidRPr="00EE5239">
        <w:rPr>
          <w:b/>
          <w:color w:val="FFFFFF" w:themeColor="background1"/>
          <w:highlight w:val="red"/>
        </w:rPr>
        <w:t xml:space="preserve">de </w:t>
      </w:r>
      <w:r w:rsidRPr="00110551">
        <w:rPr>
          <w:b/>
          <w:color w:val="FFFFFF" w:themeColor="background1"/>
          <w:highlight w:val="red"/>
          <w:u w:val="thick"/>
        </w:rPr>
        <w:t>pension alimentaire</w:t>
      </w:r>
      <w:r>
        <w:t>,</w:t>
      </w:r>
    </w:p>
    <w:p w:rsidR="0018327F" w:rsidRDefault="0018327F" w:rsidP="00B67B35">
      <w:pPr>
        <w:pStyle w:val="Paragraphedeliste"/>
        <w:numPr>
          <w:ilvl w:val="0"/>
          <w:numId w:val="22"/>
        </w:numPr>
      </w:pPr>
      <w:r>
        <w:t xml:space="preserve">les </w:t>
      </w:r>
      <w:r w:rsidRPr="00EE5239">
        <w:rPr>
          <w:b/>
          <w:color w:val="FFFFFF" w:themeColor="background1"/>
          <w:highlight w:val="red"/>
        </w:rPr>
        <w:t>actions relatives aux successions</w:t>
      </w:r>
      <w:r>
        <w:t>,</w:t>
      </w:r>
    </w:p>
    <w:p w:rsidR="0018327F" w:rsidRDefault="0018327F" w:rsidP="00B67B35">
      <w:pPr>
        <w:pStyle w:val="Paragraphedeliste"/>
        <w:numPr>
          <w:ilvl w:val="0"/>
          <w:numId w:val="22"/>
        </w:numPr>
      </w:pPr>
      <w:r w:rsidRPr="00EE5239">
        <w:rPr>
          <w:b/>
          <w:color w:val="FFFFFF" w:themeColor="background1"/>
          <w:highlight w:val="red"/>
        </w:rPr>
        <w:t>etc</w:t>
      </w:r>
      <w:r>
        <w:t>.</w:t>
      </w:r>
    </w:p>
    <w:p w:rsidR="00116960" w:rsidRDefault="00116960" w:rsidP="00116960"/>
    <w:p w:rsidR="0018327F" w:rsidRPr="007908A4" w:rsidRDefault="007908A4" w:rsidP="00B67B35">
      <w:pPr>
        <w:pStyle w:val="Paragraphedeliste"/>
        <w:numPr>
          <w:ilvl w:val="0"/>
          <w:numId w:val="19"/>
        </w:numPr>
        <w:jc w:val="center"/>
        <w:rPr>
          <w:b/>
        </w:rPr>
      </w:pPr>
      <w:r w:rsidRPr="007908A4">
        <w:rPr>
          <w:b/>
        </w:rPr>
        <w:t>LA VALEUR DU LITIGE</w:t>
      </w:r>
    </w:p>
    <w:p w:rsidR="0018327F" w:rsidRDefault="0018327F" w:rsidP="0018327F"/>
    <w:p w:rsidR="00110551" w:rsidRDefault="0018327F" w:rsidP="00110551">
      <w:pPr>
        <w:spacing w:line="240" w:lineRule="auto"/>
        <w:ind w:firstLine="360"/>
      </w:pPr>
      <w:r w:rsidRPr="00110551">
        <w:rPr>
          <w:b/>
          <w:color w:val="FFFFFF" w:themeColor="background1"/>
          <w:highlight w:val="red"/>
        </w:rPr>
        <w:t>En matière civile et commerciale, le tribunal départemental connaît de toutes</w:t>
      </w:r>
      <w:r w:rsidR="00110551">
        <w:rPr>
          <w:b/>
          <w:color w:val="FFFFFF" w:themeColor="background1"/>
          <w:highlight w:val="red"/>
        </w:rPr>
        <w:t xml:space="preserve"> </w:t>
      </w:r>
      <w:r w:rsidRPr="00110551">
        <w:rPr>
          <w:b/>
          <w:color w:val="FFFFFF" w:themeColor="background1"/>
          <w:highlight w:val="red"/>
        </w:rPr>
        <w:t>les</w:t>
      </w:r>
      <w:r w:rsidR="00110551">
        <w:rPr>
          <w:b/>
          <w:color w:val="FFFFFF" w:themeColor="background1"/>
          <w:highlight w:val="red"/>
        </w:rPr>
        <w:t xml:space="preserve">                                         </w:t>
      </w:r>
      <w:r w:rsidRPr="00110551">
        <w:rPr>
          <w:b/>
          <w:color w:val="FFFFFF" w:themeColor="background1"/>
          <w:highlight w:val="red"/>
        </w:rPr>
        <w:t xml:space="preserve"> </w:t>
      </w:r>
      <w:r w:rsidRPr="00110551">
        <w:rPr>
          <w:b/>
          <w:highlight w:val="red"/>
          <w:u w:val="thick"/>
        </w:rPr>
        <w:t>actions personnelles et mobilières</w:t>
      </w:r>
      <w:r w:rsidRPr="00110551">
        <w:rPr>
          <w:b/>
          <w:color w:val="FFFFFF" w:themeColor="background1"/>
          <w:highlight w:val="red"/>
        </w:rPr>
        <w:t xml:space="preserve"> jusqu’à </w:t>
      </w:r>
      <w:r w:rsidRPr="00110551">
        <w:rPr>
          <w:b/>
          <w:highlight w:val="red"/>
          <w:u w:val="thick"/>
        </w:rPr>
        <w:t>1 000 000 F</w:t>
      </w:r>
      <w:r w:rsidR="00477A06">
        <w:rPr>
          <w:b/>
          <w:highlight w:val="red"/>
          <w:u w:val="thick"/>
        </w:rPr>
        <w:t xml:space="preserve">rancs </w:t>
      </w:r>
      <w:r w:rsidRPr="00110551">
        <w:rPr>
          <w:b/>
          <w:highlight w:val="red"/>
          <w:u w:val="thick"/>
        </w:rPr>
        <w:t>CFA</w:t>
      </w:r>
      <w:r>
        <w:t xml:space="preserve">. </w:t>
      </w:r>
    </w:p>
    <w:p w:rsidR="00110551" w:rsidRPr="00110551" w:rsidRDefault="00110551" w:rsidP="00110551">
      <w:pPr>
        <w:spacing w:line="240" w:lineRule="auto"/>
        <w:ind w:firstLine="360"/>
        <w:rPr>
          <w:sz w:val="12"/>
        </w:rPr>
      </w:pPr>
    </w:p>
    <w:p w:rsidR="0018327F" w:rsidRDefault="0018327F" w:rsidP="00110551">
      <w:pPr>
        <w:spacing w:line="240" w:lineRule="auto"/>
        <w:ind w:firstLine="360"/>
        <w:rPr>
          <w:b/>
        </w:rPr>
      </w:pPr>
      <w:r w:rsidRPr="00110551">
        <w:rPr>
          <w:b/>
          <w:highlight w:val="yellow"/>
        </w:rPr>
        <w:t xml:space="preserve">Il statut en </w:t>
      </w:r>
      <w:r w:rsidRPr="00110551">
        <w:rPr>
          <w:b/>
          <w:highlight w:val="yellow"/>
          <w:u w:val="thick"/>
        </w:rPr>
        <w:t>premier et dernier ressort</w:t>
      </w:r>
      <w:r w:rsidRPr="00110551">
        <w:rPr>
          <w:b/>
          <w:highlight w:val="yellow"/>
        </w:rPr>
        <w:t xml:space="preserve"> lorsque la valeur du litige est </w:t>
      </w:r>
      <w:r w:rsidRPr="00110551">
        <w:rPr>
          <w:b/>
          <w:highlight w:val="yellow"/>
          <w:u w:val="thick"/>
        </w:rPr>
        <w:t>inférieure ou égale à 200 000 F</w:t>
      </w:r>
      <w:r w:rsidR="00477A06">
        <w:rPr>
          <w:b/>
          <w:highlight w:val="yellow"/>
          <w:u w:val="thick"/>
        </w:rPr>
        <w:t xml:space="preserve">rancs </w:t>
      </w:r>
      <w:r w:rsidRPr="00110551">
        <w:rPr>
          <w:b/>
          <w:highlight w:val="yellow"/>
          <w:u w:val="thick"/>
        </w:rPr>
        <w:t>CFA</w:t>
      </w:r>
      <w:r w:rsidRPr="00110551">
        <w:rPr>
          <w:b/>
          <w:highlight w:val="yellow"/>
        </w:rPr>
        <w:t xml:space="preserve">. Dans ce cas, la décision </w:t>
      </w:r>
      <w:r w:rsidRPr="00110551">
        <w:rPr>
          <w:b/>
          <w:highlight w:val="yellow"/>
          <w:u w:val="thick"/>
        </w:rPr>
        <w:t>ne peut faire l’objet que d’un pourvoi en cassation</w:t>
      </w:r>
      <w:r w:rsidRPr="00110551">
        <w:rPr>
          <w:b/>
          <w:highlight w:val="yellow"/>
        </w:rPr>
        <w:t xml:space="preserve">, </w:t>
      </w:r>
      <w:r w:rsidRPr="00110551">
        <w:rPr>
          <w:b/>
          <w:highlight w:val="yellow"/>
          <w:u w:val="thick"/>
        </w:rPr>
        <w:t>la voie de l’appel étant fermée</w:t>
      </w:r>
      <w:r w:rsidRPr="00110551">
        <w:rPr>
          <w:b/>
          <w:highlight w:val="yellow"/>
        </w:rPr>
        <w:t>.</w:t>
      </w:r>
    </w:p>
    <w:p w:rsidR="00110551" w:rsidRPr="00110551" w:rsidRDefault="00110551" w:rsidP="00110551">
      <w:pPr>
        <w:spacing w:line="240" w:lineRule="auto"/>
        <w:ind w:firstLine="360"/>
        <w:rPr>
          <w:b/>
          <w:sz w:val="12"/>
        </w:rPr>
      </w:pPr>
    </w:p>
    <w:p w:rsidR="0018327F" w:rsidRDefault="0018327F" w:rsidP="00110551">
      <w:pPr>
        <w:spacing w:line="240" w:lineRule="auto"/>
        <w:rPr>
          <w:b/>
        </w:rPr>
      </w:pPr>
      <w:r w:rsidRPr="00110551">
        <w:rPr>
          <w:b/>
          <w:highlight w:val="yellow"/>
        </w:rPr>
        <w:t xml:space="preserve">En revanche lorsque la valeur du litige est </w:t>
      </w:r>
      <w:r w:rsidRPr="00110551">
        <w:rPr>
          <w:b/>
          <w:highlight w:val="yellow"/>
          <w:u w:val="thick"/>
        </w:rPr>
        <w:t>supérieure à 200 000 F</w:t>
      </w:r>
      <w:r w:rsidR="00477A06">
        <w:rPr>
          <w:b/>
          <w:highlight w:val="yellow"/>
          <w:u w:val="thick"/>
        </w:rPr>
        <w:t xml:space="preserve">rancs </w:t>
      </w:r>
      <w:r w:rsidRPr="00110551">
        <w:rPr>
          <w:b/>
          <w:highlight w:val="yellow"/>
          <w:u w:val="thick"/>
        </w:rPr>
        <w:t>CFA</w:t>
      </w:r>
      <w:r w:rsidRPr="00110551">
        <w:rPr>
          <w:b/>
          <w:highlight w:val="yellow"/>
        </w:rPr>
        <w:t xml:space="preserve">, le tribunal départemental statut en </w:t>
      </w:r>
      <w:r w:rsidRPr="00110551">
        <w:rPr>
          <w:b/>
          <w:highlight w:val="yellow"/>
          <w:u w:val="thick"/>
        </w:rPr>
        <w:t>premier ressort</w:t>
      </w:r>
      <w:r w:rsidRPr="00110551">
        <w:rPr>
          <w:b/>
          <w:highlight w:val="yellow"/>
        </w:rPr>
        <w:t xml:space="preserve"> et sa décision </w:t>
      </w:r>
      <w:r w:rsidRPr="00110551">
        <w:rPr>
          <w:b/>
          <w:highlight w:val="yellow"/>
          <w:u w:val="thick"/>
        </w:rPr>
        <w:t xml:space="preserve">peut faire l’objet d’un </w:t>
      </w:r>
      <w:r w:rsidR="00110551" w:rsidRPr="00110551">
        <w:rPr>
          <w:b/>
          <w:highlight w:val="yellow"/>
          <w:u w:val="thick"/>
        </w:rPr>
        <w:t>appel</w:t>
      </w:r>
      <w:r w:rsidR="00110551">
        <w:rPr>
          <w:b/>
          <w:highlight w:val="yellow"/>
        </w:rPr>
        <w:t xml:space="preserve"> </w:t>
      </w:r>
      <w:r w:rsidRPr="00110551">
        <w:rPr>
          <w:b/>
          <w:highlight w:val="yellow"/>
        </w:rPr>
        <w:t xml:space="preserve">qui doit être porté devant le </w:t>
      </w:r>
      <w:r w:rsidRPr="00110551">
        <w:rPr>
          <w:b/>
          <w:highlight w:val="yellow"/>
          <w:u w:val="thick"/>
        </w:rPr>
        <w:t>tribunal régional</w:t>
      </w:r>
      <w:r w:rsidRPr="00110551">
        <w:rPr>
          <w:b/>
          <w:highlight w:val="yellow"/>
        </w:rPr>
        <w:t>.</w:t>
      </w:r>
      <w:r w:rsidRPr="00110551">
        <w:rPr>
          <w:b/>
        </w:rPr>
        <w:t xml:space="preserve"> </w:t>
      </w:r>
    </w:p>
    <w:p w:rsidR="00110551" w:rsidRPr="00110551" w:rsidRDefault="00110551" w:rsidP="00110551">
      <w:pPr>
        <w:spacing w:line="240" w:lineRule="auto"/>
        <w:rPr>
          <w:b/>
          <w:sz w:val="12"/>
        </w:rPr>
      </w:pPr>
    </w:p>
    <w:p w:rsidR="0018327F" w:rsidRDefault="0018327F" w:rsidP="00A566A2">
      <w:pPr>
        <w:spacing w:line="240" w:lineRule="auto"/>
        <w:ind w:firstLine="720"/>
      </w:pPr>
      <w:r w:rsidRPr="00A566A2">
        <w:rPr>
          <w:b/>
          <w:highlight w:val="cyan"/>
        </w:rPr>
        <w:t>Mais cette règle fondée sur la valeur du litige suppose que ce qui est demandé au juge soit quantifiable. Le cas contraire, le tribunal départemental n’est plus compétent (c’est le tribunal régional qui est compétent)</w:t>
      </w:r>
      <w:r>
        <w:t xml:space="preserve">. </w:t>
      </w:r>
    </w:p>
    <w:p w:rsidR="008F64FA" w:rsidRDefault="008F64FA" w:rsidP="0018327F">
      <w:pPr>
        <w:ind w:firstLine="720"/>
      </w:pPr>
    </w:p>
    <w:p w:rsidR="00A566A2" w:rsidRDefault="0018327F" w:rsidP="0018327F">
      <w:pPr>
        <w:ind w:firstLine="720"/>
      </w:pPr>
      <w:r w:rsidRPr="00A566A2">
        <w:rPr>
          <w:b/>
          <w:highlight w:val="yellow"/>
        </w:rPr>
        <w:t xml:space="preserve">La question est cependant de savoir si le tribunal départemental est compétent </w:t>
      </w:r>
      <w:r w:rsidR="009C7C2D" w:rsidRPr="00A566A2">
        <w:rPr>
          <w:b/>
          <w:highlight w:val="yellow"/>
        </w:rPr>
        <w:t xml:space="preserve">                                           </w:t>
      </w:r>
      <w:r w:rsidRPr="00A566A2">
        <w:rPr>
          <w:b/>
          <w:highlight w:val="yellow"/>
        </w:rPr>
        <w:t>s’il est</w:t>
      </w:r>
      <w:r w:rsidRPr="009C7C2D">
        <w:rPr>
          <w:b/>
          <w:highlight w:val="yellow"/>
        </w:rPr>
        <w:t xml:space="preserve"> saisi de plusieurs demandes dont aucune n’excède 1 000 000 F</w:t>
      </w:r>
      <w:r w:rsidR="00477A06">
        <w:rPr>
          <w:b/>
          <w:highlight w:val="yellow"/>
        </w:rPr>
        <w:t xml:space="preserve">rancs </w:t>
      </w:r>
      <w:r w:rsidRPr="009C7C2D">
        <w:rPr>
          <w:b/>
          <w:highlight w:val="yellow"/>
        </w:rPr>
        <w:t>CFA mais ensemble dépasse cette somme</w:t>
      </w:r>
      <w:r>
        <w:t xml:space="preserve">. </w:t>
      </w:r>
      <w:r w:rsidRPr="00A566A2">
        <w:rPr>
          <w:b/>
          <w:highlight w:val="magenta"/>
        </w:rPr>
        <w:t xml:space="preserve">L’article 12 </w:t>
      </w:r>
      <w:r w:rsidR="00E70F8D" w:rsidRPr="00A566A2">
        <w:rPr>
          <w:b/>
          <w:highlight w:val="magenta"/>
        </w:rPr>
        <w:t>alinéas</w:t>
      </w:r>
      <w:r w:rsidRPr="00A566A2">
        <w:rPr>
          <w:b/>
          <w:highlight w:val="magenta"/>
        </w:rPr>
        <w:t xml:space="preserve"> 3 et 4 du décret du 22 octobre 1984</w:t>
      </w:r>
      <w:r>
        <w:t xml:space="preserve"> décide que dans ce cas, </w:t>
      </w:r>
      <w:r w:rsidRPr="009C7C2D">
        <w:rPr>
          <w:b/>
          <w:highlight w:val="yellow"/>
        </w:rPr>
        <w:t>il faut considérer isolément les demandes</w:t>
      </w:r>
      <w:r>
        <w:t xml:space="preserve"> </w:t>
      </w:r>
    </w:p>
    <w:p w:rsidR="0018327F" w:rsidRDefault="003851EC" w:rsidP="003851EC">
      <w:r>
        <w:rPr>
          <w:b/>
          <w:highlight w:val="cyan"/>
        </w:rPr>
        <w:t>S</w:t>
      </w:r>
      <w:r w:rsidR="00E70F8D" w:rsidRPr="00A566A2">
        <w:rPr>
          <w:b/>
          <w:highlight w:val="cyan"/>
        </w:rPr>
        <w:t>auf</w:t>
      </w:r>
      <w:r w:rsidR="00E70F8D">
        <w:t> :</w:t>
      </w:r>
    </w:p>
    <w:p w:rsidR="00E70F8D" w:rsidRDefault="007908A4" w:rsidP="003851EC">
      <w:pPr>
        <w:pStyle w:val="Paragraphedeliste"/>
        <w:numPr>
          <w:ilvl w:val="0"/>
          <w:numId w:val="23"/>
        </w:numPr>
        <w:ind w:left="426" w:hanging="426"/>
      </w:pPr>
      <w:r w:rsidRPr="00A566A2">
        <w:rPr>
          <w:b/>
          <w:highlight w:val="yellow"/>
        </w:rPr>
        <w:t>L</w:t>
      </w:r>
      <w:r w:rsidR="00E70F8D" w:rsidRPr="00A566A2">
        <w:rPr>
          <w:b/>
          <w:highlight w:val="yellow"/>
        </w:rPr>
        <w:t xml:space="preserve">orsque les demandes découlent d’une </w:t>
      </w:r>
      <w:r w:rsidR="00E70F8D" w:rsidRPr="00A566A2">
        <w:rPr>
          <w:b/>
          <w:highlight w:val="yellow"/>
          <w:u w:val="thick"/>
        </w:rPr>
        <w:t>même cause</w:t>
      </w:r>
      <w:r w:rsidR="00E70F8D" w:rsidRPr="00A566A2">
        <w:rPr>
          <w:b/>
          <w:highlight w:val="yellow"/>
        </w:rPr>
        <w:t xml:space="preserve"> ou son</w:t>
      </w:r>
      <w:r w:rsidR="009C7C2D" w:rsidRPr="00A566A2">
        <w:rPr>
          <w:b/>
          <w:highlight w:val="yellow"/>
        </w:rPr>
        <w:t>t</w:t>
      </w:r>
      <w:r w:rsidR="00E70F8D" w:rsidRPr="00A566A2">
        <w:rPr>
          <w:b/>
          <w:highlight w:val="yellow"/>
        </w:rPr>
        <w:t xml:space="preserve"> </w:t>
      </w:r>
      <w:r w:rsidR="00E70F8D" w:rsidRPr="00A566A2">
        <w:rPr>
          <w:b/>
          <w:highlight w:val="yellow"/>
          <w:u w:val="thick"/>
        </w:rPr>
        <w:t>connexes</w:t>
      </w:r>
      <w:r w:rsidR="00E70F8D" w:rsidRPr="00A566A2">
        <w:rPr>
          <w:b/>
          <w:highlight w:val="yellow"/>
        </w:rPr>
        <w:t>, il faut les additionner</w:t>
      </w:r>
      <w:r w:rsidR="00E70F8D">
        <w:t xml:space="preserve">. </w:t>
      </w:r>
    </w:p>
    <w:p w:rsidR="00E70F8D" w:rsidRDefault="00E70F8D" w:rsidP="003851EC">
      <w:pPr>
        <w:pStyle w:val="Paragraphedeliste"/>
        <w:numPr>
          <w:ilvl w:val="0"/>
          <w:numId w:val="50"/>
        </w:numPr>
        <w:spacing w:line="240" w:lineRule="auto"/>
      </w:pPr>
      <w:r w:rsidRPr="003851EC">
        <w:rPr>
          <w:b/>
          <w:highlight w:val="lightGray"/>
        </w:rPr>
        <w:t>L</w:t>
      </w:r>
      <w:r w:rsidR="009C7C2D" w:rsidRPr="003851EC">
        <w:rPr>
          <w:b/>
          <w:highlight w:val="lightGray"/>
        </w:rPr>
        <w:t>es</w:t>
      </w:r>
      <w:r w:rsidRPr="003851EC">
        <w:rPr>
          <w:b/>
          <w:highlight w:val="lightGray"/>
        </w:rPr>
        <w:t xml:space="preserve"> demande</w:t>
      </w:r>
      <w:r w:rsidR="009C7C2D" w:rsidRPr="003851EC">
        <w:rPr>
          <w:b/>
          <w:highlight w:val="lightGray"/>
        </w:rPr>
        <w:t>s</w:t>
      </w:r>
      <w:r w:rsidRPr="003851EC">
        <w:rPr>
          <w:b/>
          <w:highlight w:val="lightGray"/>
        </w:rPr>
        <w:t xml:space="preserve"> procède</w:t>
      </w:r>
      <w:r w:rsidR="009C7C2D" w:rsidRPr="003851EC">
        <w:rPr>
          <w:b/>
          <w:highlight w:val="lightGray"/>
        </w:rPr>
        <w:t>nt</w:t>
      </w:r>
      <w:r w:rsidRPr="003851EC">
        <w:rPr>
          <w:b/>
          <w:highlight w:val="lightGray"/>
        </w:rPr>
        <w:t xml:space="preserve"> d’une même cause quand par exemple la victime d’un accident demande aussi bien la réparation du dommage corporel que matériel</w:t>
      </w:r>
      <w:r w:rsidRPr="003851EC">
        <w:rPr>
          <w:b/>
        </w:rPr>
        <w:t xml:space="preserve"> </w:t>
      </w:r>
      <w:r>
        <w:t xml:space="preserve">(la même cause, l’accident). </w:t>
      </w:r>
    </w:p>
    <w:p w:rsidR="00E70F8D" w:rsidRDefault="00E70F8D" w:rsidP="003851EC">
      <w:pPr>
        <w:pStyle w:val="Paragraphedeliste"/>
        <w:numPr>
          <w:ilvl w:val="0"/>
          <w:numId w:val="50"/>
        </w:numPr>
        <w:spacing w:line="240" w:lineRule="auto"/>
      </w:pPr>
      <w:r w:rsidRPr="003851EC">
        <w:rPr>
          <w:b/>
          <w:highlight w:val="lightGray"/>
        </w:rPr>
        <w:t xml:space="preserve">Quant à la demande connexe, </w:t>
      </w:r>
      <w:r w:rsidRPr="003851EC">
        <w:rPr>
          <w:b/>
          <w:highlight w:val="lightGray"/>
          <w:u w:val="thick"/>
        </w:rPr>
        <w:t>la définition étroite veut que les demandes soient connexes si la solution de l’une dépend de l’autre</w:t>
      </w:r>
      <w:r w:rsidRPr="003851EC">
        <w:rPr>
          <w:b/>
          <w:color w:val="FFFFFF" w:themeColor="background1"/>
        </w:rPr>
        <w:t xml:space="preserve"> </w:t>
      </w:r>
      <w:r>
        <w:t xml:space="preserve">(Ex : </w:t>
      </w:r>
      <w:r w:rsidR="006358A7">
        <w:t>demande de restitution de l’indu et de dommages intérêts pour mauvaise foi. Les demandes ne procèdent pas de la même cause (répétition de l’indu/responsabilité civile) mais elles sont connexes dans la mesure où l’action en responsabilité civile sera rejetée si le tribunal estime qu’il n’y a pas indu</w:t>
      </w:r>
      <w:r>
        <w:t xml:space="preserve">). </w:t>
      </w:r>
    </w:p>
    <w:p w:rsidR="00A566A2" w:rsidRPr="00A566A2" w:rsidRDefault="00A566A2" w:rsidP="009C7C2D">
      <w:pPr>
        <w:ind w:left="1440"/>
        <w:rPr>
          <w:sz w:val="10"/>
        </w:rPr>
      </w:pPr>
    </w:p>
    <w:p w:rsidR="00445363" w:rsidRDefault="00E70F8D" w:rsidP="00A566A2">
      <w:pPr>
        <w:pStyle w:val="Paragraphedeliste"/>
        <w:numPr>
          <w:ilvl w:val="0"/>
          <w:numId w:val="23"/>
        </w:numPr>
        <w:spacing w:line="240" w:lineRule="auto"/>
        <w:ind w:left="360"/>
      </w:pPr>
      <w:r w:rsidRPr="00A566A2">
        <w:rPr>
          <w:b/>
          <w:highlight w:val="yellow"/>
        </w:rPr>
        <w:t xml:space="preserve">Lorsque les demandes sont </w:t>
      </w:r>
      <w:r w:rsidRPr="00A566A2">
        <w:rPr>
          <w:b/>
          <w:highlight w:val="yellow"/>
          <w:u w:val="thick"/>
        </w:rPr>
        <w:t>formées par plusieurs demandeurs</w:t>
      </w:r>
      <w:r w:rsidRPr="00A566A2">
        <w:rPr>
          <w:b/>
          <w:highlight w:val="yellow"/>
        </w:rPr>
        <w:t xml:space="preserve"> ou </w:t>
      </w:r>
      <w:r w:rsidRPr="00A566A2">
        <w:rPr>
          <w:b/>
          <w:highlight w:val="yellow"/>
          <w:u w:val="thick"/>
        </w:rPr>
        <w:t>dirigées contre plusieurs défendeurs</w:t>
      </w:r>
      <w:r w:rsidRPr="00A566A2">
        <w:rPr>
          <w:highlight w:val="yellow"/>
        </w:rPr>
        <w:t xml:space="preserve">, </w:t>
      </w:r>
      <w:r w:rsidRPr="00A566A2">
        <w:rPr>
          <w:b/>
          <w:highlight w:val="yellow"/>
        </w:rPr>
        <w:t xml:space="preserve">il faut </w:t>
      </w:r>
      <w:r w:rsidR="006358A7" w:rsidRPr="00A566A2">
        <w:rPr>
          <w:b/>
          <w:highlight w:val="yellow"/>
        </w:rPr>
        <w:t xml:space="preserve">aussi </w:t>
      </w:r>
      <w:r w:rsidRPr="00A566A2">
        <w:rPr>
          <w:b/>
          <w:highlight w:val="yellow"/>
        </w:rPr>
        <w:t>additionner les demandes</w:t>
      </w:r>
      <w:r>
        <w:t xml:space="preserve">. </w:t>
      </w:r>
      <w:r w:rsidRPr="00A566A2">
        <w:rPr>
          <w:b/>
          <w:highlight w:val="lightGray"/>
        </w:rPr>
        <w:t xml:space="preserve">Mais cette règle concerne spécifiquement le </w:t>
      </w:r>
      <w:r w:rsidRPr="00A566A2">
        <w:rPr>
          <w:b/>
          <w:highlight w:val="lightGray"/>
          <w:u w:val="thick"/>
        </w:rPr>
        <w:t>taux de ressort</w:t>
      </w:r>
      <w:r w:rsidRPr="00A566A2">
        <w:rPr>
          <w:b/>
          <w:highlight w:val="lightGray"/>
        </w:rPr>
        <w:t xml:space="preserve"> c'est-à-dire la </w:t>
      </w:r>
      <w:r w:rsidRPr="00A566A2">
        <w:rPr>
          <w:b/>
          <w:highlight w:val="lightGray"/>
          <w:u w:val="thick"/>
        </w:rPr>
        <w:t>valeur à partir de laquelle l’appel est possible</w:t>
      </w:r>
      <w:r>
        <w:t>.</w:t>
      </w:r>
    </w:p>
    <w:p w:rsidR="006358A7" w:rsidRPr="003851EC" w:rsidRDefault="006358A7" w:rsidP="006358A7">
      <w:pPr>
        <w:pStyle w:val="Paragraphedeliste"/>
        <w:ind w:left="360"/>
        <w:rPr>
          <w:sz w:val="8"/>
        </w:rPr>
      </w:pPr>
    </w:p>
    <w:p w:rsidR="00242EDF" w:rsidRDefault="00E70F8D" w:rsidP="008F64FA">
      <w:pPr>
        <w:ind w:left="360"/>
        <w:rPr>
          <w:b/>
        </w:rPr>
      </w:pPr>
      <w:r w:rsidRPr="00A566A2">
        <w:rPr>
          <w:b/>
          <w:color w:val="FFFFFF" w:themeColor="background1"/>
          <w:highlight w:val="red"/>
        </w:rPr>
        <w:t>L’addition des demandes aura pour effet l’incompétence du tribunal départemental dès lors que la somme de celle-ci est supérieure à 1 000 000 F</w:t>
      </w:r>
      <w:r w:rsidR="00477A06" w:rsidRPr="00A566A2">
        <w:rPr>
          <w:b/>
          <w:color w:val="FFFFFF" w:themeColor="background1"/>
          <w:highlight w:val="red"/>
        </w:rPr>
        <w:t xml:space="preserve">rancs </w:t>
      </w:r>
      <w:r w:rsidRPr="00A566A2">
        <w:rPr>
          <w:b/>
          <w:color w:val="FFFFFF" w:themeColor="background1"/>
          <w:highlight w:val="red"/>
        </w:rPr>
        <w:t>CFA</w:t>
      </w:r>
      <w:r>
        <w:t xml:space="preserve">. </w:t>
      </w:r>
      <w:r w:rsidRPr="00A566A2">
        <w:rPr>
          <w:b/>
          <w:highlight w:val="yellow"/>
        </w:rPr>
        <w:t xml:space="preserve">En en cas de </w:t>
      </w:r>
      <w:r w:rsidRPr="00A566A2">
        <w:rPr>
          <w:b/>
          <w:highlight w:val="yellow"/>
          <w:u w:val="thick"/>
        </w:rPr>
        <w:t>pluralité de demande dont l’une seulement excède 1 000 000 F</w:t>
      </w:r>
      <w:r w:rsidR="00477A06" w:rsidRPr="00A566A2">
        <w:rPr>
          <w:b/>
          <w:highlight w:val="yellow"/>
          <w:u w:val="thick"/>
        </w:rPr>
        <w:t xml:space="preserve">rancs </w:t>
      </w:r>
      <w:r w:rsidRPr="00A566A2">
        <w:rPr>
          <w:b/>
          <w:highlight w:val="yellow"/>
          <w:u w:val="thick"/>
        </w:rPr>
        <w:t>CFA</w:t>
      </w:r>
      <w:r w:rsidRPr="00A566A2">
        <w:rPr>
          <w:b/>
          <w:highlight w:val="yellow"/>
        </w:rPr>
        <w:t xml:space="preserve">, celle-ci échappe au tribunal départemental et est de la </w:t>
      </w:r>
      <w:r w:rsidRPr="00A566A2">
        <w:rPr>
          <w:b/>
          <w:highlight w:val="yellow"/>
          <w:u w:val="thick"/>
        </w:rPr>
        <w:t>compétence du tribunal régional</w:t>
      </w:r>
      <w:r w:rsidR="00242EDF" w:rsidRPr="00A566A2">
        <w:rPr>
          <w:b/>
          <w:highlight w:val="yellow"/>
        </w:rPr>
        <w:t xml:space="preserve"> </w:t>
      </w:r>
      <w:r w:rsidR="00242EDF" w:rsidRPr="00A566A2">
        <w:rPr>
          <w:b/>
          <w:highlight w:val="yellow"/>
          <w:u w:val="thick"/>
        </w:rPr>
        <w:t>sauf si</w:t>
      </w:r>
      <w:r w:rsidR="00242EDF" w:rsidRPr="00A566A2">
        <w:rPr>
          <w:b/>
          <w:highlight w:val="yellow"/>
        </w:rPr>
        <w:t xml:space="preserve"> elle n’est qu’une </w:t>
      </w:r>
      <w:r w:rsidR="00242EDF" w:rsidRPr="00A566A2">
        <w:rPr>
          <w:b/>
          <w:highlight w:val="yellow"/>
          <w:u w:val="thick"/>
        </w:rPr>
        <w:t>demande reconventionnelle en dommage intérêt</w:t>
      </w:r>
      <w:r w:rsidR="00242EDF" w:rsidRPr="00A566A2">
        <w:rPr>
          <w:b/>
          <w:highlight w:val="yellow"/>
        </w:rPr>
        <w:t xml:space="preserve"> fondé</w:t>
      </w:r>
      <w:r w:rsidR="003F0B78" w:rsidRPr="00A566A2">
        <w:rPr>
          <w:b/>
          <w:highlight w:val="yellow"/>
        </w:rPr>
        <w:t>e exclusivement sur la</w:t>
      </w:r>
      <w:r w:rsidR="00242EDF" w:rsidRPr="00A566A2">
        <w:rPr>
          <w:b/>
          <w:highlight w:val="yellow"/>
        </w:rPr>
        <w:t xml:space="preserve"> </w:t>
      </w:r>
      <w:r w:rsidR="00242EDF" w:rsidRPr="00A566A2">
        <w:rPr>
          <w:b/>
          <w:highlight w:val="yellow"/>
          <w:u w:val="thick"/>
        </w:rPr>
        <w:t>demande principale</w:t>
      </w:r>
      <w:r w:rsidR="008F64FA" w:rsidRPr="00A566A2">
        <w:rPr>
          <w:b/>
          <w:highlight w:val="yellow"/>
        </w:rPr>
        <w:t>.</w:t>
      </w:r>
    </w:p>
    <w:p w:rsidR="00690B00" w:rsidRDefault="00690B00" w:rsidP="008F64FA">
      <w:pPr>
        <w:ind w:left="360"/>
        <w:rPr>
          <w:b/>
        </w:rPr>
      </w:pPr>
    </w:p>
    <w:p w:rsidR="00690B00" w:rsidRDefault="00690B00" w:rsidP="008F64FA">
      <w:pPr>
        <w:ind w:left="360"/>
        <w:rPr>
          <w:b/>
        </w:rPr>
      </w:pPr>
    </w:p>
    <w:p w:rsidR="00690B00" w:rsidRDefault="00690B00" w:rsidP="008F64FA">
      <w:pPr>
        <w:ind w:left="360"/>
        <w:rPr>
          <w:b/>
        </w:rPr>
      </w:pPr>
    </w:p>
    <w:p w:rsidR="000C76BD" w:rsidRDefault="000C76BD" w:rsidP="008F64FA">
      <w:pPr>
        <w:ind w:left="360"/>
        <w:rPr>
          <w:b/>
        </w:rPr>
      </w:pPr>
    </w:p>
    <w:p w:rsidR="000C76BD" w:rsidRDefault="000C76BD" w:rsidP="008F64FA">
      <w:pPr>
        <w:ind w:left="360"/>
        <w:rPr>
          <w:b/>
          <w:sz w:val="12"/>
        </w:rPr>
      </w:pPr>
    </w:p>
    <w:p w:rsidR="003851EC" w:rsidRPr="00176713" w:rsidRDefault="003851EC" w:rsidP="008F64FA">
      <w:pPr>
        <w:ind w:left="360"/>
        <w:rPr>
          <w:b/>
          <w:sz w:val="14"/>
          <w:szCs w:val="14"/>
        </w:rPr>
      </w:pPr>
      <w:r w:rsidRPr="00176713">
        <w:rPr>
          <w:b/>
          <w:sz w:val="14"/>
          <w:szCs w:val="14"/>
        </w:rPr>
        <w:lastRenderedPageBreak/>
        <w:t>PLAN DU COURS</w:t>
      </w:r>
    </w:p>
    <w:p w:rsidR="003851EC" w:rsidRPr="00176713" w:rsidRDefault="003851EC" w:rsidP="000C76BD">
      <w:pPr>
        <w:rPr>
          <w:b/>
          <w:sz w:val="14"/>
          <w:szCs w:val="14"/>
        </w:rPr>
      </w:pPr>
      <w:r w:rsidRPr="00176713">
        <w:rPr>
          <w:b/>
          <w:sz w:val="14"/>
          <w:szCs w:val="14"/>
        </w:rPr>
        <w:t>INTRODUCTION</w:t>
      </w:r>
    </w:p>
    <w:p w:rsidR="003851EC" w:rsidRPr="00176713" w:rsidRDefault="003851EC" w:rsidP="000C76BD">
      <w:pPr>
        <w:ind w:firstLine="720"/>
        <w:rPr>
          <w:sz w:val="14"/>
          <w:szCs w:val="14"/>
        </w:rPr>
      </w:pPr>
      <w:r w:rsidRPr="00176713">
        <w:rPr>
          <w:b/>
          <w:sz w:val="14"/>
          <w:szCs w:val="14"/>
        </w:rPr>
        <w:t>PREMIERE PARTIE : L’ACTION EN JUSTICE</w:t>
      </w:r>
    </w:p>
    <w:p w:rsidR="003851EC" w:rsidRPr="00176713" w:rsidRDefault="003851EC" w:rsidP="00A323A9">
      <w:pPr>
        <w:ind w:left="720" w:firstLine="720"/>
        <w:rPr>
          <w:b/>
          <w:sz w:val="14"/>
          <w:szCs w:val="14"/>
        </w:rPr>
      </w:pPr>
      <w:r w:rsidRPr="00176713">
        <w:rPr>
          <w:b/>
          <w:sz w:val="14"/>
          <w:szCs w:val="14"/>
        </w:rPr>
        <w:t>CHAPITRE 1 : DEFINITION ET CARACTERE DE L’ACTION EN JUSTICE</w:t>
      </w:r>
    </w:p>
    <w:p w:rsidR="003851EC" w:rsidRPr="00176713" w:rsidRDefault="003851EC" w:rsidP="000C76BD">
      <w:pPr>
        <w:ind w:left="1440" w:firstLine="720"/>
        <w:rPr>
          <w:b/>
          <w:sz w:val="14"/>
          <w:szCs w:val="14"/>
        </w:rPr>
      </w:pPr>
      <w:r w:rsidRPr="00176713">
        <w:rPr>
          <w:b/>
          <w:sz w:val="14"/>
          <w:szCs w:val="14"/>
        </w:rPr>
        <w:t>SECTION 1 : LA DEFINITION DE L’ACTION EN JUSTICE</w:t>
      </w:r>
    </w:p>
    <w:p w:rsidR="003851EC" w:rsidRPr="00176713" w:rsidRDefault="003851EC" w:rsidP="000C76BD">
      <w:pPr>
        <w:ind w:left="2160" w:firstLine="720"/>
        <w:rPr>
          <w:b/>
          <w:sz w:val="14"/>
          <w:szCs w:val="14"/>
        </w:rPr>
      </w:pPr>
      <w:r w:rsidRPr="00176713">
        <w:rPr>
          <w:b/>
          <w:sz w:val="14"/>
          <w:szCs w:val="14"/>
        </w:rPr>
        <w:t>PARAGRAPHE 1er : ACTION EN JUSTICE ET DROIT SUBJECTIF</w:t>
      </w:r>
    </w:p>
    <w:p w:rsidR="003851EC" w:rsidRPr="00176713" w:rsidRDefault="003851EC" w:rsidP="000C76BD">
      <w:pPr>
        <w:ind w:left="2880" w:firstLine="720"/>
        <w:rPr>
          <w:b/>
          <w:sz w:val="14"/>
          <w:szCs w:val="14"/>
        </w:rPr>
      </w:pPr>
      <w:r w:rsidRPr="00176713">
        <w:rPr>
          <w:b/>
          <w:sz w:val="14"/>
          <w:szCs w:val="14"/>
        </w:rPr>
        <w:t>1- LA THEORIE DE L’UNITE ENTRE ACTION EN JUSTICE ET DROIT SUBJECTIF</w:t>
      </w:r>
    </w:p>
    <w:p w:rsidR="003851EC" w:rsidRPr="00176713" w:rsidRDefault="003851EC" w:rsidP="000C76BD">
      <w:pPr>
        <w:ind w:left="2880" w:firstLine="720"/>
        <w:rPr>
          <w:b/>
          <w:sz w:val="14"/>
          <w:szCs w:val="14"/>
        </w:rPr>
      </w:pPr>
      <w:r w:rsidRPr="00176713">
        <w:rPr>
          <w:b/>
          <w:sz w:val="14"/>
          <w:szCs w:val="14"/>
        </w:rPr>
        <w:t>2 – LES THEORIES DE L’AUTONOMIE DES DEUX NOTIONS</w:t>
      </w:r>
    </w:p>
    <w:p w:rsidR="003851EC" w:rsidRPr="00176713" w:rsidRDefault="003851EC" w:rsidP="000C76BD">
      <w:pPr>
        <w:ind w:left="2160" w:firstLine="720"/>
        <w:rPr>
          <w:b/>
          <w:sz w:val="14"/>
          <w:szCs w:val="14"/>
        </w:rPr>
      </w:pPr>
      <w:r w:rsidRPr="00176713">
        <w:rPr>
          <w:b/>
          <w:sz w:val="14"/>
          <w:szCs w:val="14"/>
        </w:rPr>
        <w:t>PARAGRAPHE 2 : ACTION EN JUSTICE ET DEMANDE OU DEFENSE EN JUSTICE</w:t>
      </w:r>
    </w:p>
    <w:p w:rsidR="00ED3A9A" w:rsidRPr="00176713" w:rsidRDefault="00ED3A9A" w:rsidP="000C76BD">
      <w:pPr>
        <w:ind w:left="1440" w:firstLine="720"/>
        <w:rPr>
          <w:b/>
          <w:sz w:val="14"/>
          <w:szCs w:val="14"/>
        </w:rPr>
      </w:pPr>
      <w:r w:rsidRPr="00176713">
        <w:rPr>
          <w:b/>
          <w:sz w:val="14"/>
          <w:szCs w:val="14"/>
        </w:rPr>
        <w:t>SECTION 2 : LES CARACTERES DE L’ACTION EN JUSTICE</w:t>
      </w:r>
    </w:p>
    <w:p w:rsidR="00ED3A9A" w:rsidRPr="00176713" w:rsidRDefault="00ED3A9A" w:rsidP="000C76BD">
      <w:pPr>
        <w:ind w:left="2880"/>
        <w:rPr>
          <w:b/>
          <w:sz w:val="14"/>
          <w:szCs w:val="14"/>
        </w:rPr>
      </w:pPr>
      <w:r w:rsidRPr="00176713">
        <w:rPr>
          <w:b/>
          <w:sz w:val="14"/>
          <w:szCs w:val="14"/>
        </w:rPr>
        <w:t>PARAGRAPHE 1</w:t>
      </w:r>
      <w:r w:rsidRPr="00176713">
        <w:rPr>
          <w:b/>
          <w:sz w:val="14"/>
          <w:szCs w:val="14"/>
          <w:vertAlign w:val="superscript"/>
        </w:rPr>
        <w:t>er</w:t>
      </w:r>
      <w:r w:rsidRPr="00176713">
        <w:rPr>
          <w:b/>
          <w:sz w:val="14"/>
          <w:szCs w:val="14"/>
        </w:rPr>
        <w:t> : LE CARACTERE LIBRE DE L’ACTION</w:t>
      </w:r>
    </w:p>
    <w:p w:rsidR="00ED3A9A" w:rsidRPr="00176713" w:rsidRDefault="00ED3A9A" w:rsidP="000C76BD">
      <w:pPr>
        <w:ind w:left="3600"/>
        <w:rPr>
          <w:b/>
          <w:sz w:val="14"/>
          <w:szCs w:val="14"/>
        </w:rPr>
      </w:pPr>
      <w:r w:rsidRPr="00176713">
        <w:rPr>
          <w:b/>
          <w:sz w:val="14"/>
          <w:szCs w:val="14"/>
        </w:rPr>
        <w:t>1 – LA LIBERTE D’AGIR EN JUSTICE</w:t>
      </w:r>
    </w:p>
    <w:p w:rsidR="00ED3A9A" w:rsidRPr="00176713" w:rsidRDefault="00ED3A9A" w:rsidP="000C76BD">
      <w:pPr>
        <w:ind w:left="2880" w:firstLine="720"/>
        <w:rPr>
          <w:b/>
          <w:sz w:val="14"/>
          <w:szCs w:val="14"/>
        </w:rPr>
      </w:pPr>
      <w:r w:rsidRPr="00176713">
        <w:rPr>
          <w:b/>
          <w:sz w:val="14"/>
          <w:szCs w:val="14"/>
        </w:rPr>
        <w:t>2 – L’ABUS DU DROIT D’AGIR EN JUSTICE</w:t>
      </w:r>
    </w:p>
    <w:p w:rsidR="00ED3A9A" w:rsidRPr="00176713" w:rsidRDefault="00ED3A9A" w:rsidP="000C76BD">
      <w:pPr>
        <w:ind w:left="3600" w:firstLine="720"/>
        <w:rPr>
          <w:b/>
          <w:sz w:val="14"/>
          <w:szCs w:val="14"/>
        </w:rPr>
      </w:pPr>
      <w:r w:rsidRPr="00176713">
        <w:rPr>
          <w:b/>
          <w:sz w:val="14"/>
          <w:szCs w:val="14"/>
        </w:rPr>
        <w:t>A – LA NOTION D’ABUS DE DROIT</w:t>
      </w:r>
    </w:p>
    <w:p w:rsidR="00ED3A9A" w:rsidRPr="00176713" w:rsidRDefault="00ED3A9A" w:rsidP="000C76BD">
      <w:pPr>
        <w:ind w:left="3600" w:firstLine="720"/>
        <w:rPr>
          <w:b/>
          <w:sz w:val="14"/>
          <w:szCs w:val="14"/>
        </w:rPr>
      </w:pPr>
      <w:r w:rsidRPr="00176713">
        <w:rPr>
          <w:b/>
          <w:sz w:val="14"/>
          <w:szCs w:val="14"/>
        </w:rPr>
        <w:t>B – LES APPLICATIONS JURISPRUDENTIELLES DE LA NOTION D’ABUS</w:t>
      </w:r>
    </w:p>
    <w:p w:rsidR="00ED3A9A" w:rsidRPr="00176713" w:rsidRDefault="009050AC" w:rsidP="000C76BD">
      <w:pPr>
        <w:ind w:left="2160" w:firstLine="720"/>
        <w:rPr>
          <w:b/>
          <w:sz w:val="14"/>
          <w:szCs w:val="14"/>
        </w:rPr>
      </w:pPr>
      <w:r w:rsidRPr="00176713">
        <w:rPr>
          <w:b/>
          <w:sz w:val="14"/>
          <w:szCs w:val="14"/>
        </w:rPr>
        <w:t>PARAGRAPHE 2 : LE CARACTERE FACULTATIF DE L’ACTION</w:t>
      </w:r>
    </w:p>
    <w:p w:rsidR="00ED3A9A" w:rsidRPr="00176713" w:rsidRDefault="009050AC" w:rsidP="000C76BD">
      <w:pPr>
        <w:ind w:left="2880" w:firstLine="720"/>
        <w:rPr>
          <w:b/>
          <w:sz w:val="14"/>
          <w:szCs w:val="14"/>
        </w:rPr>
      </w:pPr>
      <w:r w:rsidRPr="00176713">
        <w:rPr>
          <w:b/>
          <w:sz w:val="14"/>
          <w:szCs w:val="14"/>
        </w:rPr>
        <w:t>CRITIQUE DU CARACTERE FACULTATIF CONSACRE PAR LE LEGISLATEUR :</w:t>
      </w:r>
    </w:p>
    <w:p w:rsidR="00ED3A9A" w:rsidRPr="00176713" w:rsidRDefault="009050AC" w:rsidP="000C76BD">
      <w:pPr>
        <w:ind w:left="2880" w:firstLine="720"/>
        <w:rPr>
          <w:b/>
          <w:sz w:val="14"/>
          <w:szCs w:val="14"/>
        </w:rPr>
      </w:pPr>
      <w:r w:rsidRPr="00176713">
        <w:rPr>
          <w:b/>
          <w:sz w:val="14"/>
          <w:szCs w:val="14"/>
        </w:rPr>
        <w:t>REPONSE A LA CRITIQUE :</w:t>
      </w:r>
    </w:p>
    <w:p w:rsidR="00ED3A9A" w:rsidRPr="00176713" w:rsidRDefault="009050AC" w:rsidP="000C76BD">
      <w:pPr>
        <w:ind w:left="720" w:firstLine="720"/>
        <w:rPr>
          <w:b/>
          <w:sz w:val="14"/>
          <w:szCs w:val="14"/>
        </w:rPr>
      </w:pPr>
      <w:r w:rsidRPr="00176713">
        <w:rPr>
          <w:b/>
          <w:sz w:val="14"/>
          <w:szCs w:val="14"/>
        </w:rPr>
        <w:t>CHAPITRE 2 : LA CLASSIFICATION DES ACTIONS EN JUSTICE</w:t>
      </w:r>
    </w:p>
    <w:p w:rsidR="00ED3A9A" w:rsidRPr="00176713" w:rsidRDefault="009050AC" w:rsidP="000C76BD">
      <w:pPr>
        <w:ind w:left="1440" w:firstLine="720"/>
        <w:rPr>
          <w:b/>
          <w:sz w:val="14"/>
          <w:szCs w:val="14"/>
        </w:rPr>
      </w:pPr>
      <w:r w:rsidRPr="00176713">
        <w:rPr>
          <w:b/>
          <w:sz w:val="14"/>
          <w:szCs w:val="14"/>
        </w:rPr>
        <w:t>SECTION 1</w:t>
      </w:r>
      <w:r w:rsidRPr="00176713">
        <w:rPr>
          <w:b/>
          <w:sz w:val="14"/>
          <w:szCs w:val="14"/>
          <w:vertAlign w:val="superscript"/>
        </w:rPr>
        <w:t>ER </w:t>
      </w:r>
      <w:r w:rsidRPr="00176713">
        <w:rPr>
          <w:b/>
          <w:sz w:val="14"/>
          <w:szCs w:val="14"/>
        </w:rPr>
        <w:t>: LA CLASSIFICATION FONDEE SUR LA NATURE DU DROIT :</w:t>
      </w:r>
    </w:p>
    <w:p w:rsidR="00ED3A9A" w:rsidRPr="00176713" w:rsidRDefault="009050AC" w:rsidP="000C76BD">
      <w:pPr>
        <w:ind w:left="2160" w:firstLine="720"/>
        <w:rPr>
          <w:b/>
          <w:sz w:val="14"/>
          <w:szCs w:val="14"/>
        </w:rPr>
      </w:pPr>
      <w:r w:rsidRPr="00176713">
        <w:rPr>
          <w:b/>
          <w:sz w:val="14"/>
          <w:szCs w:val="14"/>
        </w:rPr>
        <w:t>PARAGRAPHE 1</w:t>
      </w:r>
      <w:r w:rsidRPr="00176713">
        <w:rPr>
          <w:b/>
          <w:sz w:val="14"/>
          <w:szCs w:val="14"/>
          <w:vertAlign w:val="superscript"/>
        </w:rPr>
        <w:t>ER</w:t>
      </w:r>
      <w:r w:rsidRPr="00176713">
        <w:rPr>
          <w:b/>
          <w:sz w:val="14"/>
          <w:szCs w:val="14"/>
        </w:rPr>
        <w:t> : ACTION PERSONNELLE, ACTION REELLE</w:t>
      </w:r>
    </w:p>
    <w:p w:rsidR="00ED3A9A" w:rsidRPr="00176713" w:rsidRDefault="00ED3A9A" w:rsidP="000C76BD">
      <w:pPr>
        <w:ind w:left="2880" w:firstLine="720"/>
        <w:rPr>
          <w:b/>
          <w:sz w:val="14"/>
          <w:szCs w:val="14"/>
        </w:rPr>
      </w:pPr>
      <w:r w:rsidRPr="00176713">
        <w:rPr>
          <w:b/>
          <w:sz w:val="14"/>
          <w:szCs w:val="14"/>
        </w:rPr>
        <w:t>DEFINITION :</w:t>
      </w:r>
    </w:p>
    <w:p w:rsidR="00ED3A9A" w:rsidRPr="00176713" w:rsidRDefault="00ED3A9A" w:rsidP="000C76BD">
      <w:pPr>
        <w:ind w:left="2160" w:firstLine="720"/>
        <w:rPr>
          <w:b/>
          <w:sz w:val="14"/>
          <w:szCs w:val="14"/>
        </w:rPr>
      </w:pPr>
      <w:r w:rsidRPr="00176713">
        <w:rPr>
          <w:b/>
          <w:sz w:val="14"/>
          <w:szCs w:val="14"/>
        </w:rPr>
        <w:t>PARAGRAPHE 2 : ACTION MIXTE</w:t>
      </w:r>
    </w:p>
    <w:p w:rsidR="00ED3A9A" w:rsidRPr="00176713" w:rsidRDefault="00ED3A9A" w:rsidP="000C76BD">
      <w:pPr>
        <w:ind w:left="2880" w:firstLine="720"/>
        <w:rPr>
          <w:b/>
          <w:sz w:val="14"/>
          <w:szCs w:val="14"/>
        </w:rPr>
      </w:pPr>
      <w:r w:rsidRPr="00176713">
        <w:rPr>
          <w:b/>
          <w:sz w:val="14"/>
          <w:szCs w:val="14"/>
        </w:rPr>
        <w:t>INTERET DE LA DISTINCTION :</w:t>
      </w:r>
    </w:p>
    <w:p w:rsidR="00ED3A9A" w:rsidRPr="00176713" w:rsidRDefault="00ED3A9A" w:rsidP="000C76BD">
      <w:pPr>
        <w:ind w:left="2160"/>
        <w:rPr>
          <w:b/>
          <w:sz w:val="14"/>
          <w:szCs w:val="14"/>
        </w:rPr>
      </w:pPr>
      <w:r w:rsidRPr="00176713">
        <w:rPr>
          <w:b/>
          <w:sz w:val="14"/>
          <w:szCs w:val="14"/>
        </w:rPr>
        <w:t>SECTION 2 : LA CLASSIFICATION FONDEE SUR L’OBJET DU DROIT</w:t>
      </w:r>
    </w:p>
    <w:p w:rsidR="00ED3A9A" w:rsidRPr="00176713" w:rsidRDefault="00ED3A9A" w:rsidP="000C76BD">
      <w:pPr>
        <w:ind w:left="720" w:firstLine="720"/>
        <w:rPr>
          <w:b/>
          <w:sz w:val="14"/>
          <w:szCs w:val="14"/>
        </w:rPr>
      </w:pPr>
      <w:r w:rsidRPr="00176713">
        <w:rPr>
          <w:b/>
          <w:sz w:val="14"/>
          <w:szCs w:val="14"/>
        </w:rPr>
        <w:t>CHAPITRE 3 : LE REGIME DE L’ACTION EN JUSTICE</w:t>
      </w:r>
    </w:p>
    <w:p w:rsidR="00ED3A9A" w:rsidRPr="00176713" w:rsidRDefault="00ED3A9A" w:rsidP="000C76BD">
      <w:pPr>
        <w:ind w:left="1440" w:firstLine="720"/>
        <w:rPr>
          <w:b/>
          <w:sz w:val="14"/>
          <w:szCs w:val="14"/>
        </w:rPr>
      </w:pPr>
      <w:r w:rsidRPr="00176713">
        <w:rPr>
          <w:b/>
          <w:sz w:val="14"/>
          <w:szCs w:val="14"/>
        </w:rPr>
        <w:t>SECTION 1</w:t>
      </w:r>
      <w:r w:rsidRPr="00176713">
        <w:rPr>
          <w:b/>
          <w:sz w:val="14"/>
          <w:szCs w:val="14"/>
          <w:vertAlign w:val="superscript"/>
        </w:rPr>
        <w:t>ERE </w:t>
      </w:r>
      <w:r w:rsidRPr="00176713">
        <w:rPr>
          <w:b/>
          <w:sz w:val="14"/>
          <w:szCs w:val="14"/>
        </w:rPr>
        <w:t>: LES CONDITIONS D’EXISTENCE DE L’ACTION EN JUSTICE</w:t>
      </w:r>
    </w:p>
    <w:p w:rsidR="000C76BD" w:rsidRPr="00176713" w:rsidRDefault="00ED3A9A" w:rsidP="000C76BD">
      <w:pPr>
        <w:ind w:left="2160" w:firstLine="720"/>
        <w:rPr>
          <w:b/>
          <w:sz w:val="14"/>
          <w:szCs w:val="14"/>
        </w:rPr>
      </w:pPr>
      <w:r w:rsidRPr="00176713">
        <w:rPr>
          <w:b/>
          <w:sz w:val="14"/>
          <w:szCs w:val="14"/>
        </w:rPr>
        <w:t>PARAGRAPHE 1</w:t>
      </w:r>
      <w:r w:rsidRPr="00176713">
        <w:rPr>
          <w:b/>
          <w:sz w:val="14"/>
          <w:szCs w:val="14"/>
          <w:vertAlign w:val="superscript"/>
        </w:rPr>
        <w:t>ER </w:t>
      </w:r>
      <w:r w:rsidRPr="00176713">
        <w:rPr>
          <w:b/>
          <w:sz w:val="14"/>
          <w:szCs w:val="14"/>
        </w:rPr>
        <w:t>: L’INTERET A AGIR</w:t>
      </w:r>
    </w:p>
    <w:p w:rsidR="00ED3A9A" w:rsidRPr="00176713" w:rsidRDefault="000C76BD" w:rsidP="000C76BD">
      <w:pPr>
        <w:ind w:left="2880" w:firstLine="720"/>
        <w:rPr>
          <w:b/>
          <w:sz w:val="14"/>
          <w:szCs w:val="14"/>
        </w:rPr>
      </w:pPr>
      <w:r w:rsidRPr="00176713">
        <w:rPr>
          <w:b/>
          <w:sz w:val="14"/>
          <w:szCs w:val="14"/>
        </w:rPr>
        <w:t xml:space="preserve">1- </w:t>
      </w:r>
      <w:r w:rsidR="00ED3A9A" w:rsidRPr="00176713">
        <w:rPr>
          <w:b/>
          <w:sz w:val="14"/>
          <w:szCs w:val="14"/>
        </w:rPr>
        <w:t>LE CARACTERE SERIEUX DE L’INTERET</w:t>
      </w:r>
    </w:p>
    <w:p w:rsidR="00ED3A9A" w:rsidRPr="00176713" w:rsidRDefault="00ED3A9A" w:rsidP="000C76BD">
      <w:pPr>
        <w:ind w:left="2880" w:firstLine="720"/>
        <w:rPr>
          <w:b/>
          <w:sz w:val="14"/>
          <w:szCs w:val="14"/>
        </w:rPr>
      </w:pPr>
      <w:r w:rsidRPr="00176713">
        <w:rPr>
          <w:b/>
          <w:sz w:val="14"/>
          <w:szCs w:val="14"/>
        </w:rPr>
        <w:t>2 – LE CARACTERE LEGITIME DE L’INTERET</w:t>
      </w:r>
    </w:p>
    <w:p w:rsidR="00ED3A9A" w:rsidRPr="00176713" w:rsidRDefault="00ED3A9A" w:rsidP="000C76BD">
      <w:pPr>
        <w:ind w:left="2160" w:firstLine="720"/>
        <w:rPr>
          <w:b/>
          <w:sz w:val="14"/>
          <w:szCs w:val="14"/>
        </w:rPr>
      </w:pPr>
      <w:r w:rsidRPr="00176713">
        <w:rPr>
          <w:b/>
          <w:sz w:val="14"/>
          <w:szCs w:val="14"/>
        </w:rPr>
        <w:t>PARAGRAPHE 2 : LA QUALITE POUR AGIR</w:t>
      </w:r>
    </w:p>
    <w:p w:rsidR="00ED3A9A" w:rsidRPr="00176713" w:rsidRDefault="00ED3A9A" w:rsidP="000C76BD">
      <w:pPr>
        <w:ind w:left="2880" w:firstLine="720"/>
        <w:rPr>
          <w:b/>
          <w:sz w:val="14"/>
          <w:szCs w:val="14"/>
        </w:rPr>
      </w:pPr>
      <w:r w:rsidRPr="00176713">
        <w:rPr>
          <w:b/>
          <w:sz w:val="14"/>
          <w:szCs w:val="14"/>
        </w:rPr>
        <w:t>1 – L’ACTION DES PARTICULIERS</w:t>
      </w:r>
    </w:p>
    <w:p w:rsidR="00ED3A9A" w:rsidRPr="00176713" w:rsidRDefault="00ED3A9A" w:rsidP="000C76BD">
      <w:pPr>
        <w:ind w:left="2880" w:firstLine="720"/>
        <w:rPr>
          <w:b/>
          <w:sz w:val="14"/>
          <w:szCs w:val="14"/>
        </w:rPr>
      </w:pPr>
      <w:r w:rsidRPr="00176713">
        <w:rPr>
          <w:b/>
          <w:sz w:val="14"/>
          <w:szCs w:val="14"/>
        </w:rPr>
        <w:t>2 – L’ACTION DES GROUPEMENTS</w:t>
      </w:r>
    </w:p>
    <w:p w:rsidR="00690B00" w:rsidRPr="00176713" w:rsidRDefault="00690B00" w:rsidP="000C76BD">
      <w:pPr>
        <w:ind w:left="2160" w:firstLine="720"/>
        <w:rPr>
          <w:b/>
          <w:sz w:val="14"/>
          <w:szCs w:val="14"/>
        </w:rPr>
      </w:pPr>
      <w:r w:rsidRPr="00176713">
        <w:rPr>
          <w:b/>
          <w:sz w:val="14"/>
          <w:szCs w:val="14"/>
        </w:rPr>
        <w:t>PARAGRAPHE 3 : LA PERTE DE L’ACTION EN JUSTICE</w:t>
      </w:r>
    </w:p>
    <w:p w:rsidR="00690B00" w:rsidRPr="00176713" w:rsidRDefault="00690B00" w:rsidP="000C76BD">
      <w:pPr>
        <w:ind w:left="2880" w:firstLine="720"/>
        <w:rPr>
          <w:b/>
          <w:sz w:val="14"/>
          <w:szCs w:val="14"/>
        </w:rPr>
      </w:pPr>
      <w:r w:rsidRPr="00176713">
        <w:rPr>
          <w:b/>
          <w:sz w:val="14"/>
          <w:szCs w:val="14"/>
        </w:rPr>
        <w:t>I – L’EXTINCTION DE L’ACTION EN JUSTICE</w:t>
      </w:r>
    </w:p>
    <w:p w:rsidR="00690B00" w:rsidRPr="00176713" w:rsidRDefault="00690B00" w:rsidP="0056328E">
      <w:pPr>
        <w:pStyle w:val="Paragraphedeliste"/>
        <w:numPr>
          <w:ilvl w:val="0"/>
          <w:numId w:val="51"/>
        </w:numPr>
        <w:rPr>
          <w:b/>
          <w:sz w:val="14"/>
          <w:szCs w:val="14"/>
        </w:rPr>
      </w:pPr>
      <w:r w:rsidRPr="00176713">
        <w:rPr>
          <w:b/>
          <w:sz w:val="14"/>
          <w:szCs w:val="14"/>
        </w:rPr>
        <w:t>LA PRESCRIPTION DE L’ACTION EN JUSTICE</w:t>
      </w:r>
    </w:p>
    <w:p w:rsidR="00690B00" w:rsidRPr="00176713" w:rsidRDefault="00690B00" w:rsidP="0056328E">
      <w:pPr>
        <w:pStyle w:val="Paragraphedeliste"/>
        <w:numPr>
          <w:ilvl w:val="0"/>
          <w:numId w:val="51"/>
        </w:numPr>
        <w:rPr>
          <w:b/>
          <w:sz w:val="14"/>
          <w:szCs w:val="14"/>
        </w:rPr>
      </w:pPr>
      <w:r w:rsidRPr="00176713">
        <w:rPr>
          <w:b/>
          <w:sz w:val="14"/>
          <w:szCs w:val="14"/>
        </w:rPr>
        <w:t>L’AUTORITE DE LA CHOSE JUGEE</w:t>
      </w:r>
    </w:p>
    <w:p w:rsidR="00690B00" w:rsidRPr="00176713" w:rsidRDefault="00690B00" w:rsidP="0056328E">
      <w:pPr>
        <w:pStyle w:val="Paragraphedeliste"/>
        <w:numPr>
          <w:ilvl w:val="0"/>
          <w:numId w:val="51"/>
        </w:numPr>
        <w:rPr>
          <w:b/>
          <w:sz w:val="14"/>
          <w:szCs w:val="14"/>
        </w:rPr>
      </w:pPr>
      <w:r w:rsidRPr="00176713">
        <w:rPr>
          <w:b/>
          <w:sz w:val="14"/>
          <w:szCs w:val="14"/>
        </w:rPr>
        <w:t>LA RENONCIATION</w:t>
      </w:r>
    </w:p>
    <w:p w:rsidR="00690B00" w:rsidRPr="00176713" w:rsidRDefault="00690B00" w:rsidP="0056328E">
      <w:pPr>
        <w:pStyle w:val="Paragraphedeliste"/>
        <w:numPr>
          <w:ilvl w:val="0"/>
          <w:numId w:val="51"/>
        </w:numPr>
        <w:rPr>
          <w:b/>
          <w:sz w:val="14"/>
          <w:szCs w:val="14"/>
        </w:rPr>
      </w:pPr>
      <w:r w:rsidRPr="00176713">
        <w:rPr>
          <w:b/>
          <w:sz w:val="14"/>
          <w:szCs w:val="14"/>
        </w:rPr>
        <w:t>LE DECES DU TITULAIRE DES DROITS</w:t>
      </w:r>
    </w:p>
    <w:p w:rsidR="00690B00" w:rsidRPr="00176713" w:rsidRDefault="00690B00" w:rsidP="00A323A9">
      <w:pPr>
        <w:ind w:left="2880" w:firstLine="720"/>
        <w:rPr>
          <w:b/>
          <w:sz w:val="14"/>
          <w:szCs w:val="14"/>
        </w:rPr>
      </w:pPr>
      <w:r w:rsidRPr="00176713">
        <w:rPr>
          <w:b/>
          <w:sz w:val="14"/>
          <w:szCs w:val="14"/>
        </w:rPr>
        <w:t>II – LA TRANSMISSION DE L’ACTION EN JUSTICE</w:t>
      </w:r>
    </w:p>
    <w:p w:rsidR="00690B00" w:rsidRPr="00176713" w:rsidRDefault="00690B00" w:rsidP="00A323A9">
      <w:pPr>
        <w:ind w:left="2160"/>
        <w:rPr>
          <w:b/>
          <w:sz w:val="14"/>
          <w:szCs w:val="14"/>
        </w:rPr>
      </w:pPr>
      <w:r w:rsidRPr="00176713">
        <w:rPr>
          <w:b/>
          <w:sz w:val="14"/>
          <w:szCs w:val="14"/>
        </w:rPr>
        <w:t>SECTION 2 : L’EXERCICE DE L’ACTION EN JUSTICE</w:t>
      </w:r>
    </w:p>
    <w:p w:rsidR="00690B00" w:rsidRPr="00176713" w:rsidRDefault="00690B00" w:rsidP="00A323A9">
      <w:pPr>
        <w:ind w:left="2160" w:firstLine="720"/>
        <w:rPr>
          <w:b/>
          <w:sz w:val="14"/>
          <w:szCs w:val="14"/>
        </w:rPr>
      </w:pPr>
      <w:r w:rsidRPr="00176713">
        <w:rPr>
          <w:b/>
          <w:sz w:val="14"/>
          <w:szCs w:val="14"/>
        </w:rPr>
        <w:t>PARAGRAPHE 1</w:t>
      </w:r>
      <w:r w:rsidRPr="00176713">
        <w:rPr>
          <w:b/>
          <w:sz w:val="14"/>
          <w:szCs w:val="14"/>
          <w:vertAlign w:val="superscript"/>
        </w:rPr>
        <w:t>ER </w:t>
      </w:r>
      <w:r w:rsidRPr="00176713">
        <w:rPr>
          <w:b/>
          <w:sz w:val="14"/>
          <w:szCs w:val="14"/>
        </w:rPr>
        <w:t>: LES CONDITIONS DE FOND DE L’EXERCICE DE L’ACTION</w:t>
      </w:r>
    </w:p>
    <w:p w:rsidR="00690B00" w:rsidRPr="00176713" w:rsidRDefault="00690B00" w:rsidP="00A323A9">
      <w:pPr>
        <w:ind w:left="2880" w:firstLine="720"/>
        <w:rPr>
          <w:b/>
          <w:sz w:val="14"/>
          <w:szCs w:val="14"/>
        </w:rPr>
      </w:pPr>
      <w:r w:rsidRPr="00176713">
        <w:rPr>
          <w:b/>
          <w:sz w:val="14"/>
          <w:szCs w:val="14"/>
        </w:rPr>
        <w:t>1 – LA CAPACITE D’AGIR</w:t>
      </w:r>
    </w:p>
    <w:p w:rsidR="00690B00" w:rsidRPr="00176713" w:rsidRDefault="00690B00" w:rsidP="00A323A9">
      <w:pPr>
        <w:ind w:left="2880" w:firstLine="720"/>
        <w:rPr>
          <w:b/>
          <w:sz w:val="14"/>
          <w:szCs w:val="14"/>
        </w:rPr>
      </w:pPr>
      <w:r w:rsidRPr="00176713">
        <w:rPr>
          <w:b/>
          <w:sz w:val="14"/>
          <w:szCs w:val="14"/>
        </w:rPr>
        <w:t>2 – LE POUVOIR D’AGIR</w:t>
      </w:r>
    </w:p>
    <w:p w:rsidR="00690B00" w:rsidRPr="00176713" w:rsidRDefault="00690B00" w:rsidP="00A323A9">
      <w:pPr>
        <w:ind w:left="2160" w:firstLine="720"/>
        <w:rPr>
          <w:b/>
          <w:sz w:val="14"/>
          <w:szCs w:val="14"/>
        </w:rPr>
      </w:pPr>
      <w:r w:rsidRPr="00176713">
        <w:rPr>
          <w:b/>
          <w:sz w:val="14"/>
          <w:szCs w:val="14"/>
        </w:rPr>
        <w:t>PARAGRAPHE 2 : LES CONDITIONS DE FORME</w:t>
      </w:r>
    </w:p>
    <w:p w:rsidR="00690B00" w:rsidRPr="00176713" w:rsidRDefault="00690B00" w:rsidP="00A323A9">
      <w:pPr>
        <w:ind w:left="2880" w:firstLine="720"/>
        <w:rPr>
          <w:b/>
          <w:sz w:val="14"/>
          <w:szCs w:val="14"/>
        </w:rPr>
      </w:pPr>
      <w:r w:rsidRPr="00176713">
        <w:rPr>
          <w:b/>
          <w:sz w:val="14"/>
          <w:szCs w:val="14"/>
        </w:rPr>
        <w:t>I – LA FORME DES ACTES DE PROCEDURE</w:t>
      </w:r>
    </w:p>
    <w:p w:rsidR="00690B00" w:rsidRPr="00176713" w:rsidRDefault="00690B00" w:rsidP="00A323A9">
      <w:pPr>
        <w:ind w:left="3600" w:firstLine="720"/>
        <w:rPr>
          <w:b/>
          <w:sz w:val="14"/>
          <w:szCs w:val="14"/>
        </w:rPr>
      </w:pPr>
      <w:r w:rsidRPr="00176713">
        <w:rPr>
          <w:b/>
          <w:sz w:val="14"/>
          <w:szCs w:val="14"/>
        </w:rPr>
        <w:t>A – LA REDACTION DES ACTES DE PROCEDURE</w:t>
      </w:r>
      <w:r w:rsidR="009050AC" w:rsidRPr="00176713">
        <w:rPr>
          <w:b/>
          <w:sz w:val="14"/>
          <w:szCs w:val="14"/>
        </w:rPr>
        <w:t>, CE QUE DOIVENT CONTENIR :</w:t>
      </w:r>
    </w:p>
    <w:p w:rsidR="009050AC" w:rsidRPr="00176713" w:rsidRDefault="009050AC" w:rsidP="009050AC">
      <w:pPr>
        <w:pStyle w:val="Paragraphedeliste"/>
        <w:numPr>
          <w:ilvl w:val="0"/>
          <w:numId w:val="53"/>
        </w:numPr>
        <w:rPr>
          <w:b/>
          <w:sz w:val="14"/>
          <w:szCs w:val="14"/>
        </w:rPr>
      </w:pPr>
      <w:r w:rsidRPr="00176713">
        <w:rPr>
          <w:b/>
          <w:sz w:val="14"/>
          <w:szCs w:val="14"/>
        </w:rPr>
        <w:t>L’EXPLOIT D’HUISSIER</w:t>
      </w:r>
    </w:p>
    <w:p w:rsidR="009050AC" w:rsidRPr="00176713" w:rsidRDefault="009050AC" w:rsidP="009050AC">
      <w:pPr>
        <w:pStyle w:val="Paragraphedeliste"/>
        <w:numPr>
          <w:ilvl w:val="0"/>
          <w:numId w:val="53"/>
        </w:numPr>
        <w:rPr>
          <w:b/>
          <w:sz w:val="14"/>
          <w:szCs w:val="14"/>
        </w:rPr>
      </w:pPr>
      <w:r w:rsidRPr="00176713">
        <w:rPr>
          <w:b/>
          <w:sz w:val="14"/>
          <w:szCs w:val="14"/>
        </w:rPr>
        <w:t>L’ASSIGNATION</w:t>
      </w:r>
    </w:p>
    <w:p w:rsidR="009050AC" w:rsidRPr="00176713" w:rsidRDefault="009050AC" w:rsidP="009050AC">
      <w:pPr>
        <w:pStyle w:val="Paragraphedeliste"/>
        <w:numPr>
          <w:ilvl w:val="0"/>
          <w:numId w:val="53"/>
        </w:numPr>
        <w:rPr>
          <w:b/>
          <w:sz w:val="14"/>
          <w:szCs w:val="14"/>
        </w:rPr>
      </w:pPr>
      <w:r w:rsidRPr="00176713">
        <w:rPr>
          <w:b/>
          <w:sz w:val="14"/>
          <w:szCs w:val="14"/>
        </w:rPr>
        <w:t>LA REQUETE CONJOINTE</w:t>
      </w:r>
    </w:p>
    <w:p w:rsidR="00690B00" w:rsidRPr="00176713" w:rsidRDefault="00690B00" w:rsidP="00A323A9">
      <w:pPr>
        <w:ind w:left="3600" w:firstLine="720"/>
        <w:rPr>
          <w:b/>
          <w:sz w:val="14"/>
          <w:szCs w:val="14"/>
        </w:rPr>
      </w:pPr>
      <w:r w:rsidRPr="00176713">
        <w:rPr>
          <w:b/>
          <w:sz w:val="14"/>
          <w:szCs w:val="14"/>
        </w:rPr>
        <w:t>B – LA NOTIFICATION DES ACTES DE PROCEDURE</w:t>
      </w:r>
    </w:p>
    <w:p w:rsidR="00690B00" w:rsidRPr="00176713" w:rsidRDefault="00A323A9" w:rsidP="00A323A9">
      <w:pPr>
        <w:ind w:left="4320" w:firstLine="720"/>
        <w:rPr>
          <w:b/>
          <w:sz w:val="14"/>
          <w:szCs w:val="14"/>
        </w:rPr>
      </w:pPr>
      <w:r w:rsidRPr="00176713">
        <w:rPr>
          <w:b/>
          <w:sz w:val="14"/>
          <w:szCs w:val="14"/>
        </w:rPr>
        <w:t>1</w:t>
      </w:r>
      <w:r w:rsidR="00690B00" w:rsidRPr="00176713">
        <w:rPr>
          <w:b/>
          <w:sz w:val="14"/>
          <w:szCs w:val="14"/>
        </w:rPr>
        <w:t>– LE MODE OU LE LIEU DE SIGNIFICATION</w:t>
      </w:r>
    </w:p>
    <w:p w:rsidR="005E53B6" w:rsidRPr="00176713" w:rsidRDefault="005E53B6" w:rsidP="005E53B6">
      <w:pPr>
        <w:ind w:left="5040" w:firstLine="720"/>
        <w:rPr>
          <w:b/>
          <w:sz w:val="14"/>
          <w:szCs w:val="14"/>
        </w:rPr>
      </w:pPr>
      <w:r w:rsidRPr="00176713">
        <w:rPr>
          <w:b/>
          <w:sz w:val="14"/>
          <w:szCs w:val="14"/>
        </w:rPr>
        <w:t>1-1- LA SIGNIFICATION AUX PERSONNES PHYSIQUES</w:t>
      </w:r>
    </w:p>
    <w:p w:rsidR="009050AC" w:rsidRPr="00176713" w:rsidRDefault="009050AC" w:rsidP="009050AC">
      <w:pPr>
        <w:pStyle w:val="Paragraphedeliste"/>
        <w:numPr>
          <w:ilvl w:val="0"/>
          <w:numId w:val="54"/>
        </w:numPr>
        <w:rPr>
          <w:b/>
          <w:sz w:val="14"/>
          <w:szCs w:val="14"/>
        </w:rPr>
      </w:pPr>
      <w:r w:rsidRPr="00176713">
        <w:rPr>
          <w:b/>
          <w:sz w:val="14"/>
          <w:szCs w:val="14"/>
        </w:rPr>
        <w:t>A PERSONNE</w:t>
      </w:r>
    </w:p>
    <w:p w:rsidR="009050AC" w:rsidRPr="00176713" w:rsidRDefault="009050AC" w:rsidP="009050AC">
      <w:pPr>
        <w:pStyle w:val="Paragraphedeliste"/>
        <w:numPr>
          <w:ilvl w:val="0"/>
          <w:numId w:val="54"/>
        </w:numPr>
        <w:rPr>
          <w:b/>
          <w:sz w:val="14"/>
          <w:szCs w:val="14"/>
        </w:rPr>
      </w:pPr>
      <w:r w:rsidRPr="00176713">
        <w:rPr>
          <w:b/>
          <w:sz w:val="14"/>
          <w:szCs w:val="14"/>
        </w:rPr>
        <w:t>A</w:t>
      </w:r>
      <w:r w:rsidR="005E53B6" w:rsidRPr="00176713">
        <w:rPr>
          <w:b/>
          <w:sz w:val="14"/>
          <w:szCs w:val="14"/>
        </w:rPr>
        <w:t xml:space="preserve"> DOMICILE</w:t>
      </w:r>
    </w:p>
    <w:p w:rsidR="005E53B6" w:rsidRPr="00176713" w:rsidRDefault="005E53B6" w:rsidP="009050AC">
      <w:pPr>
        <w:pStyle w:val="Paragraphedeliste"/>
        <w:numPr>
          <w:ilvl w:val="0"/>
          <w:numId w:val="54"/>
        </w:numPr>
        <w:rPr>
          <w:b/>
          <w:sz w:val="14"/>
          <w:szCs w:val="14"/>
        </w:rPr>
      </w:pPr>
      <w:r w:rsidRPr="00176713">
        <w:rPr>
          <w:b/>
          <w:sz w:val="14"/>
          <w:szCs w:val="14"/>
        </w:rPr>
        <w:t>A MAIRIE</w:t>
      </w:r>
    </w:p>
    <w:p w:rsidR="005E53B6" w:rsidRPr="00176713" w:rsidRDefault="005E53B6" w:rsidP="009050AC">
      <w:pPr>
        <w:pStyle w:val="Paragraphedeliste"/>
        <w:numPr>
          <w:ilvl w:val="0"/>
          <w:numId w:val="54"/>
        </w:numPr>
        <w:rPr>
          <w:b/>
          <w:sz w:val="14"/>
          <w:szCs w:val="14"/>
        </w:rPr>
      </w:pPr>
      <w:r w:rsidRPr="00176713">
        <w:rPr>
          <w:b/>
          <w:sz w:val="14"/>
          <w:szCs w:val="14"/>
        </w:rPr>
        <w:t>A PARQUET</w:t>
      </w:r>
    </w:p>
    <w:p w:rsidR="005E53B6" w:rsidRPr="00176713" w:rsidRDefault="005E53B6" w:rsidP="005E53B6">
      <w:pPr>
        <w:ind w:left="5040" w:firstLine="720"/>
        <w:rPr>
          <w:b/>
          <w:sz w:val="14"/>
          <w:szCs w:val="14"/>
        </w:rPr>
      </w:pPr>
      <w:r w:rsidRPr="00176713">
        <w:rPr>
          <w:b/>
          <w:sz w:val="14"/>
          <w:szCs w:val="14"/>
        </w:rPr>
        <w:t>1-2- LA SIGNIFICATION AUX PERSONNES MORALES</w:t>
      </w:r>
    </w:p>
    <w:p w:rsidR="005E53B6" w:rsidRPr="00176713" w:rsidRDefault="005E53B6" w:rsidP="005E53B6">
      <w:pPr>
        <w:pStyle w:val="Paragraphedeliste"/>
        <w:numPr>
          <w:ilvl w:val="0"/>
          <w:numId w:val="55"/>
        </w:numPr>
        <w:rPr>
          <w:b/>
          <w:sz w:val="14"/>
          <w:szCs w:val="14"/>
        </w:rPr>
      </w:pPr>
      <w:r w:rsidRPr="00176713">
        <w:rPr>
          <w:b/>
          <w:sz w:val="14"/>
          <w:szCs w:val="14"/>
        </w:rPr>
        <w:t>L’ETAT</w:t>
      </w:r>
    </w:p>
    <w:p w:rsidR="005E53B6" w:rsidRPr="00176713" w:rsidRDefault="005E53B6" w:rsidP="005E53B6">
      <w:pPr>
        <w:pStyle w:val="Paragraphedeliste"/>
        <w:numPr>
          <w:ilvl w:val="0"/>
          <w:numId w:val="55"/>
        </w:numPr>
        <w:rPr>
          <w:b/>
          <w:sz w:val="14"/>
          <w:szCs w:val="14"/>
        </w:rPr>
      </w:pPr>
      <w:r w:rsidRPr="00176713">
        <w:rPr>
          <w:b/>
          <w:sz w:val="14"/>
          <w:szCs w:val="14"/>
        </w:rPr>
        <w:t>LES PERSONNES PHYSIQUES ET LES AUTRES COLLECTIVITES LOCALES HORS MIS LES COMMUNES</w:t>
      </w:r>
    </w:p>
    <w:p w:rsidR="005E53B6" w:rsidRPr="00176713" w:rsidRDefault="005E53B6" w:rsidP="005E53B6">
      <w:pPr>
        <w:pStyle w:val="Paragraphedeliste"/>
        <w:numPr>
          <w:ilvl w:val="0"/>
          <w:numId w:val="55"/>
        </w:numPr>
        <w:rPr>
          <w:b/>
          <w:sz w:val="14"/>
          <w:szCs w:val="14"/>
        </w:rPr>
      </w:pPr>
      <w:r w:rsidRPr="00176713">
        <w:rPr>
          <w:b/>
          <w:sz w:val="14"/>
          <w:szCs w:val="14"/>
        </w:rPr>
        <w:t>LES ENTREPRISES DE COMMERCE</w:t>
      </w:r>
    </w:p>
    <w:p w:rsidR="00690B00" w:rsidRPr="00176713" w:rsidRDefault="00690B00" w:rsidP="00A323A9">
      <w:pPr>
        <w:ind w:left="4320" w:firstLine="720"/>
        <w:rPr>
          <w:b/>
          <w:sz w:val="14"/>
          <w:szCs w:val="14"/>
        </w:rPr>
      </w:pPr>
      <w:r w:rsidRPr="00176713">
        <w:rPr>
          <w:b/>
          <w:sz w:val="14"/>
          <w:szCs w:val="14"/>
        </w:rPr>
        <w:t>2 – L’EPOQUE DE LA SIGNIFICATION</w:t>
      </w:r>
    </w:p>
    <w:p w:rsidR="00690B00" w:rsidRPr="00176713" w:rsidRDefault="00690B00" w:rsidP="00A323A9">
      <w:pPr>
        <w:ind w:left="2880" w:firstLine="720"/>
        <w:rPr>
          <w:b/>
          <w:sz w:val="14"/>
          <w:szCs w:val="14"/>
        </w:rPr>
      </w:pPr>
      <w:r w:rsidRPr="00176713">
        <w:rPr>
          <w:b/>
          <w:sz w:val="14"/>
          <w:szCs w:val="14"/>
        </w:rPr>
        <w:t>II – LES AUTRES CONDITIONS DE FORME</w:t>
      </w:r>
    </w:p>
    <w:p w:rsidR="009050AC" w:rsidRPr="00176713" w:rsidRDefault="009050AC" w:rsidP="009050AC">
      <w:pPr>
        <w:pStyle w:val="Paragraphedeliste"/>
        <w:numPr>
          <w:ilvl w:val="0"/>
          <w:numId w:val="52"/>
        </w:numPr>
        <w:rPr>
          <w:b/>
          <w:sz w:val="14"/>
          <w:szCs w:val="14"/>
        </w:rPr>
      </w:pPr>
      <w:r w:rsidRPr="00176713">
        <w:rPr>
          <w:b/>
          <w:sz w:val="14"/>
          <w:szCs w:val="14"/>
        </w:rPr>
        <w:t>LA CONSIGNATION AU GREFFE</w:t>
      </w:r>
    </w:p>
    <w:p w:rsidR="009050AC" w:rsidRPr="00176713" w:rsidRDefault="009050AC" w:rsidP="009050AC">
      <w:pPr>
        <w:pStyle w:val="Paragraphedeliste"/>
        <w:numPr>
          <w:ilvl w:val="0"/>
          <w:numId w:val="52"/>
        </w:numPr>
        <w:rPr>
          <w:b/>
          <w:sz w:val="14"/>
          <w:szCs w:val="14"/>
        </w:rPr>
      </w:pPr>
      <w:r w:rsidRPr="00176713">
        <w:rPr>
          <w:b/>
          <w:sz w:val="14"/>
          <w:szCs w:val="14"/>
        </w:rPr>
        <w:t>LA CAUTION JUDICATUM SOLVI</w:t>
      </w:r>
    </w:p>
    <w:p w:rsidR="00690B00" w:rsidRPr="00176713" w:rsidRDefault="00690B00" w:rsidP="00A323A9">
      <w:pPr>
        <w:ind w:left="2160" w:firstLine="720"/>
        <w:rPr>
          <w:b/>
          <w:sz w:val="14"/>
          <w:szCs w:val="14"/>
        </w:rPr>
      </w:pPr>
      <w:r w:rsidRPr="00176713">
        <w:rPr>
          <w:b/>
          <w:sz w:val="14"/>
          <w:szCs w:val="14"/>
        </w:rPr>
        <w:t>PARAGRAPHE 3 – LES SANCTIONS DES CONDITIONS D’EXERCICE</w:t>
      </w:r>
    </w:p>
    <w:p w:rsidR="00176713" w:rsidRPr="00176713" w:rsidRDefault="00176713" w:rsidP="00A323A9">
      <w:pPr>
        <w:ind w:left="2160" w:firstLine="720"/>
        <w:rPr>
          <w:b/>
          <w:sz w:val="14"/>
          <w:szCs w:val="14"/>
        </w:rPr>
      </w:pPr>
    </w:p>
    <w:p w:rsidR="00176713" w:rsidRPr="00176713" w:rsidRDefault="00176713" w:rsidP="00A323A9">
      <w:pPr>
        <w:ind w:left="2160" w:firstLine="720"/>
        <w:rPr>
          <w:b/>
          <w:sz w:val="14"/>
          <w:szCs w:val="14"/>
        </w:rPr>
      </w:pPr>
    </w:p>
    <w:p w:rsidR="00176713" w:rsidRPr="00176713" w:rsidRDefault="00176713" w:rsidP="00A323A9">
      <w:pPr>
        <w:ind w:left="2160" w:firstLine="720"/>
        <w:rPr>
          <w:b/>
          <w:sz w:val="14"/>
          <w:szCs w:val="14"/>
        </w:rPr>
      </w:pPr>
    </w:p>
    <w:p w:rsidR="00690B00" w:rsidRPr="00176713" w:rsidRDefault="00690B00" w:rsidP="00A323A9">
      <w:pPr>
        <w:ind w:firstLine="720"/>
        <w:rPr>
          <w:b/>
          <w:sz w:val="14"/>
          <w:szCs w:val="14"/>
        </w:rPr>
      </w:pPr>
      <w:r w:rsidRPr="00176713">
        <w:rPr>
          <w:b/>
          <w:sz w:val="14"/>
          <w:szCs w:val="14"/>
        </w:rPr>
        <w:lastRenderedPageBreak/>
        <w:t>DEUXIEME PARTIE : L’INSTANCE</w:t>
      </w:r>
    </w:p>
    <w:p w:rsidR="000C76BD" w:rsidRPr="00176713" w:rsidRDefault="000C76BD" w:rsidP="00A323A9">
      <w:pPr>
        <w:ind w:left="720" w:firstLine="720"/>
        <w:rPr>
          <w:b/>
          <w:sz w:val="14"/>
          <w:szCs w:val="14"/>
        </w:rPr>
      </w:pPr>
      <w:r w:rsidRPr="00176713">
        <w:rPr>
          <w:b/>
          <w:sz w:val="14"/>
          <w:szCs w:val="14"/>
        </w:rPr>
        <w:t>CHAPITRE 1</w:t>
      </w:r>
      <w:r w:rsidRPr="00176713">
        <w:rPr>
          <w:b/>
          <w:sz w:val="14"/>
          <w:szCs w:val="14"/>
          <w:vertAlign w:val="superscript"/>
        </w:rPr>
        <w:t>ER</w:t>
      </w:r>
      <w:r w:rsidRPr="00176713">
        <w:rPr>
          <w:b/>
          <w:sz w:val="14"/>
          <w:szCs w:val="14"/>
        </w:rPr>
        <w:t> : LA THEORIE DE L’INSTANCE</w:t>
      </w:r>
    </w:p>
    <w:p w:rsidR="000C76BD" w:rsidRPr="00176713" w:rsidRDefault="000C76BD" w:rsidP="00A323A9">
      <w:pPr>
        <w:ind w:left="1440" w:firstLine="720"/>
        <w:rPr>
          <w:b/>
          <w:sz w:val="14"/>
          <w:szCs w:val="14"/>
        </w:rPr>
      </w:pPr>
      <w:r w:rsidRPr="00176713">
        <w:rPr>
          <w:b/>
          <w:sz w:val="14"/>
          <w:szCs w:val="14"/>
        </w:rPr>
        <w:t>SECTION 1</w:t>
      </w:r>
      <w:r w:rsidRPr="00176713">
        <w:rPr>
          <w:b/>
          <w:sz w:val="14"/>
          <w:szCs w:val="14"/>
          <w:vertAlign w:val="superscript"/>
        </w:rPr>
        <w:t>ERE</w:t>
      </w:r>
      <w:r w:rsidRPr="00176713">
        <w:rPr>
          <w:b/>
          <w:sz w:val="14"/>
          <w:szCs w:val="14"/>
        </w:rPr>
        <w:t> : LES PARTIES A L’INSTANCE</w:t>
      </w:r>
    </w:p>
    <w:p w:rsidR="000C76BD" w:rsidRPr="00176713" w:rsidRDefault="000C76BD" w:rsidP="00A323A9">
      <w:pPr>
        <w:ind w:left="2160" w:firstLine="720"/>
        <w:rPr>
          <w:b/>
          <w:sz w:val="14"/>
          <w:szCs w:val="14"/>
        </w:rPr>
      </w:pPr>
      <w:r w:rsidRPr="00176713">
        <w:rPr>
          <w:b/>
          <w:sz w:val="14"/>
          <w:szCs w:val="14"/>
        </w:rPr>
        <w:t>PARAGRAPHE 1ER : L’IDENTIFICATION DES PARTIES</w:t>
      </w:r>
    </w:p>
    <w:p w:rsidR="000C76BD" w:rsidRPr="00176713" w:rsidRDefault="000C76BD" w:rsidP="00A323A9">
      <w:pPr>
        <w:ind w:left="2880" w:firstLine="720"/>
        <w:rPr>
          <w:b/>
          <w:sz w:val="14"/>
          <w:szCs w:val="14"/>
        </w:rPr>
      </w:pPr>
      <w:r w:rsidRPr="00176713">
        <w:rPr>
          <w:b/>
          <w:sz w:val="14"/>
          <w:szCs w:val="14"/>
        </w:rPr>
        <w:t>1 – LA QUALITE DE PARTIE</w:t>
      </w:r>
    </w:p>
    <w:p w:rsidR="000C76BD" w:rsidRDefault="000C76BD" w:rsidP="00A323A9">
      <w:pPr>
        <w:ind w:left="2880" w:firstLine="720"/>
        <w:rPr>
          <w:b/>
          <w:sz w:val="14"/>
          <w:szCs w:val="14"/>
        </w:rPr>
      </w:pPr>
      <w:r w:rsidRPr="00176713">
        <w:rPr>
          <w:b/>
          <w:sz w:val="14"/>
          <w:szCs w:val="14"/>
        </w:rPr>
        <w:t>2 – LA QUALITE DE TIERS</w:t>
      </w:r>
    </w:p>
    <w:p w:rsidR="00A0089C" w:rsidRPr="00812A81" w:rsidRDefault="00A0089C" w:rsidP="00A323A9">
      <w:pPr>
        <w:ind w:left="2880" w:firstLine="720"/>
        <w:rPr>
          <w:b/>
          <w:color w:val="C00000"/>
          <w:sz w:val="14"/>
          <w:szCs w:val="14"/>
        </w:rPr>
      </w:pPr>
      <w:r w:rsidRPr="00812A81">
        <w:rPr>
          <w:b/>
          <w:color w:val="C00000"/>
          <w:sz w:val="14"/>
          <w:szCs w:val="14"/>
        </w:rPr>
        <w:tab/>
        <w:t>LA RELATIVITITE DE LA DISTINCTION TIERS-PARTIE</w:t>
      </w:r>
    </w:p>
    <w:p w:rsidR="00DE50C9" w:rsidRPr="00812A81" w:rsidRDefault="00A0089C" w:rsidP="00A0089C">
      <w:pPr>
        <w:pStyle w:val="Paragraphedeliste"/>
        <w:numPr>
          <w:ilvl w:val="0"/>
          <w:numId w:val="56"/>
        </w:numPr>
        <w:rPr>
          <w:b/>
          <w:color w:val="C00000"/>
          <w:sz w:val="14"/>
          <w:szCs w:val="14"/>
          <w:u w:val="single"/>
        </w:rPr>
      </w:pPr>
      <w:r w:rsidRPr="00812A81">
        <w:rPr>
          <w:b/>
          <w:color w:val="C00000"/>
          <w:sz w:val="14"/>
          <w:szCs w:val="14"/>
          <w:u w:val="single"/>
        </w:rPr>
        <w:t>LES HERITIERS ET LES AYANTS CAUSES UNIVERSELS D’UNE PARTIE DECEDEE</w:t>
      </w:r>
      <w:r w:rsidR="00DE50C9" w:rsidRPr="00812A81">
        <w:rPr>
          <w:b/>
          <w:color w:val="C00000"/>
          <w:sz w:val="14"/>
          <w:szCs w:val="14"/>
          <w:u w:val="single"/>
        </w:rPr>
        <w:t> :</w:t>
      </w:r>
    </w:p>
    <w:p w:rsidR="00A0089C" w:rsidRPr="00812A81" w:rsidRDefault="00DE50C9" w:rsidP="00812A81">
      <w:pPr>
        <w:ind w:left="5760"/>
        <w:rPr>
          <w:b/>
          <w:color w:val="C00000"/>
          <w:sz w:val="14"/>
          <w:szCs w:val="14"/>
        </w:rPr>
      </w:pPr>
      <w:r w:rsidRPr="00812A81">
        <w:rPr>
          <w:b/>
          <w:color w:val="C00000"/>
          <w:sz w:val="14"/>
          <w:szCs w:val="14"/>
        </w:rPr>
        <w:t>Qui voient leur situation affectée par l’issue d’une instance car, en continuation de la personne du de cujus. La décision rendue envers ce dernier aura autorité de la chose jugée envers ces héritiers.</w:t>
      </w:r>
    </w:p>
    <w:p w:rsidR="00DE50C9" w:rsidRPr="00812A81" w:rsidRDefault="00A0089C" w:rsidP="00A0089C">
      <w:pPr>
        <w:pStyle w:val="Paragraphedeliste"/>
        <w:numPr>
          <w:ilvl w:val="0"/>
          <w:numId w:val="56"/>
        </w:numPr>
        <w:rPr>
          <w:b/>
          <w:color w:val="C00000"/>
          <w:sz w:val="14"/>
          <w:szCs w:val="14"/>
          <w:u w:val="single"/>
        </w:rPr>
      </w:pPr>
      <w:r w:rsidRPr="00812A81">
        <w:rPr>
          <w:b/>
          <w:color w:val="C00000"/>
          <w:sz w:val="14"/>
          <w:szCs w:val="14"/>
          <w:u w:val="single"/>
        </w:rPr>
        <w:t>LES CREANCIERS CHIROGRAPHAIRES ET LES AYANTS CAUSES PARTICULIERS</w:t>
      </w:r>
      <w:r w:rsidR="00DE50C9" w:rsidRPr="00812A81">
        <w:rPr>
          <w:b/>
          <w:color w:val="C00000"/>
          <w:sz w:val="14"/>
          <w:szCs w:val="14"/>
          <w:u w:val="single"/>
        </w:rPr>
        <w:t> :</w:t>
      </w:r>
    </w:p>
    <w:p w:rsidR="00A0089C" w:rsidRPr="00812A81" w:rsidRDefault="00DE50C9" w:rsidP="00812A81">
      <w:pPr>
        <w:ind w:left="5760"/>
        <w:rPr>
          <w:b/>
          <w:color w:val="C00000"/>
          <w:sz w:val="14"/>
          <w:szCs w:val="14"/>
        </w:rPr>
      </w:pPr>
      <w:r w:rsidRPr="00812A81">
        <w:rPr>
          <w:b/>
          <w:color w:val="C00000"/>
          <w:sz w:val="14"/>
          <w:szCs w:val="14"/>
        </w:rPr>
        <w:t>Qui, par</w:t>
      </w:r>
      <w:r w:rsidR="00A0089C" w:rsidRPr="00812A81">
        <w:rPr>
          <w:b/>
          <w:color w:val="C00000"/>
          <w:sz w:val="14"/>
          <w:szCs w:val="14"/>
        </w:rPr>
        <w:t xml:space="preserve"> </w:t>
      </w:r>
      <w:r w:rsidRPr="00812A81">
        <w:rPr>
          <w:b/>
          <w:color w:val="C00000"/>
          <w:sz w:val="14"/>
          <w:szCs w:val="14"/>
        </w:rPr>
        <w:t>la tierce opposition, se voient ouvrir une voie de recours pour la défense de leurs intérêts alors qu’ils n’ont pas été partie a l’instance.</w:t>
      </w:r>
    </w:p>
    <w:p w:rsidR="00DE50C9" w:rsidRPr="00812A81" w:rsidRDefault="00812A81" w:rsidP="00A0089C">
      <w:pPr>
        <w:pStyle w:val="Paragraphedeliste"/>
        <w:numPr>
          <w:ilvl w:val="0"/>
          <w:numId w:val="56"/>
        </w:numPr>
        <w:rPr>
          <w:b/>
          <w:color w:val="C00000"/>
          <w:sz w:val="14"/>
          <w:szCs w:val="14"/>
          <w:u w:val="single"/>
        </w:rPr>
      </w:pPr>
      <w:r w:rsidRPr="00812A81">
        <w:rPr>
          <w:b/>
          <w:color w:val="C00000"/>
          <w:sz w:val="14"/>
          <w:szCs w:val="14"/>
          <w:u w:val="single"/>
        </w:rPr>
        <w:t>LES TIERS QUI VONT DEVENIR PARTIE A L’INSTANCE :</w:t>
      </w:r>
    </w:p>
    <w:p w:rsidR="00DE50C9" w:rsidRPr="00812A81" w:rsidRDefault="00DE50C9" w:rsidP="00DE50C9">
      <w:pPr>
        <w:pStyle w:val="Paragraphedeliste"/>
        <w:numPr>
          <w:ilvl w:val="7"/>
          <w:numId w:val="44"/>
        </w:numPr>
        <w:rPr>
          <w:b/>
          <w:color w:val="C00000"/>
          <w:sz w:val="14"/>
          <w:szCs w:val="14"/>
        </w:rPr>
      </w:pPr>
      <w:r w:rsidRPr="00812A81">
        <w:rPr>
          <w:b/>
          <w:color w:val="C00000"/>
          <w:sz w:val="14"/>
          <w:szCs w:val="14"/>
        </w:rPr>
        <w:t xml:space="preserve">Les </w:t>
      </w:r>
      <w:r w:rsidR="00812A81">
        <w:rPr>
          <w:b/>
          <w:color w:val="C00000"/>
          <w:sz w:val="14"/>
          <w:szCs w:val="14"/>
        </w:rPr>
        <w:t xml:space="preserve">héritiers </w:t>
      </w:r>
      <w:r w:rsidRPr="00812A81">
        <w:rPr>
          <w:b/>
          <w:color w:val="C00000"/>
          <w:sz w:val="14"/>
          <w:szCs w:val="14"/>
        </w:rPr>
        <w:t>d’une partie décédée en cours d’instance</w:t>
      </w:r>
    </w:p>
    <w:p w:rsidR="00DE50C9" w:rsidRPr="00812A81" w:rsidRDefault="00DE50C9" w:rsidP="00DE50C9">
      <w:pPr>
        <w:pStyle w:val="Paragraphedeliste"/>
        <w:numPr>
          <w:ilvl w:val="7"/>
          <w:numId w:val="44"/>
        </w:numPr>
        <w:rPr>
          <w:b/>
          <w:color w:val="C00000"/>
          <w:sz w:val="14"/>
          <w:szCs w:val="14"/>
        </w:rPr>
      </w:pPr>
      <w:r w:rsidRPr="00812A81">
        <w:rPr>
          <w:b/>
          <w:color w:val="C00000"/>
          <w:sz w:val="14"/>
          <w:szCs w:val="14"/>
        </w:rPr>
        <w:t>Les héritiers qui vont intervenir directement à l’instance par :</w:t>
      </w:r>
    </w:p>
    <w:p w:rsidR="00DE50C9" w:rsidRPr="00812A81" w:rsidRDefault="00812A81" w:rsidP="00DE50C9">
      <w:pPr>
        <w:pStyle w:val="Paragraphedeliste"/>
        <w:numPr>
          <w:ilvl w:val="8"/>
          <w:numId w:val="44"/>
        </w:numPr>
        <w:rPr>
          <w:b/>
          <w:color w:val="C00000"/>
          <w:sz w:val="14"/>
          <w:szCs w:val="14"/>
        </w:rPr>
      </w:pPr>
      <w:r w:rsidRPr="00812A81">
        <w:rPr>
          <w:b/>
          <w:color w:val="C00000"/>
          <w:sz w:val="14"/>
          <w:szCs w:val="14"/>
        </w:rPr>
        <w:t>L’intervention volontaire</w:t>
      </w:r>
    </w:p>
    <w:p w:rsidR="00812A81" w:rsidRPr="00812A81" w:rsidRDefault="00812A81" w:rsidP="00812A81">
      <w:pPr>
        <w:pStyle w:val="Paragraphedeliste"/>
        <w:numPr>
          <w:ilvl w:val="0"/>
          <w:numId w:val="57"/>
        </w:numPr>
        <w:ind w:left="7088"/>
        <w:rPr>
          <w:b/>
          <w:color w:val="C00000"/>
          <w:sz w:val="14"/>
          <w:szCs w:val="14"/>
        </w:rPr>
      </w:pPr>
      <w:r w:rsidRPr="00812A81">
        <w:rPr>
          <w:b/>
          <w:color w:val="C00000"/>
          <w:sz w:val="14"/>
          <w:szCs w:val="14"/>
        </w:rPr>
        <w:t>L’intervention volontaire principale</w:t>
      </w:r>
    </w:p>
    <w:p w:rsidR="00812A81" w:rsidRPr="00812A81" w:rsidRDefault="00812A81" w:rsidP="00812A81">
      <w:pPr>
        <w:pStyle w:val="Paragraphedeliste"/>
        <w:numPr>
          <w:ilvl w:val="0"/>
          <w:numId w:val="57"/>
        </w:numPr>
        <w:ind w:left="7088"/>
        <w:rPr>
          <w:b/>
          <w:color w:val="C00000"/>
          <w:sz w:val="14"/>
          <w:szCs w:val="14"/>
        </w:rPr>
      </w:pPr>
      <w:r w:rsidRPr="00812A81">
        <w:rPr>
          <w:b/>
          <w:color w:val="C00000"/>
          <w:sz w:val="14"/>
          <w:szCs w:val="14"/>
        </w:rPr>
        <w:t>L’intervention volontaire accessoire</w:t>
      </w:r>
    </w:p>
    <w:p w:rsidR="00812A81" w:rsidRPr="00812A81" w:rsidRDefault="00812A81" w:rsidP="00DE50C9">
      <w:pPr>
        <w:pStyle w:val="Paragraphedeliste"/>
        <w:numPr>
          <w:ilvl w:val="8"/>
          <w:numId w:val="44"/>
        </w:numPr>
        <w:rPr>
          <w:b/>
          <w:color w:val="C00000"/>
          <w:sz w:val="14"/>
          <w:szCs w:val="14"/>
        </w:rPr>
      </w:pPr>
      <w:r w:rsidRPr="00812A81">
        <w:rPr>
          <w:b/>
          <w:color w:val="C00000"/>
          <w:sz w:val="14"/>
          <w:szCs w:val="14"/>
        </w:rPr>
        <w:t>L’intervention forcée</w:t>
      </w:r>
    </w:p>
    <w:p w:rsidR="00812A81" w:rsidRPr="00812A81" w:rsidRDefault="00812A81" w:rsidP="00812A81">
      <w:pPr>
        <w:pStyle w:val="Paragraphedeliste"/>
        <w:numPr>
          <w:ilvl w:val="0"/>
          <w:numId w:val="58"/>
        </w:numPr>
        <w:ind w:left="7088"/>
        <w:rPr>
          <w:b/>
          <w:color w:val="C00000"/>
          <w:sz w:val="14"/>
          <w:szCs w:val="14"/>
        </w:rPr>
      </w:pPr>
      <w:r w:rsidRPr="00812A81">
        <w:rPr>
          <w:b/>
          <w:color w:val="C00000"/>
          <w:sz w:val="14"/>
          <w:szCs w:val="14"/>
        </w:rPr>
        <w:t>La mise en cause</w:t>
      </w:r>
    </w:p>
    <w:p w:rsidR="00812A81" w:rsidRPr="00812A81" w:rsidRDefault="00812A81" w:rsidP="00812A81">
      <w:pPr>
        <w:pStyle w:val="Paragraphedeliste"/>
        <w:numPr>
          <w:ilvl w:val="0"/>
          <w:numId w:val="58"/>
        </w:numPr>
        <w:ind w:left="7088"/>
        <w:rPr>
          <w:b/>
          <w:color w:val="C00000"/>
          <w:sz w:val="14"/>
          <w:szCs w:val="14"/>
        </w:rPr>
      </w:pPr>
      <w:r w:rsidRPr="00812A81">
        <w:rPr>
          <w:b/>
          <w:color w:val="C00000"/>
          <w:sz w:val="14"/>
          <w:szCs w:val="14"/>
        </w:rPr>
        <w:t>La demande en déclaration en jugement en commun</w:t>
      </w:r>
    </w:p>
    <w:p w:rsidR="00812A81" w:rsidRPr="00812A81" w:rsidRDefault="00812A81" w:rsidP="00812A81">
      <w:pPr>
        <w:pStyle w:val="Paragraphedeliste"/>
        <w:numPr>
          <w:ilvl w:val="0"/>
          <w:numId w:val="58"/>
        </w:numPr>
        <w:ind w:left="7088"/>
        <w:rPr>
          <w:b/>
          <w:color w:val="C00000"/>
          <w:sz w:val="14"/>
          <w:szCs w:val="14"/>
        </w:rPr>
      </w:pPr>
      <w:r w:rsidRPr="00812A81">
        <w:rPr>
          <w:b/>
          <w:color w:val="C00000"/>
          <w:sz w:val="14"/>
          <w:szCs w:val="14"/>
        </w:rPr>
        <w:t>L’appel en garantie</w:t>
      </w:r>
    </w:p>
    <w:p w:rsidR="000C76BD" w:rsidRDefault="000C76BD" w:rsidP="00A323A9">
      <w:pPr>
        <w:ind w:left="2160" w:firstLine="720"/>
        <w:rPr>
          <w:b/>
          <w:sz w:val="14"/>
          <w:szCs w:val="14"/>
        </w:rPr>
      </w:pPr>
      <w:r w:rsidRPr="00176713">
        <w:rPr>
          <w:b/>
          <w:sz w:val="14"/>
          <w:szCs w:val="14"/>
        </w:rPr>
        <w:t>PARAGRAPHE 2 : LA REPRESENTATION DES PARTIES</w:t>
      </w:r>
    </w:p>
    <w:p w:rsidR="00B37E7C" w:rsidRPr="00B37E7C" w:rsidRDefault="00B37E7C" w:rsidP="00A323A9">
      <w:pPr>
        <w:ind w:left="2160" w:firstLine="720"/>
        <w:rPr>
          <w:b/>
          <w:sz w:val="6"/>
          <w:szCs w:val="14"/>
        </w:rPr>
      </w:pPr>
    </w:p>
    <w:p w:rsidR="00843FB9" w:rsidRPr="00B37E7C" w:rsidRDefault="00BD0D6A" w:rsidP="0015608B">
      <w:pPr>
        <w:pStyle w:val="Paragraphedeliste"/>
        <w:numPr>
          <w:ilvl w:val="0"/>
          <w:numId w:val="62"/>
        </w:numPr>
        <w:ind w:left="3828"/>
        <w:rPr>
          <w:b/>
          <w:color w:val="C00000"/>
          <w:sz w:val="14"/>
          <w:szCs w:val="14"/>
        </w:rPr>
      </w:pPr>
      <w:r w:rsidRPr="00B37E7C">
        <w:rPr>
          <w:b/>
          <w:color w:val="C00000"/>
          <w:sz w:val="14"/>
          <w:szCs w:val="14"/>
        </w:rPr>
        <w:t>LES CAS OU LE MINISTERE D’AVOCAT N’EST PAS OBLIGATOIRE</w:t>
      </w:r>
    </w:p>
    <w:p w:rsidR="00BD0D6A" w:rsidRPr="00B37E7C" w:rsidRDefault="00BD0D6A" w:rsidP="00BD0D6A">
      <w:pPr>
        <w:pStyle w:val="Paragraphedeliste"/>
        <w:numPr>
          <w:ilvl w:val="0"/>
          <w:numId w:val="58"/>
        </w:numPr>
        <w:ind w:left="4253"/>
        <w:rPr>
          <w:b/>
          <w:color w:val="C00000"/>
          <w:sz w:val="14"/>
          <w:szCs w:val="14"/>
        </w:rPr>
      </w:pPr>
      <w:r w:rsidRPr="00B37E7C">
        <w:rPr>
          <w:b/>
          <w:color w:val="C00000"/>
          <w:sz w:val="14"/>
          <w:szCs w:val="14"/>
        </w:rPr>
        <w:t>DEVANT LE TRIBUNAL DEPARTEMENTAL</w:t>
      </w:r>
    </w:p>
    <w:p w:rsidR="00BD0D6A" w:rsidRPr="00B37E7C" w:rsidRDefault="00BD0D6A" w:rsidP="00BD0D6A">
      <w:pPr>
        <w:ind w:left="3600" w:firstLine="720"/>
        <w:rPr>
          <w:b/>
          <w:color w:val="C00000"/>
          <w:sz w:val="14"/>
          <w:szCs w:val="14"/>
        </w:rPr>
      </w:pPr>
      <w:r w:rsidRPr="00B37E7C">
        <w:rPr>
          <w:b/>
          <w:color w:val="C00000"/>
          <w:sz w:val="14"/>
          <w:szCs w:val="14"/>
        </w:rPr>
        <w:t>Mais il faut :</w:t>
      </w:r>
    </w:p>
    <w:p w:rsidR="00BD0D6A" w:rsidRPr="00B37E7C" w:rsidRDefault="00BD0D6A" w:rsidP="00BD0D6A">
      <w:pPr>
        <w:pStyle w:val="Paragraphedeliste"/>
        <w:numPr>
          <w:ilvl w:val="1"/>
          <w:numId w:val="59"/>
        </w:numPr>
        <w:ind w:left="4962"/>
        <w:rPr>
          <w:b/>
          <w:color w:val="C00000"/>
          <w:sz w:val="14"/>
          <w:szCs w:val="14"/>
        </w:rPr>
      </w:pPr>
      <w:r w:rsidRPr="00B37E7C">
        <w:rPr>
          <w:b/>
          <w:color w:val="C00000"/>
          <w:sz w:val="14"/>
          <w:szCs w:val="14"/>
        </w:rPr>
        <w:t>Etre muni d’un pouvoir écrit spécial, et</w:t>
      </w:r>
    </w:p>
    <w:p w:rsidR="00BD0D6A" w:rsidRPr="00B37E7C" w:rsidRDefault="00BD0D6A" w:rsidP="00BD0D6A">
      <w:pPr>
        <w:pStyle w:val="Paragraphedeliste"/>
        <w:numPr>
          <w:ilvl w:val="1"/>
          <w:numId w:val="59"/>
        </w:numPr>
        <w:ind w:left="4962"/>
        <w:rPr>
          <w:b/>
          <w:color w:val="C00000"/>
          <w:sz w:val="14"/>
          <w:szCs w:val="14"/>
        </w:rPr>
      </w:pPr>
      <w:r w:rsidRPr="00B37E7C">
        <w:rPr>
          <w:b/>
          <w:color w:val="C00000"/>
          <w:sz w:val="14"/>
          <w:szCs w:val="14"/>
        </w:rPr>
        <w:t>Etre agrée par le juge</w:t>
      </w:r>
    </w:p>
    <w:p w:rsidR="00BD0D6A" w:rsidRPr="00B37E7C" w:rsidRDefault="00BD0D6A" w:rsidP="00BD0D6A">
      <w:pPr>
        <w:pStyle w:val="Paragraphedeliste"/>
        <w:numPr>
          <w:ilvl w:val="0"/>
          <w:numId w:val="58"/>
        </w:numPr>
        <w:ind w:left="4253"/>
        <w:rPr>
          <w:b/>
          <w:color w:val="C00000"/>
          <w:sz w:val="14"/>
          <w:szCs w:val="14"/>
        </w:rPr>
      </w:pPr>
      <w:r w:rsidRPr="00B37E7C">
        <w:rPr>
          <w:b/>
          <w:color w:val="C00000"/>
          <w:sz w:val="14"/>
          <w:szCs w:val="14"/>
        </w:rPr>
        <w:t>DEVANT LES TRIBUNAUX DU TRAVAIL</w:t>
      </w:r>
    </w:p>
    <w:p w:rsidR="00BD0D6A" w:rsidRPr="00B37E7C" w:rsidRDefault="00BD0D6A" w:rsidP="00BD0D6A">
      <w:pPr>
        <w:ind w:left="4320"/>
        <w:rPr>
          <w:b/>
          <w:color w:val="C00000"/>
          <w:sz w:val="14"/>
          <w:szCs w:val="14"/>
        </w:rPr>
      </w:pPr>
      <w:r w:rsidRPr="00B37E7C">
        <w:rPr>
          <w:b/>
          <w:color w:val="C00000"/>
          <w:sz w:val="14"/>
          <w:szCs w:val="14"/>
        </w:rPr>
        <w:t>Où les parties peuvent se faire représenter</w:t>
      </w:r>
    </w:p>
    <w:p w:rsidR="00BD0D6A" w:rsidRPr="00B37E7C" w:rsidRDefault="00BD0D6A" w:rsidP="0015608B">
      <w:pPr>
        <w:pStyle w:val="Paragraphedeliste"/>
        <w:numPr>
          <w:ilvl w:val="7"/>
          <w:numId w:val="61"/>
        </w:numPr>
        <w:ind w:left="4962"/>
        <w:rPr>
          <w:b/>
          <w:color w:val="C00000"/>
          <w:sz w:val="14"/>
          <w:szCs w:val="14"/>
        </w:rPr>
      </w:pPr>
      <w:r w:rsidRPr="00B37E7C">
        <w:rPr>
          <w:b/>
          <w:color w:val="C00000"/>
          <w:sz w:val="14"/>
          <w:szCs w:val="14"/>
        </w:rPr>
        <w:t>Soit par un travailleur appartenant à la même branche d’activité, soit par un représentant syndical, et</w:t>
      </w:r>
    </w:p>
    <w:p w:rsidR="00BD0D6A" w:rsidRPr="00B37E7C" w:rsidRDefault="00BD0D6A" w:rsidP="0015608B">
      <w:pPr>
        <w:pStyle w:val="Paragraphedeliste"/>
        <w:numPr>
          <w:ilvl w:val="7"/>
          <w:numId w:val="61"/>
        </w:numPr>
        <w:ind w:left="4962"/>
        <w:rPr>
          <w:b/>
          <w:color w:val="C00000"/>
          <w:sz w:val="14"/>
          <w:szCs w:val="14"/>
        </w:rPr>
      </w:pPr>
      <w:r w:rsidRPr="00B37E7C">
        <w:rPr>
          <w:b/>
          <w:color w:val="C00000"/>
          <w:sz w:val="14"/>
          <w:szCs w:val="14"/>
        </w:rPr>
        <w:t>Etre agrée par le président du tribunal du travail</w:t>
      </w:r>
    </w:p>
    <w:p w:rsidR="00BD0D6A" w:rsidRPr="00B37E7C" w:rsidRDefault="00BD0D6A" w:rsidP="00BD0D6A">
      <w:pPr>
        <w:pStyle w:val="Paragraphedeliste"/>
        <w:numPr>
          <w:ilvl w:val="0"/>
          <w:numId w:val="58"/>
        </w:numPr>
        <w:ind w:left="4253"/>
        <w:rPr>
          <w:b/>
          <w:color w:val="C00000"/>
          <w:sz w:val="14"/>
          <w:szCs w:val="14"/>
        </w:rPr>
      </w:pPr>
      <w:r w:rsidRPr="00B37E7C">
        <w:rPr>
          <w:b/>
          <w:color w:val="C00000"/>
          <w:sz w:val="14"/>
          <w:szCs w:val="14"/>
        </w:rPr>
        <w:t>DEVANT LA COUR SUPREME EN MATIERE DE :</w:t>
      </w:r>
    </w:p>
    <w:p w:rsidR="00BD0D6A" w:rsidRPr="00B37E7C" w:rsidRDefault="00BD0D6A" w:rsidP="0015608B">
      <w:pPr>
        <w:pStyle w:val="Paragraphedeliste"/>
        <w:numPr>
          <w:ilvl w:val="0"/>
          <w:numId w:val="60"/>
        </w:numPr>
        <w:ind w:left="4962"/>
        <w:rPr>
          <w:b/>
          <w:color w:val="C00000"/>
          <w:sz w:val="14"/>
          <w:szCs w:val="14"/>
        </w:rPr>
      </w:pPr>
      <w:r w:rsidRPr="00B37E7C">
        <w:rPr>
          <w:b/>
          <w:color w:val="C00000"/>
          <w:sz w:val="14"/>
          <w:szCs w:val="14"/>
        </w:rPr>
        <w:t>Litige individuel de travail,</w:t>
      </w:r>
    </w:p>
    <w:p w:rsidR="00BD0D6A" w:rsidRPr="00B37E7C" w:rsidRDefault="00BD0D6A" w:rsidP="0015608B">
      <w:pPr>
        <w:pStyle w:val="Paragraphedeliste"/>
        <w:numPr>
          <w:ilvl w:val="0"/>
          <w:numId w:val="60"/>
        </w:numPr>
        <w:ind w:left="4962"/>
        <w:rPr>
          <w:b/>
          <w:color w:val="C00000"/>
          <w:sz w:val="14"/>
          <w:szCs w:val="14"/>
        </w:rPr>
      </w:pPr>
      <w:r w:rsidRPr="00B37E7C">
        <w:rPr>
          <w:b/>
          <w:color w:val="C00000"/>
          <w:sz w:val="14"/>
          <w:szCs w:val="14"/>
        </w:rPr>
        <w:t>Electorale,</w:t>
      </w:r>
    </w:p>
    <w:p w:rsidR="00BD0D6A" w:rsidRPr="00B37E7C" w:rsidRDefault="00BD0D6A" w:rsidP="0015608B">
      <w:pPr>
        <w:pStyle w:val="Paragraphedeliste"/>
        <w:numPr>
          <w:ilvl w:val="0"/>
          <w:numId w:val="60"/>
        </w:numPr>
        <w:ind w:left="4962"/>
        <w:rPr>
          <w:b/>
          <w:color w:val="C00000"/>
          <w:sz w:val="14"/>
          <w:szCs w:val="14"/>
        </w:rPr>
      </w:pPr>
      <w:r w:rsidRPr="00B37E7C">
        <w:rPr>
          <w:b/>
          <w:color w:val="C00000"/>
          <w:sz w:val="14"/>
          <w:szCs w:val="14"/>
        </w:rPr>
        <w:t>Recours pour excès de pouvoir</w:t>
      </w:r>
    </w:p>
    <w:p w:rsidR="00BD0D6A" w:rsidRPr="00B37E7C" w:rsidRDefault="00BD0D6A" w:rsidP="00BD0D6A">
      <w:pPr>
        <w:pStyle w:val="Paragraphedeliste"/>
        <w:numPr>
          <w:ilvl w:val="0"/>
          <w:numId w:val="58"/>
        </w:numPr>
        <w:ind w:left="4253"/>
        <w:rPr>
          <w:b/>
          <w:color w:val="C00000"/>
          <w:sz w:val="14"/>
          <w:szCs w:val="14"/>
        </w:rPr>
      </w:pPr>
      <w:r w:rsidRPr="00B37E7C">
        <w:rPr>
          <w:b/>
          <w:color w:val="C00000"/>
          <w:sz w:val="14"/>
          <w:szCs w:val="14"/>
        </w:rPr>
        <w:t>POUR LES SOCIETES NATIONALES OU D’ECONOMIE MIXTE</w:t>
      </w:r>
    </w:p>
    <w:p w:rsidR="00B37E7C" w:rsidRPr="00B37E7C" w:rsidRDefault="00B37E7C" w:rsidP="00B37E7C">
      <w:pPr>
        <w:pStyle w:val="Paragraphedeliste"/>
        <w:ind w:left="4253"/>
        <w:rPr>
          <w:b/>
          <w:color w:val="C00000"/>
          <w:sz w:val="14"/>
          <w:szCs w:val="14"/>
        </w:rPr>
      </w:pPr>
    </w:p>
    <w:p w:rsidR="00B37E7C" w:rsidRPr="00B37E7C" w:rsidRDefault="00B37E7C" w:rsidP="0015608B">
      <w:pPr>
        <w:pStyle w:val="Paragraphedeliste"/>
        <w:numPr>
          <w:ilvl w:val="0"/>
          <w:numId w:val="62"/>
        </w:numPr>
        <w:ind w:left="3828"/>
        <w:rPr>
          <w:b/>
          <w:color w:val="C00000"/>
          <w:sz w:val="14"/>
          <w:szCs w:val="14"/>
        </w:rPr>
      </w:pPr>
      <w:r w:rsidRPr="00B37E7C">
        <w:rPr>
          <w:b/>
          <w:color w:val="C00000"/>
          <w:sz w:val="14"/>
          <w:szCs w:val="14"/>
        </w:rPr>
        <w:t>LES CAS OU LE MINISTERE D’AVOCAT EST OBLIGATOIRE</w:t>
      </w:r>
    </w:p>
    <w:p w:rsidR="00B37E7C" w:rsidRPr="00B37E7C" w:rsidRDefault="00B37E7C" w:rsidP="0015608B">
      <w:pPr>
        <w:pStyle w:val="Paragraphedeliste"/>
        <w:numPr>
          <w:ilvl w:val="0"/>
          <w:numId w:val="63"/>
        </w:numPr>
        <w:ind w:left="4962"/>
        <w:rPr>
          <w:b/>
          <w:color w:val="C00000"/>
          <w:sz w:val="14"/>
          <w:szCs w:val="14"/>
        </w:rPr>
      </w:pPr>
      <w:r w:rsidRPr="00B37E7C">
        <w:rPr>
          <w:b/>
          <w:color w:val="C00000"/>
          <w:sz w:val="14"/>
          <w:szCs w:val="14"/>
        </w:rPr>
        <w:t>Procédure de désaveu</w:t>
      </w:r>
    </w:p>
    <w:p w:rsidR="00B37E7C" w:rsidRPr="00B37E7C" w:rsidRDefault="00B37E7C" w:rsidP="0015608B">
      <w:pPr>
        <w:pStyle w:val="Paragraphedeliste"/>
        <w:numPr>
          <w:ilvl w:val="0"/>
          <w:numId w:val="63"/>
        </w:numPr>
        <w:ind w:left="4962"/>
        <w:rPr>
          <w:b/>
          <w:color w:val="C00000"/>
          <w:sz w:val="14"/>
          <w:szCs w:val="14"/>
        </w:rPr>
      </w:pPr>
      <w:r w:rsidRPr="00B37E7C">
        <w:rPr>
          <w:b/>
          <w:color w:val="C00000"/>
          <w:sz w:val="14"/>
          <w:szCs w:val="14"/>
        </w:rPr>
        <w:t>Procédure devant la Cour Suprême (à l’exception des litiges individuels de travail, en matière électorale et en matière de REP)</w:t>
      </w:r>
    </w:p>
    <w:p w:rsidR="00B37E7C" w:rsidRPr="00B37E7C" w:rsidRDefault="00B37E7C" w:rsidP="0015608B">
      <w:pPr>
        <w:pStyle w:val="Paragraphedeliste"/>
        <w:numPr>
          <w:ilvl w:val="0"/>
          <w:numId w:val="63"/>
        </w:numPr>
        <w:ind w:left="4962"/>
        <w:rPr>
          <w:b/>
          <w:color w:val="C00000"/>
          <w:sz w:val="14"/>
          <w:szCs w:val="14"/>
        </w:rPr>
      </w:pPr>
      <w:r w:rsidRPr="00B37E7C">
        <w:rPr>
          <w:b/>
          <w:color w:val="C00000"/>
          <w:sz w:val="14"/>
          <w:szCs w:val="14"/>
        </w:rPr>
        <w:t>Les personnes morales de droit privé (à l’exception des sociétés nationales ou d’économie mixte)</w:t>
      </w:r>
    </w:p>
    <w:p w:rsidR="00B37E7C" w:rsidRPr="00B37E7C" w:rsidRDefault="00B37E7C" w:rsidP="00B37E7C">
      <w:pPr>
        <w:rPr>
          <w:b/>
          <w:sz w:val="4"/>
          <w:szCs w:val="14"/>
        </w:rPr>
      </w:pPr>
    </w:p>
    <w:p w:rsidR="000C76BD" w:rsidRPr="00176713" w:rsidRDefault="000C76BD" w:rsidP="00A323A9">
      <w:pPr>
        <w:ind w:left="1440" w:firstLine="720"/>
        <w:rPr>
          <w:b/>
          <w:sz w:val="14"/>
          <w:szCs w:val="14"/>
        </w:rPr>
      </w:pPr>
      <w:r w:rsidRPr="00176713">
        <w:rPr>
          <w:b/>
          <w:sz w:val="14"/>
          <w:szCs w:val="14"/>
        </w:rPr>
        <w:t>SECTION 2 : L’OBJET DE L’INSTANCE</w:t>
      </w:r>
    </w:p>
    <w:p w:rsidR="000C76BD" w:rsidRPr="00176713" w:rsidRDefault="000C76BD" w:rsidP="00A323A9">
      <w:pPr>
        <w:ind w:left="2880"/>
        <w:rPr>
          <w:b/>
          <w:sz w:val="14"/>
          <w:szCs w:val="14"/>
        </w:rPr>
      </w:pPr>
      <w:r w:rsidRPr="00176713">
        <w:rPr>
          <w:b/>
          <w:sz w:val="14"/>
          <w:szCs w:val="14"/>
        </w:rPr>
        <w:t>PARAGRAPHE 1 : LES DEMANDES</w:t>
      </w:r>
    </w:p>
    <w:p w:rsidR="000C76BD" w:rsidRPr="00176713" w:rsidRDefault="000C76BD" w:rsidP="00A323A9">
      <w:pPr>
        <w:ind w:left="2880" w:firstLine="720"/>
        <w:rPr>
          <w:b/>
          <w:sz w:val="14"/>
          <w:szCs w:val="14"/>
        </w:rPr>
      </w:pPr>
      <w:r w:rsidRPr="00176713">
        <w:rPr>
          <w:b/>
          <w:sz w:val="14"/>
          <w:szCs w:val="14"/>
        </w:rPr>
        <w:t>1 – DEMANDE INITIALE ET DEMANDE INCIDENTE</w:t>
      </w:r>
    </w:p>
    <w:p w:rsidR="000C76BD" w:rsidRDefault="000C76BD" w:rsidP="00A323A9">
      <w:pPr>
        <w:ind w:left="3600" w:firstLine="720"/>
        <w:rPr>
          <w:b/>
          <w:sz w:val="14"/>
          <w:szCs w:val="14"/>
        </w:rPr>
      </w:pPr>
      <w:r w:rsidRPr="00176713">
        <w:rPr>
          <w:b/>
          <w:sz w:val="14"/>
          <w:szCs w:val="14"/>
        </w:rPr>
        <w:t>A – DEFINITION</w:t>
      </w:r>
    </w:p>
    <w:p w:rsidR="00410F8D" w:rsidRPr="001D0528" w:rsidRDefault="00410F8D" w:rsidP="00A323A9">
      <w:pPr>
        <w:ind w:left="3600" w:firstLine="720"/>
        <w:rPr>
          <w:b/>
          <w:color w:val="C00000"/>
          <w:sz w:val="14"/>
          <w:szCs w:val="14"/>
        </w:rPr>
      </w:pPr>
      <w:r w:rsidRPr="001D0528">
        <w:rPr>
          <w:b/>
          <w:color w:val="C00000"/>
          <w:sz w:val="14"/>
          <w:szCs w:val="14"/>
        </w:rPr>
        <w:tab/>
        <w:t>LES DIFFERENTES SORTES DE DEMANDES INCIDENTES</w:t>
      </w:r>
    </w:p>
    <w:p w:rsidR="00410F8D" w:rsidRPr="001D0528" w:rsidRDefault="00410F8D" w:rsidP="00410F8D">
      <w:pPr>
        <w:ind w:left="5529"/>
        <w:rPr>
          <w:b/>
          <w:color w:val="C00000"/>
          <w:sz w:val="14"/>
          <w:szCs w:val="14"/>
        </w:rPr>
      </w:pPr>
      <w:r w:rsidRPr="001D0528">
        <w:rPr>
          <w:b/>
          <w:color w:val="C00000"/>
          <w:sz w:val="14"/>
          <w:szCs w:val="14"/>
        </w:rPr>
        <w:t>LA DEMANDE RECONVENTIONNELLE</w:t>
      </w:r>
    </w:p>
    <w:p w:rsidR="00410F8D" w:rsidRPr="001D0528" w:rsidRDefault="00410F8D" w:rsidP="00410F8D">
      <w:pPr>
        <w:ind w:left="5529"/>
        <w:rPr>
          <w:b/>
          <w:color w:val="C00000"/>
          <w:sz w:val="14"/>
          <w:szCs w:val="14"/>
        </w:rPr>
      </w:pPr>
      <w:r w:rsidRPr="001D0528">
        <w:rPr>
          <w:b/>
          <w:color w:val="C00000"/>
          <w:sz w:val="14"/>
          <w:szCs w:val="14"/>
        </w:rPr>
        <w:t>LA DEMANDE EN INTERVENTION</w:t>
      </w:r>
    </w:p>
    <w:p w:rsidR="00410F8D" w:rsidRPr="001D0528" w:rsidRDefault="00410F8D" w:rsidP="00410F8D">
      <w:pPr>
        <w:ind w:left="5529"/>
        <w:rPr>
          <w:b/>
          <w:color w:val="C00000"/>
          <w:sz w:val="14"/>
          <w:szCs w:val="14"/>
        </w:rPr>
      </w:pPr>
      <w:r w:rsidRPr="001D0528">
        <w:rPr>
          <w:b/>
          <w:color w:val="C00000"/>
          <w:sz w:val="14"/>
          <w:szCs w:val="14"/>
        </w:rPr>
        <w:t>LA DEMANDE ADDITIONNELLE</w:t>
      </w:r>
    </w:p>
    <w:p w:rsidR="00603981" w:rsidRDefault="00603981" w:rsidP="00A323A9">
      <w:pPr>
        <w:ind w:left="3600" w:firstLine="720"/>
        <w:rPr>
          <w:b/>
          <w:sz w:val="14"/>
          <w:szCs w:val="14"/>
        </w:rPr>
      </w:pPr>
    </w:p>
    <w:p w:rsidR="00603981" w:rsidRDefault="00603981" w:rsidP="00A323A9">
      <w:pPr>
        <w:ind w:left="3600" w:firstLine="720"/>
        <w:rPr>
          <w:b/>
          <w:sz w:val="14"/>
          <w:szCs w:val="14"/>
        </w:rPr>
      </w:pPr>
    </w:p>
    <w:p w:rsidR="00603981" w:rsidRDefault="00603981" w:rsidP="00A323A9">
      <w:pPr>
        <w:ind w:left="3600" w:firstLine="720"/>
        <w:rPr>
          <w:b/>
          <w:sz w:val="14"/>
          <w:szCs w:val="14"/>
        </w:rPr>
      </w:pPr>
    </w:p>
    <w:p w:rsidR="00603981" w:rsidRDefault="00603981" w:rsidP="00A323A9">
      <w:pPr>
        <w:ind w:left="3600" w:firstLine="720"/>
        <w:rPr>
          <w:b/>
          <w:sz w:val="14"/>
          <w:szCs w:val="14"/>
        </w:rPr>
      </w:pPr>
    </w:p>
    <w:p w:rsidR="00603981" w:rsidRDefault="00603981" w:rsidP="00A323A9">
      <w:pPr>
        <w:ind w:left="3600" w:firstLine="720"/>
        <w:rPr>
          <w:b/>
          <w:sz w:val="14"/>
          <w:szCs w:val="14"/>
        </w:rPr>
      </w:pPr>
    </w:p>
    <w:p w:rsidR="00603981" w:rsidRDefault="00603981" w:rsidP="00A323A9">
      <w:pPr>
        <w:ind w:left="3600" w:firstLine="720"/>
        <w:rPr>
          <w:b/>
          <w:sz w:val="14"/>
          <w:szCs w:val="14"/>
        </w:rPr>
      </w:pPr>
    </w:p>
    <w:p w:rsidR="00603981" w:rsidRDefault="00603981" w:rsidP="00A323A9">
      <w:pPr>
        <w:ind w:left="3600" w:firstLine="720"/>
        <w:rPr>
          <w:b/>
          <w:sz w:val="14"/>
          <w:szCs w:val="14"/>
        </w:rPr>
      </w:pPr>
    </w:p>
    <w:p w:rsidR="00603981" w:rsidRDefault="00603981" w:rsidP="00A323A9">
      <w:pPr>
        <w:ind w:left="3600" w:firstLine="720"/>
        <w:rPr>
          <w:b/>
          <w:sz w:val="14"/>
          <w:szCs w:val="14"/>
        </w:rPr>
      </w:pPr>
    </w:p>
    <w:p w:rsidR="00603981" w:rsidRDefault="00603981" w:rsidP="00A323A9">
      <w:pPr>
        <w:ind w:left="3600" w:firstLine="720"/>
        <w:rPr>
          <w:b/>
          <w:sz w:val="14"/>
          <w:szCs w:val="14"/>
        </w:rPr>
      </w:pPr>
    </w:p>
    <w:p w:rsidR="00603981" w:rsidRDefault="00603981" w:rsidP="00A323A9">
      <w:pPr>
        <w:ind w:left="3600" w:firstLine="720"/>
        <w:rPr>
          <w:b/>
          <w:sz w:val="14"/>
          <w:szCs w:val="14"/>
        </w:rPr>
      </w:pPr>
    </w:p>
    <w:p w:rsidR="00603981" w:rsidRDefault="00603981" w:rsidP="00A323A9">
      <w:pPr>
        <w:ind w:left="3600" w:firstLine="720"/>
        <w:rPr>
          <w:b/>
          <w:sz w:val="14"/>
          <w:szCs w:val="14"/>
        </w:rPr>
      </w:pPr>
    </w:p>
    <w:p w:rsidR="00603981" w:rsidRDefault="00603981" w:rsidP="00A323A9">
      <w:pPr>
        <w:ind w:left="3600" w:firstLine="720"/>
        <w:rPr>
          <w:b/>
          <w:sz w:val="14"/>
          <w:szCs w:val="14"/>
        </w:rPr>
      </w:pPr>
    </w:p>
    <w:p w:rsidR="00603981" w:rsidRDefault="00603981" w:rsidP="00A323A9">
      <w:pPr>
        <w:ind w:left="3600" w:firstLine="720"/>
        <w:rPr>
          <w:b/>
          <w:sz w:val="14"/>
          <w:szCs w:val="14"/>
        </w:rPr>
      </w:pPr>
    </w:p>
    <w:p w:rsidR="00603981" w:rsidRDefault="00603981" w:rsidP="00A323A9">
      <w:pPr>
        <w:ind w:left="3600" w:firstLine="720"/>
        <w:rPr>
          <w:b/>
          <w:sz w:val="14"/>
          <w:szCs w:val="14"/>
        </w:rPr>
      </w:pPr>
    </w:p>
    <w:p w:rsidR="000C76BD" w:rsidRPr="00D15D5E" w:rsidRDefault="000C76BD" w:rsidP="00A323A9">
      <w:pPr>
        <w:ind w:left="3600" w:firstLine="720"/>
        <w:rPr>
          <w:b/>
          <w:color w:val="C00000"/>
          <w:sz w:val="14"/>
          <w:szCs w:val="14"/>
        </w:rPr>
      </w:pPr>
      <w:r w:rsidRPr="00D15D5E">
        <w:rPr>
          <w:b/>
          <w:color w:val="C00000"/>
          <w:sz w:val="14"/>
          <w:szCs w:val="14"/>
        </w:rPr>
        <w:lastRenderedPageBreak/>
        <w:t>B – LE REGIME DES DEMANDES</w:t>
      </w:r>
    </w:p>
    <w:p w:rsidR="00410F8D" w:rsidRPr="00D15D5E" w:rsidRDefault="00A33EB0" w:rsidP="0015608B">
      <w:pPr>
        <w:pStyle w:val="Paragraphedeliste"/>
        <w:numPr>
          <w:ilvl w:val="0"/>
          <w:numId w:val="64"/>
        </w:numPr>
        <w:ind w:left="5103"/>
        <w:rPr>
          <w:b/>
          <w:color w:val="C00000"/>
          <w:sz w:val="14"/>
          <w:szCs w:val="14"/>
        </w:rPr>
      </w:pPr>
      <w:r w:rsidRPr="00D15D5E">
        <w:rPr>
          <w:b/>
          <w:color w:val="C00000"/>
          <w:sz w:val="14"/>
          <w:szCs w:val="14"/>
        </w:rPr>
        <w:t>LES REG</w:t>
      </w:r>
      <w:r w:rsidR="00410F8D" w:rsidRPr="00D15D5E">
        <w:rPr>
          <w:b/>
          <w:color w:val="C00000"/>
          <w:sz w:val="14"/>
          <w:szCs w:val="14"/>
        </w:rPr>
        <w:t>L</w:t>
      </w:r>
      <w:r w:rsidRPr="00D15D5E">
        <w:rPr>
          <w:b/>
          <w:color w:val="C00000"/>
          <w:sz w:val="14"/>
          <w:szCs w:val="14"/>
        </w:rPr>
        <w:t xml:space="preserve">ES </w:t>
      </w:r>
      <w:r w:rsidR="00410F8D" w:rsidRPr="00D15D5E">
        <w:rPr>
          <w:b/>
          <w:color w:val="C00000"/>
          <w:sz w:val="14"/>
          <w:szCs w:val="14"/>
        </w:rPr>
        <w:t>DE FORME PREVU POUR LES DEMANDE INITIALES S’APPLIQUENT AUX DEMANDES EN INTERVENTION</w:t>
      </w:r>
    </w:p>
    <w:p w:rsidR="00410F8D" w:rsidRPr="00D15D5E" w:rsidRDefault="00410F8D" w:rsidP="0015608B">
      <w:pPr>
        <w:pStyle w:val="Paragraphedeliste"/>
        <w:numPr>
          <w:ilvl w:val="0"/>
          <w:numId w:val="64"/>
        </w:numPr>
        <w:ind w:left="5103"/>
        <w:rPr>
          <w:b/>
          <w:color w:val="C00000"/>
          <w:sz w:val="14"/>
          <w:szCs w:val="14"/>
        </w:rPr>
      </w:pPr>
      <w:r w:rsidRPr="00D15D5E">
        <w:rPr>
          <w:b/>
          <w:color w:val="C00000"/>
          <w:sz w:val="14"/>
          <w:szCs w:val="14"/>
        </w:rPr>
        <w:t>A L’EXCEPTION DES DEMANDES EN INTERVENTION, LE RGIME DES DEMANDES INITIALES ET DES DEMANDES EN INTERVENTION NE SONT LES MEMES :</w:t>
      </w:r>
    </w:p>
    <w:p w:rsidR="00410F8D" w:rsidRPr="00D15D5E" w:rsidRDefault="00410F8D" w:rsidP="00A33EB0">
      <w:pPr>
        <w:pStyle w:val="Paragraphedeliste"/>
        <w:numPr>
          <w:ilvl w:val="0"/>
          <w:numId w:val="58"/>
        </w:numPr>
        <w:ind w:left="5670"/>
        <w:rPr>
          <w:b/>
          <w:color w:val="C00000"/>
          <w:sz w:val="14"/>
          <w:szCs w:val="14"/>
        </w:rPr>
      </w:pPr>
      <w:r w:rsidRPr="00D15D5E">
        <w:rPr>
          <w:b/>
          <w:color w:val="C00000"/>
          <w:sz w:val="14"/>
          <w:szCs w:val="14"/>
          <w:u w:val="single"/>
        </w:rPr>
        <w:t>Les règles de compétence territoriale</w:t>
      </w:r>
      <w:r w:rsidRPr="00D15D5E">
        <w:rPr>
          <w:b/>
          <w:color w:val="C00000"/>
          <w:sz w:val="14"/>
          <w:szCs w:val="14"/>
        </w:rPr>
        <w:t xml:space="preserve"> ne sont pas applicables aux demandes incidentes</w:t>
      </w:r>
      <w:r w:rsidR="00A33EB0" w:rsidRPr="00D15D5E">
        <w:rPr>
          <w:b/>
          <w:color w:val="C00000"/>
          <w:sz w:val="14"/>
          <w:szCs w:val="14"/>
        </w:rPr>
        <w:t>,</w:t>
      </w:r>
    </w:p>
    <w:p w:rsidR="00A33EB0" w:rsidRPr="00D15D5E" w:rsidRDefault="00A33EB0" w:rsidP="00A33EB0">
      <w:pPr>
        <w:pStyle w:val="Paragraphedeliste"/>
        <w:numPr>
          <w:ilvl w:val="0"/>
          <w:numId w:val="58"/>
        </w:numPr>
        <w:ind w:left="5670"/>
        <w:rPr>
          <w:b/>
          <w:color w:val="C00000"/>
          <w:sz w:val="14"/>
          <w:szCs w:val="14"/>
        </w:rPr>
      </w:pPr>
      <w:r w:rsidRPr="00D15D5E">
        <w:rPr>
          <w:b/>
          <w:color w:val="C00000"/>
          <w:sz w:val="14"/>
          <w:szCs w:val="14"/>
          <w:u w:val="single"/>
        </w:rPr>
        <w:t>Le préalable de la conciliation</w:t>
      </w:r>
      <w:r w:rsidRPr="00D15D5E">
        <w:rPr>
          <w:b/>
          <w:color w:val="C00000"/>
          <w:sz w:val="14"/>
          <w:szCs w:val="14"/>
        </w:rPr>
        <w:t>, obligatoire pour les demandes initiales ne concerne pas les demandes incidentes,</w:t>
      </w:r>
    </w:p>
    <w:p w:rsidR="00A33EB0" w:rsidRPr="00D15D5E" w:rsidRDefault="00A33EB0" w:rsidP="00A33EB0">
      <w:pPr>
        <w:pStyle w:val="Paragraphedeliste"/>
        <w:numPr>
          <w:ilvl w:val="0"/>
          <w:numId w:val="58"/>
        </w:numPr>
        <w:ind w:left="5670"/>
        <w:rPr>
          <w:b/>
          <w:color w:val="C00000"/>
          <w:sz w:val="14"/>
          <w:szCs w:val="14"/>
        </w:rPr>
      </w:pPr>
      <w:r w:rsidRPr="00D15D5E">
        <w:rPr>
          <w:b/>
          <w:color w:val="C00000"/>
          <w:sz w:val="14"/>
          <w:szCs w:val="14"/>
          <w:u w:val="single"/>
        </w:rPr>
        <w:t>Les règles qui imposent de former les demandes incidentes en même temps</w:t>
      </w:r>
      <w:r w:rsidRPr="00D15D5E">
        <w:rPr>
          <w:b/>
          <w:color w:val="C00000"/>
          <w:sz w:val="14"/>
          <w:szCs w:val="14"/>
        </w:rPr>
        <w:t xml:space="preserve"> sont spécifiques à celles-ci (Art. 194 du CPC)</w:t>
      </w:r>
      <w:r w:rsidR="00603981" w:rsidRPr="00D15D5E">
        <w:rPr>
          <w:b/>
          <w:color w:val="C00000"/>
          <w:sz w:val="14"/>
          <w:szCs w:val="14"/>
        </w:rPr>
        <w:t>.</w:t>
      </w:r>
    </w:p>
    <w:p w:rsidR="00A33EB0" w:rsidRPr="00D15D5E" w:rsidRDefault="00A33EB0" w:rsidP="0015608B">
      <w:pPr>
        <w:pStyle w:val="Paragraphedeliste"/>
        <w:numPr>
          <w:ilvl w:val="0"/>
          <w:numId w:val="65"/>
        </w:numPr>
        <w:ind w:left="5103"/>
        <w:rPr>
          <w:b/>
          <w:color w:val="C00000"/>
          <w:sz w:val="14"/>
          <w:szCs w:val="14"/>
        </w:rPr>
      </w:pPr>
      <w:r w:rsidRPr="00D15D5E">
        <w:rPr>
          <w:b/>
          <w:color w:val="C00000"/>
          <w:sz w:val="14"/>
          <w:szCs w:val="14"/>
        </w:rPr>
        <w:t>LES DEMANDES INCIDENTES DONT LES CAUSES EXISTAIENT AU MOMENT DES PREMIERES ET QUI SONT PROPOSEES ULTERIEUREMENT SONT RECEVABLES</w:t>
      </w:r>
    </w:p>
    <w:p w:rsidR="00A33EB0" w:rsidRPr="00D15D5E" w:rsidRDefault="00A33EB0" w:rsidP="0015608B">
      <w:pPr>
        <w:pStyle w:val="Paragraphedeliste"/>
        <w:numPr>
          <w:ilvl w:val="0"/>
          <w:numId w:val="65"/>
        </w:numPr>
        <w:ind w:left="5103"/>
        <w:rPr>
          <w:b/>
          <w:color w:val="C00000"/>
          <w:sz w:val="14"/>
          <w:szCs w:val="14"/>
        </w:rPr>
      </w:pPr>
      <w:r w:rsidRPr="00D15D5E">
        <w:rPr>
          <w:b/>
          <w:color w:val="C00000"/>
          <w:sz w:val="14"/>
          <w:szCs w:val="14"/>
        </w:rPr>
        <w:t>LORSQUE LA CAUSE PRINCIPALE EST EN ETAT D’ETRE JUGEE, UNE DEMANDE INCIDENTE NE SAURAIT EN RETARDER LE JUGEMENT</w:t>
      </w:r>
      <w:r w:rsidR="00603981" w:rsidRPr="00D15D5E">
        <w:rPr>
          <w:b/>
          <w:color w:val="C00000"/>
          <w:sz w:val="14"/>
          <w:szCs w:val="14"/>
        </w:rPr>
        <w:t xml:space="preserve"> </w:t>
      </w:r>
      <w:r w:rsidR="00D15D5E" w:rsidRPr="00D15D5E">
        <w:rPr>
          <w:b/>
          <w:color w:val="C00000"/>
          <w:sz w:val="14"/>
          <w:szCs w:val="14"/>
        </w:rPr>
        <w:t>(art.196 du CPC</w:t>
      </w:r>
      <w:r w:rsidR="00D15D5E">
        <w:rPr>
          <w:b/>
          <w:color w:val="C00000"/>
          <w:sz w:val="14"/>
          <w:szCs w:val="14"/>
        </w:rPr>
        <w:t xml:space="preserve"> : cette </w:t>
      </w:r>
      <w:r w:rsidR="001D0528">
        <w:rPr>
          <w:b/>
          <w:color w:val="C00000"/>
          <w:sz w:val="14"/>
          <w:szCs w:val="14"/>
        </w:rPr>
        <w:t>règle,</w:t>
      </w:r>
      <w:r w:rsidR="00D15D5E">
        <w:rPr>
          <w:b/>
          <w:color w:val="C00000"/>
          <w:sz w:val="14"/>
          <w:szCs w:val="14"/>
        </w:rPr>
        <w:t xml:space="preserve"> qui concerne l’intervention</w:t>
      </w:r>
      <w:r w:rsidR="001D0528">
        <w:rPr>
          <w:b/>
          <w:color w:val="C00000"/>
          <w:sz w:val="14"/>
          <w:szCs w:val="14"/>
        </w:rPr>
        <w:t>, </w:t>
      </w:r>
      <w:r w:rsidR="00D15D5E">
        <w:rPr>
          <w:b/>
          <w:color w:val="C00000"/>
          <w:sz w:val="14"/>
          <w:szCs w:val="14"/>
        </w:rPr>
        <w:t>est d’application générale pour toutes les demandes incidentes</w:t>
      </w:r>
      <w:r w:rsidR="00603981" w:rsidRPr="00D15D5E">
        <w:rPr>
          <w:b/>
          <w:color w:val="C00000"/>
          <w:sz w:val="14"/>
          <w:szCs w:val="14"/>
        </w:rPr>
        <w:t>)</w:t>
      </w:r>
    </w:p>
    <w:p w:rsidR="00603981" w:rsidRPr="00D15D5E" w:rsidRDefault="00603981" w:rsidP="00603981">
      <w:pPr>
        <w:rPr>
          <w:b/>
          <w:color w:val="C00000"/>
          <w:sz w:val="8"/>
          <w:szCs w:val="14"/>
        </w:rPr>
      </w:pPr>
    </w:p>
    <w:p w:rsidR="000C76BD" w:rsidRPr="00176713" w:rsidRDefault="00A323A9" w:rsidP="00A323A9">
      <w:pPr>
        <w:ind w:left="2880" w:firstLine="720"/>
        <w:rPr>
          <w:b/>
          <w:sz w:val="14"/>
          <w:szCs w:val="14"/>
        </w:rPr>
      </w:pPr>
      <w:r w:rsidRPr="00176713">
        <w:rPr>
          <w:b/>
          <w:sz w:val="14"/>
          <w:szCs w:val="14"/>
        </w:rPr>
        <w:t xml:space="preserve">2 - </w:t>
      </w:r>
      <w:r w:rsidR="000C76BD" w:rsidRPr="00176713">
        <w:rPr>
          <w:b/>
          <w:sz w:val="14"/>
          <w:szCs w:val="14"/>
        </w:rPr>
        <w:t>LES ELEMENTS CARACTERISTIQUES DE LA DEMANDE</w:t>
      </w:r>
    </w:p>
    <w:p w:rsidR="000C76BD" w:rsidRPr="001D0528" w:rsidRDefault="000C76BD" w:rsidP="00A323A9">
      <w:pPr>
        <w:ind w:left="3600" w:firstLine="720"/>
        <w:rPr>
          <w:b/>
          <w:color w:val="C00000"/>
          <w:sz w:val="14"/>
          <w:szCs w:val="14"/>
        </w:rPr>
      </w:pPr>
      <w:r w:rsidRPr="001D0528">
        <w:rPr>
          <w:b/>
          <w:color w:val="C00000"/>
          <w:sz w:val="14"/>
          <w:szCs w:val="14"/>
        </w:rPr>
        <w:t>A – L’OBJET DE LA DEMANDE</w:t>
      </w:r>
    </w:p>
    <w:p w:rsidR="000C76BD" w:rsidRPr="001D0528" w:rsidRDefault="000C76BD" w:rsidP="00A323A9">
      <w:pPr>
        <w:ind w:left="3600" w:firstLine="720"/>
        <w:rPr>
          <w:b/>
          <w:color w:val="C00000"/>
          <w:sz w:val="14"/>
          <w:szCs w:val="14"/>
        </w:rPr>
      </w:pPr>
      <w:r w:rsidRPr="001D0528">
        <w:rPr>
          <w:b/>
          <w:color w:val="C00000"/>
          <w:sz w:val="14"/>
          <w:szCs w:val="14"/>
        </w:rPr>
        <w:t>B – LA CAUSE DE LA DEMANDE</w:t>
      </w:r>
    </w:p>
    <w:p w:rsidR="000C76BD" w:rsidRPr="00D15D5E" w:rsidRDefault="000C76BD" w:rsidP="00A323A9">
      <w:pPr>
        <w:ind w:left="3600"/>
        <w:rPr>
          <w:b/>
          <w:color w:val="C00000"/>
          <w:sz w:val="14"/>
          <w:szCs w:val="14"/>
        </w:rPr>
      </w:pPr>
      <w:r w:rsidRPr="00D15D5E">
        <w:rPr>
          <w:b/>
          <w:color w:val="C00000"/>
          <w:sz w:val="14"/>
          <w:szCs w:val="14"/>
        </w:rPr>
        <w:t>3 – LES EFFETS DE LA DEMANDE</w:t>
      </w:r>
    </w:p>
    <w:p w:rsidR="00603981" w:rsidRPr="00D15D5E" w:rsidRDefault="00603981" w:rsidP="0015608B">
      <w:pPr>
        <w:pStyle w:val="Paragraphedeliste"/>
        <w:numPr>
          <w:ilvl w:val="0"/>
          <w:numId w:val="66"/>
        </w:numPr>
        <w:rPr>
          <w:b/>
          <w:color w:val="C00000"/>
          <w:sz w:val="14"/>
          <w:szCs w:val="14"/>
        </w:rPr>
      </w:pPr>
      <w:r w:rsidRPr="00D15D5E">
        <w:rPr>
          <w:b/>
          <w:color w:val="C00000"/>
          <w:sz w:val="14"/>
          <w:szCs w:val="14"/>
        </w:rPr>
        <w:t>OBLIGE LE JUGE A SE PRONONCER SUR LES PRETENTIONS FORMULEES PAR LE DEMANDEUR SOUS PEINE DE DENI DE JUSTICE,</w:t>
      </w:r>
    </w:p>
    <w:p w:rsidR="00603981" w:rsidRPr="00D15D5E" w:rsidRDefault="00603981" w:rsidP="0015608B">
      <w:pPr>
        <w:pStyle w:val="Paragraphedeliste"/>
        <w:numPr>
          <w:ilvl w:val="0"/>
          <w:numId w:val="66"/>
        </w:numPr>
        <w:rPr>
          <w:b/>
          <w:color w:val="C00000"/>
          <w:sz w:val="14"/>
          <w:szCs w:val="14"/>
        </w:rPr>
      </w:pPr>
      <w:r w:rsidRPr="00D15D5E">
        <w:rPr>
          <w:b/>
          <w:color w:val="C00000"/>
          <w:sz w:val="14"/>
          <w:szCs w:val="14"/>
        </w:rPr>
        <w:t>VAUT</w:t>
      </w:r>
      <w:r w:rsidR="00D15D5E" w:rsidRPr="00D15D5E">
        <w:rPr>
          <w:b/>
          <w:color w:val="C00000"/>
          <w:sz w:val="14"/>
          <w:szCs w:val="14"/>
        </w:rPr>
        <w:t xml:space="preserve"> </w:t>
      </w:r>
      <w:r w:rsidRPr="00D15D5E">
        <w:rPr>
          <w:b/>
          <w:color w:val="C00000"/>
          <w:sz w:val="14"/>
          <w:szCs w:val="14"/>
        </w:rPr>
        <w:t>MISE EN DEMEURE POUR L’ADVERSAIRE DE SORTE QUE LES INTERETS MORATOIRES COMMENCENT A COURIR DES LA NOTIFICATION DE LA DEMANDE</w:t>
      </w:r>
    </w:p>
    <w:p w:rsidR="00D15D5E" w:rsidRPr="00D15D5E" w:rsidRDefault="00603981" w:rsidP="0015608B">
      <w:pPr>
        <w:pStyle w:val="Paragraphedeliste"/>
        <w:numPr>
          <w:ilvl w:val="0"/>
          <w:numId w:val="66"/>
        </w:numPr>
        <w:rPr>
          <w:b/>
          <w:color w:val="C00000"/>
          <w:sz w:val="14"/>
          <w:szCs w:val="14"/>
        </w:rPr>
      </w:pPr>
      <w:r w:rsidRPr="00D15D5E">
        <w:rPr>
          <w:b/>
          <w:color w:val="C00000"/>
          <w:sz w:val="14"/>
          <w:szCs w:val="14"/>
        </w:rPr>
        <w:t>INTERROMPT LA PRESCRIPTION AINSI QUE TOUS LES DELAIS DANS LESQUELS EST ENFERMEE L’ACTION EN JUSTICE ET CECI MEME SI LE JUGE SAISI EST INCOMPETENT</w:t>
      </w:r>
      <w:r w:rsidR="00D15D5E" w:rsidRPr="00D15D5E">
        <w:rPr>
          <w:b/>
          <w:color w:val="C00000"/>
          <w:sz w:val="14"/>
          <w:szCs w:val="14"/>
        </w:rPr>
        <w:t>.</w:t>
      </w:r>
    </w:p>
    <w:p w:rsidR="00D15D5E" w:rsidRPr="00D15D5E" w:rsidRDefault="00D15D5E" w:rsidP="00603981">
      <w:pPr>
        <w:ind w:left="4320"/>
        <w:rPr>
          <w:b/>
          <w:color w:val="C00000"/>
          <w:sz w:val="14"/>
          <w:szCs w:val="14"/>
        </w:rPr>
      </w:pPr>
      <w:r w:rsidRPr="00D15D5E">
        <w:rPr>
          <w:b/>
          <w:color w:val="C00000"/>
          <w:sz w:val="14"/>
          <w:szCs w:val="14"/>
        </w:rPr>
        <w:tab/>
        <w:t>A L’INVERSE, L’INTERRUPTION EST CONSIDEREE NE S’ETANT JAMAIS PRODUITE SI :</w:t>
      </w:r>
    </w:p>
    <w:p w:rsidR="00D15D5E" w:rsidRPr="00D15D5E" w:rsidRDefault="00D15D5E" w:rsidP="0015608B">
      <w:pPr>
        <w:pStyle w:val="Paragraphedeliste"/>
        <w:numPr>
          <w:ilvl w:val="2"/>
          <w:numId w:val="67"/>
        </w:numPr>
        <w:ind w:left="5670"/>
        <w:rPr>
          <w:b/>
          <w:color w:val="C00000"/>
          <w:sz w:val="14"/>
          <w:szCs w:val="14"/>
        </w:rPr>
      </w:pPr>
      <w:r w:rsidRPr="00D15D5E">
        <w:rPr>
          <w:b/>
          <w:color w:val="C00000"/>
          <w:sz w:val="14"/>
          <w:szCs w:val="14"/>
        </w:rPr>
        <w:t>LA DEMANDE EST NULLE EN LA FORME</w:t>
      </w:r>
    </w:p>
    <w:p w:rsidR="00D15D5E" w:rsidRPr="00D15D5E" w:rsidRDefault="00D15D5E" w:rsidP="0015608B">
      <w:pPr>
        <w:pStyle w:val="Paragraphedeliste"/>
        <w:numPr>
          <w:ilvl w:val="2"/>
          <w:numId w:val="67"/>
        </w:numPr>
        <w:ind w:left="5670"/>
        <w:rPr>
          <w:b/>
          <w:color w:val="C00000"/>
          <w:sz w:val="14"/>
          <w:szCs w:val="14"/>
        </w:rPr>
      </w:pPr>
      <w:r w:rsidRPr="00D15D5E">
        <w:rPr>
          <w:b/>
          <w:color w:val="C00000"/>
          <w:sz w:val="14"/>
          <w:szCs w:val="14"/>
        </w:rPr>
        <w:t>L’AUTEUR DE LA DEMANDE S’EN DESISTE OU LA LAISSE PERIMER</w:t>
      </w:r>
    </w:p>
    <w:p w:rsidR="000C76BD" w:rsidRPr="001D0528" w:rsidRDefault="000C76BD" w:rsidP="00A323A9">
      <w:pPr>
        <w:ind w:left="2160" w:firstLine="720"/>
        <w:rPr>
          <w:b/>
          <w:color w:val="C00000"/>
          <w:sz w:val="14"/>
          <w:szCs w:val="14"/>
        </w:rPr>
      </w:pPr>
      <w:r w:rsidRPr="001D0528">
        <w:rPr>
          <w:b/>
          <w:color w:val="C00000"/>
          <w:sz w:val="14"/>
          <w:szCs w:val="14"/>
        </w:rPr>
        <w:t>PARAGRAPHE 2 : LES MOYENS DE DEFENSE</w:t>
      </w:r>
    </w:p>
    <w:p w:rsidR="000C76BD" w:rsidRDefault="000C76BD" w:rsidP="00A323A9">
      <w:pPr>
        <w:ind w:left="2880" w:firstLine="720"/>
        <w:rPr>
          <w:b/>
          <w:color w:val="C00000"/>
          <w:sz w:val="14"/>
          <w:szCs w:val="14"/>
        </w:rPr>
      </w:pPr>
      <w:r w:rsidRPr="001D0528">
        <w:rPr>
          <w:b/>
          <w:color w:val="C00000"/>
          <w:sz w:val="14"/>
          <w:szCs w:val="14"/>
        </w:rPr>
        <w:t>1 – LES DEFENSES AU FOND</w:t>
      </w:r>
    </w:p>
    <w:p w:rsidR="00DC21FB" w:rsidRDefault="00DC21FB" w:rsidP="00DC21FB">
      <w:pPr>
        <w:ind w:left="4320"/>
        <w:rPr>
          <w:b/>
          <w:color w:val="C00000"/>
          <w:sz w:val="14"/>
          <w:szCs w:val="14"/>
        </w:rPr>
      </w:pPr>
      <w:r>
        <w:rPr>
          <w:b/>
          <w:color w:val="C00000"/>
          <w:sz w:val="14"/>
          <w:szCs w:val="14"/>
        </w:rPr>
        <w:t>CE SONT LES MOYENS TENDANT A FAIRE REJETER PAR LE JUGE LA PRETENTION FORMULEE PAR LE DEMANDEUR APRES EXAM AU FOND DE CELLE-CI PAR LE JUGE. IL S’AGIT D’UNE CONTESTATION TENDANT A PROU</w:t>
      </w:r>
    </w:p>
    <w:p w:rsidR="00DC21FB" w:rsidRPr="001D0528" w:rsidRDefault="00DC21FB" w:rsidP="00DC21FB">
      <w:pPr>
        <w:ind w:left="4320"/>
        <w:rPr>
          <w:b/>
          <w:color w:val="C00000"/>
          <w:sz w:val="14"/>
          <w:szCs w:val="14"/>
        </w:rPr>
      </w:pPr>
    </w:p>
    <w:p w:rsidR="000C76BD" w:rsidRPr="001D0528" w:rsidRDefault="000C76BD" w:rsidP="00A323A9">
      <w:pPr>
        <w:ind w:left="2880" w:firstLine="720"/>
        <w:rPr>
          <w:b/>
          <w:color w:val="C00000"/>
          <w:sz w:val="14"/>
          <w:szCs w:val="14"/>
        </w:rPr>
      </w:pPr>
      <w:r w:rsidRPr="001D0528">
        <w:rPr>
          <w:b/>
          <w:color w:val="C00000"/>
          <w:sz w:val="14"/>
          <w:szCs w:val="14"/>
        </w:rPr>
        <w:t>2 – L’EXCEPTION DE PROCEDURE</w:t>
      </w:r>
    </w:p>
    <w:p w:rsidR="000C76BD" w:rsidRPr="001D0528" w:rsidRDefault="000C76BD" w:rsidP="00A323A9">
      <w:pPr>
        <w:ind w:left="2880" w:firstLine="720"/>
        <w:rPr>
          <w:b/>
          <w:color w:val="C00000"/>
          <w:sz w:val="14"/>
          <w:szCs w:val="14"/>
        </w:rPr>
      </w:pPr>
      <w:r w:rsidRPr="001D0528">
        <w:rPr>
          <w:b/>
          <w:color w:val="C00000"/>
          <w:sz w:val="14"/>
          <w:szCs w:val="14"/>
        </w:rPr>
        <w:t>3 – LES FINS DE NON RECEVOIR</w:t>
      </w:r>
    </w:p>
    <w:p w:rsidR="000C76BD" w:rsidRPr="00176713" w:rsidRDefault="000C76BD" w:rsidP="00A323A9">
      <w:pPr>
        <w:ind w:left="2160"/>
        <w:rPr>
          <w:b/>
          <w:sz w:val="14"/>
          <w:szCs w:val="14"/>
        </w:rPr>
      </w:pPr>
      <w:r w:rsidRPr="00176713">
        <w:rPr>
          <w:b/>
          <w:sz w:val="14"/>
          <w:szCs w:val="14"/>
        </w:rPr>
        <w:t>SECTION 3 : LES JURIDICTIONS CHARGEES DU REGLEMENT DES LITIGES</w:t>
      </w:r>
    </w:p>
    <w:p w:rsidR="000C76BD" w:rsidRPr="00176713" w:rsidRDefault="000C76BD" w:rsidP="00A323A9">
      <w:pPr>
        <w:ind w:left="2160" w:firstLine="720"/>
        <w:rPr>
          <w:b/>
          <w:sz w:val="14"/>
          <w:szCs w:val="14"/>
        </w:rPr>
      </w:pPr>
      <w:r w:rsidRPr="00176713">
        <w:rPr>
          <w:b/>
          <w:sz w:val="14"/>
          <w:szCs w:val="14"/>
        </w:rPr>
        <w:t>PARAGRAPHE 1ER : LA COMPETENCE D’ATTRIBUTION</w:t>
      </w:r>
    </w:p>
    <w:p w:rsidR="000C76BD" w:rsidRPr="00176713" w:rsidRDefault="000C76BD" w:rsidP="00A323A9">
      <w:pPr>
        <w:ind w:left="2880" w:firstLine="720"/>
        <w:rPr>
          <w:b/>
          <w:sz w:val="14"/>
          <w:szCs w:val="14"/>
        </w:rPr>
      </w:pPr>
      <w:r w:rsidRPr="00176713">
        <w:rPr>
          <w:b/>
          <w:sz w:val="14"/>
          <w:szCs w:val="14"/>
        </w:rPr>
        <w:t>I – LES JURIDICTIONS DU PREMIER DEGRE</w:t>
      </w:r>
    </w:p>
    <w:p w:rsidR="000C76BD" w:rsidRPr="00176713" w:rsidRDefault="000C76BD" w:rsidP="00A323A9">
      <w:pPr>
        <w:ind w:left="3600" w:firstLine="720"/>
        <w:rPr>
          <w:b/>
          <w:sz w:val="14"/>
          <w:szCs w:val="14"/>
        </w:rPr>
      </w:pPr>
      <w:r w:rsidRPr="00176713">
        <w:rPr>
          <w:b/>
          <w:sz w:val="14"/>
          <w:szCs w:val="14"/>
        </w:rPr>
        <w:t>A – LES JURIDICTIONS D’EXCEPTION</w:t>
      </w:r>
    </w:p>
    <w:p w:rsidR="000C76BD" w:rsidRPr="00176713" w:rsidRDefault="000C76BD" w:rsidP="00A323A9">
      <w:pPr>
        <w:ind w:left="4320" w:firstLine="720"/>
        <w:rPr>
          <w:b/>
          <w:sz w:val="14"/>
          <w:szCs w:val="14"/>
        </w:rPr>
      </w:pPr>
      <w:r w:rsidRPr="00176713">
        <w:rPr>
          <w:b/>
          <w:sz w:val="14"/>
          <w:szCs w:val="14"/>
        </w:rPr>
        <w:t>1 – LE TRIBUNAL DEPARTEMENTAL</w:t>
      </w:r>
    </w:p>
    <w:p w:rsidR="000C76BD" w:rsidRPr="00176713" w:rsidRDefault="000C76BD" w:rsidP="00A323A9">
      <w:pPr>
        <w:ind w:left="5040" w:firstLine="720"/>
        <w:rPr>
          <w:b/>
          <w:sz w:val="14"/>
          <w:szCs w:val="14"/>
        </w:rPr>
      </w:pPr>
      <w:r w:rsidRPr="00176713">
        <w:rPr>
          <w:b/>
          <w:sz w:val="14"/>
          <w:szCs w:val="14"/>
        </w:rPr>
        <w:t>L’OBJET DU LITIGE</w:t>
      </w:r>
    </w:p>
    <w:p w:rsidR="003851EC" w:rsidRPr="00176713" w:rsidRDefault="000C76BD" w:rsidP="00A323A9">
      <w:pPr>
        <w:ind w:left="5040" w:firstLine="720"/>
        <w:rPr>
          <w:b/>
          <w:sz w:val="14"/>
          <w:szCs w:val="14"/>
        </w:rPr>
      </w:pPr>
      <w:r w:rsidRPr="00176713">
        <w:rPr>
          <w:b/>
          <w:sz w:val="14"/>
          <w:szCs w:val="14"/>
        </w:rPr>
        <w:t>LA VALEUR DU LITIGE</w:t>
      </w:r>
    </w:p>
    <w:sectPr w:rsidR="003851EC" w:rsidRPr="00176713" w:rsidSect="00116960">
      <w:headerReference w:type="default" r:id="rId8"/>
      <w:footerReference w:type="default" r:id="rId9"/>
      <w:pgSz w:w="12240" w:h="15840"/>
      <w:pgMar w:top="851" w:right="1041" w:bottom="851" w:left="993" w:header="708" w:footer="57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08B" w:rsidRDefault="0015608B" w:rsidP="0029415B">
      <w:pPr>
        <w:spacing w:line="240" w:lineRule="auto"/>
      </w:pPr>
      <w:r>
        <w:separator/>
      </w:r>
    </w:p>
  </w:endnote>
  <w:endnote w:type="continuationSeparator" w:id="0">
    <w:p w:rsidR="0015608B" w:rsidRDefault="0015608B" w:rsidP="0029415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3B6" w:rsidRDefault="005E53B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08B" w:rsidRDefault="0015608B" w:rsidP="0029415B">
      <w:pPr>
        <w:spacing w:line="240" w:lineRule="auto"/>
      </w:pPr>
      <w:r>
        <w:separator/>
      </w:r>
    </w:p>
  </w:footnote>
  <w:footnote w:type="continuationSeparator" w:id="0">
    <w:p w:rsidR="0015608B" w:rsidRDefault="0015608B" w:rsidP="0029415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lang w:val="en-US"/>
      </w:rPr>
      <w:id w:val="25698696"/>
      <w:docPartObj>
        <w:docPartGallery w:val="Page Numbers (Top of Page)"/>
        <w:docPartUnique/>
      </w:docPartObj>
    </w:sdtPr>
    <w:sdtContent>
      <w:p w:rsidR="005E53B6" w:rsidRPr="00116960" w:rsidRDefault="005E53B6" w:rsidP="00116960">
        <w:pPr>
          <w:pStyle w:val="En-tte"/>
          <w:jc w:val="center"/>
          <w:rPr>
            <w:sz w:val="18"/>
          </w:rPr>
        </w:pPr>
        <w:r w:rsidRPr="00116960">
          <w:rPr>
            <w:sz w:val="18"/>
          </w:rPr>
          <w:t xml:space="preserve">FSJP - LICENCE III - AFFAIRES – PROCEDURE CIVILE - MBENGUE - 2010/2011 </w:t>
        </w:r>
      </w:p>
    </w:sdtContent>
  </w:sdt>
  <w:p w:rsidR="005E53B6" w:rsidRDefault="005E53B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59E5"/>
    <w:multiLevelType w:val="hybridMultilevel"/>
    <w:tmpl w:val="26783776"/>
    <w:lvl w:ilvl="0" w:tplc="040C000D">
      <w:start w:val="1"/>
      <w:numFmt w:val="bullet"/>
      <w:lvlText w:val=""/>
      <w:lvlJc w:val="left"/>
      <w:pPr>
        <w:ind w:left="2008" w:hanging="360"/>
      </w:pPr>
      <w:rPr>
        <w:rFonts w:ascii="Wingdings" w:hAnsi="Wingdings" w:hint="default"/>
      </w:rPr>
    </w:lvl>
    <w:lvl w:ilvl="1" w:tplc="040C0003" w:tentative="1">
      <w:start w:val="1"/>
      <w:numFmt w:val="bullet"/>
      <w:lvlText w:val="o"/>
      <w:lvlJc w:val="left"/>
      <w:pPr>
        <w:ind w:left="2728" w:hanging="360"/>
      </w:pPr>
      <w:rPr>
        <w:rFonts w:ascii="Courier New" w:hAnsi="Courier New" w:cs="Courier New" w:hint="default"/>
      </w:rPr>
    </w:lvl>
    <w:lvl w:ilvl="2" w:tplc="040C0005" w:tentative="1">
      <w:start w:val="1"/>
      <w:numFmt w:val="bullet"/>
      <w:lvlText w:val=""/>
      <w:lvlJc w:val="left"/>
      <w:pPr>
        <w:ind w:left="3448" w:hanging="360"/>
      </w:pPr>
      <w:rPr>
        <w:rFonts w:ascii="Wingdings" w:hAnsi="Wingdings" w:hint="default"/>
      </w:rPr>
    </w:lvl>
    <w:lvl w:ilvl="3" w:tplc="040C0001" w:tentative="1">
      <w:start w:val="1"/>
      <w:numFmt w:val="bullet"/>
      <w:lvlText w:val=""/>
      <w:lvlJc w:val="left"/>
      <w:pPr>
        <w:ind w:left="4168" w:hanging="360"/>
      </w:pPr>
      <w:rPr>
        <w:rFonts w:ascii="Symbol" w:hAnsi="Symbol" w:hint="default"/>
      </w:rPr>
    </w:lvl>
    <w:lvl w:ilvl="4" w:tplc="040C0003" w:tentative="1">
      <w:start w:val="1"/>
      <w:numFmt w:val="bullet"/>
      <w:lvlText w:val="o"/>
      <w:lvlJc w:val="left"/>
      <w:pPr>
        <w:ind w:left="4888" w:hanging="360"/>
      </w:pPr>
      <w:rPr>
        <w:rFonts w:ascii="Courier New" w:hAnsi="Courier New" w:cs="Courier New" w:hint="default"/>
      </w:rPr>
    </w:lvl>
    <w:lvl w:ilvl="5" w:tplc="040C0005" w:tentative="1">
      <w:start w:val="1"/>
      <w:numFmt w:val="bullet"/>
      <w:lvlText w:val=""/>
      <w:lvlJc w:val="left"/>
      <w:pPr>
        <w:ind w:left="5608" w:hanging="360"/>
      </w:pPr>
      <w:rPr>
        <w:rFonts w:ascii="Wingdings" w:hAnsi="Wingdings" w:hint="default"/>
      </w:rPr>
    </w:lvl>
    <w:lvl w:ilvl="6" w:tplc="040C0001" w:tentative="1">
      <w:start w:val="1"/>
      <w:numFmt w:val="bullet"/>
      <w:lvlText w:val=""/>
      <w:lvlJc w:val="left"/>
      <w:pPr>
        <w:ind w:left="6328" w:hanging="360"/>
      </w:pPr>
      <w:rPr>
        <w:rFonts w:ascii="Symbol" w:hAnsi="Symbol" w:hint="default"/>
      </w:rPr>
    </w:lvl>
    <w:lvl w:ilvl="7" w:tplc="040C0003" w:tentative="1">
      <w:start w:val="1"/>
      <w:numFmt w:val="bullet"/>
      <w:lvlText w:val="o"/>
      <w:lvlJc w:val="left"/>
      <w:pPr>
        <w:ind w:left="7048" w:hanging="360"/>
      </w:pPr>
      <w:rPr>
        <w:rFonts w:ascii="Courier New" w:hAnsi="Courier New" w:cs="Courier New" w:hint="default"/>
      </w:rPr>
    </w:lvl>
    <w:lvl w:ilvl="8" w:tplc="040C0005" w:tentative="1">
      <w:start w:val="1"/>
      <w:numFmt w:val="bullet"/>
      <w:lvlText w:val=""/>
      <w:lvlJc w:val="left"/>
      <w:pPr>
        <w:ind w:left="7768" w:hanging="360"/>
      </w:pPr>
      <w:rPr>
        <w:rFonts w:ascii="Wingdings" w:hAnsi="Wingdings" w:hint="default"/>
      </w:rPr>
    </w:lvl>
  </w:abstractNum>
  <w:abstractNum w:abstractNumId="1">
    <w:nsid w:val="00835E84"/>
    <w:multiLevelType w:val="hybridMultilevel"/>
    <w:tmpl w:val="5A62CDE8"/>
    <w:lvl w:ilvl="0" w:tplc="0A8C10EA">
      <w:start w:val="1"/>
      <w:numFmt w:val="lowerLetter"/>
      <w:lvlText w:val="%1)"/>
      <w:lvlJc w:val="left"/>
      <w:pPr>
        <w:ind w:left="6480" w:hanging="360"/>
      </w:pPr>
      <w:rPr>
        <w:rFonts w:hint="default"/>
      </w:rPr>
    </w:lvl>
    <w:lvl w:ilvl="1" w:tplc="040C0019" w:tentative="1">
      <w:start w:val="1"/>
      <w:numFmt w:val="lowerLetter"/>
      <w:lvlText w:val="%2."/>
      <w:lvlJc w:val="left"/>
      <w:pPr>
        <w:ind w:left="7200" w:hanging="360"/>
      </w:pPr>
    </w:lvl>
    <w:lvl w:ilvl="2" w:tplc="040C001B" w:tentative="1">
      <w:start w:val="1"/>
      <w:numFmt w:val="lowerRoman"/>
      <w:lvlText w:val="%3."/>
      <w:lvlJc w:val="right"/>
      <w:pPr>
        <w:ind w:left="7920" w:hanging="180"/>
      </w:pPr>
    </w:lvl>
    <w:lvl w:ilvl="3" w:tplc="040C000F" w:tentative="1">
      <w:start w:val="1"/>
      <w:numFmt w:val="decimal"/>
      <w:lvlText w:val="%4."/>
      <w:lvlJc w:val="left"/>
      <w:pPr>
        <w:ind w:left="8640" w:hanging="360"/>
      </w:pPr>
    </w:lvl>
    <w:lvl w:ilvl="4" w:tplc="040C0019" w:tentative="1">
      <w:start w:val="1"/>
      <w:numFmt w:val="lowerLetter"/>
      <w:lvlText w:val="%5."/>
      <w:lvlJc w:val="left"/>
      <w:pPr>
        <w:ind w:left="9360" w:hanging="360"/>
      </w:pPr>
    </w:lvl>
    <w:lvl w:ilvl="5" w:tplc="040C001B" w:tentative="1">
      <w:start w:val="1"/>
      <w:numFmt w:val="lowerRoman"/>
      <w:lvlText w:val="%6."/>
      <w:lvlJc w:val="right"/>
      <w:pPr>
        <w:ind w:left="10080" w:hanging="180"/>
      </w:pPr>
    </w:lvl>
    <w:lvl w:ilvl="6" w:tplc="040C000F" w:tentative="1">
      <w:start w:val="1"/>
      <w:numFmt w:val="decimal"/>
      <w:lvlText w:val="%7."/>
      <w:lvlJc w:val="left"/>
      <w:pPr>
        <w:ind w:left="10800" w:hanging="360"/>
      </w:pPr>
    </w:lvl>
    <w:lvl w:ilvl="7" w:tplc="040C0019" w:tentative="1">
      <w:start w:val="1"/>
      <w:numFmt w:val="lowerLetter"/>
      <w:lvlText w:val="%8."/>
      <w:lvlJc w:val="left"/>
      <w:pPr>
        <w:ind w:left="11520" w:hanging="360"/>
      </w:pPr>
    </w:lvl>
    <w:lvl w:ilvl="8" w:tplc="040C001B" w:tentative="1">
      <w:start w:val="1"/>
      <w:numFmt w:val="lowerRoman"/>
      <w:lvlText w:val="%9."/>
      <w:lvlJc w:val="right"/>
      <w:pPr>
        <w:ind w:left="12240" w:hanging="180"/>
      </w:pPr>
    </w:lvl>
  </w:abstractNum>
  <w:abstractNum w:abstractNumId="2">
    <w:nsid w:val="016A7A76"/>
    <w:multiLevelType w:val="hybridMultilevel"/>
    <w:tmpl w:val="3432B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D26D9A"/>
    <w:multiLevelType w:val="hybridMultilevel"/>
    <w:tmpl w:val="D2D27438"/>
    <w:lvl w:ilvl="0" w:tplc="040C0005">
      <w:start w:val="1"/>
      <w:numFmt w:val="bullet"/>
      <w:lvlText w:val=""/>
      <w:lvlJc w:val="left"/>
      <w:pPr>
        <w:ind w:left="1288" w:hanging="360"/>
      </w:pPr>
      <w:rPr>
        <w:rFonts w:ascii="Wingdings" w:hAnsi="Wingdings"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4">
    <w:nsid w:val="04CA6A04"/>
    <w:multiLevelType w:val="hybridMultilevel"/>
    <w:tmpl w:val="CA92D842"/>
    <w:lvl w:ilvl="0" w:tplc="DBC8269E">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6EF3869"/>
    <w:multiLevelType w:val="hybridMultilevel"/>
    <w:tmpl w:val="76A644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E784A21"/>
    <w:multiLevelType w:val="hybridMultilevel"/>
    <w:tmpl w:val="DD8865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E7B3C5D"/>
    <w:multiLevelType w:val="hybridMultilevel"/>
    <w:tmpl w:val="F9389CE0"/>
    <w:lvl w:ilvl="0" w:tplc="040C000D">
      <w:start w:val="1"/>
      <w:numFmt w:val="bullet"/>
      <w:lvlText w:val=""/>
      <w:lvlJc w:val="left"/>
      <w:pPr>
        <w:ind w:left="1288" w:hanging="360"/>
      </w:pPr>
      <w:rPr>
        <w:rFonts w:ascii="Wingdings" w:hAnsi="Wingdings" w:hint="default"/>
        <w:color w:val="auto"/>
      </w:rPr>
    </w:lvl>
    <w:lvl w:ilvl="1" w:tplc="040C0003">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8">
    <w:nsid w:val="0E8121DB"/>
    <w:multiLevelType w:val="hybridMultilevel"/>
    <w:tmpl w:val="5942A9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FE0470A"/>
    <w:multiLevelType w:val="hybridMultilevel"/>
    <w:tmpl w:val="03DA3D3C"/>
    <w:lvl w:ilvl="0" w:tplc="040C000D">
      <w:start w:val="1"/>
      <w:numFmt w:val="bullet"/>
      <w:lvlText w:val=""/>
      <w:lvlJc w:val="left"/>
      <w:pPr>
        <w:ind w:left="1080" w:hanging="360"/>
      </w:pPr>
      <w:rPr>
        <w:rFonts w:ascii="Wingdings" w:hAnsi="Wingdings"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11494368"/>
    <w:multiLevelType w:val="hybridMultilevel"/>
    <w:tmpl w:val="EB20E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1E0680E"/>
    <w:multiLevelType w:val="hybridMultilevel"/>
    <w:tmpl w:val="560ED248"/>
    <w:lvl w:ilvl="0" w:tplc="05E438C6">
      <w:start w:val="1"/>
      <w:numFmt w:val="bullet"/>
      <w:lvlText w:val=""/>
      <w:lvlJc w:val="left"/>
      <w:pPr>
        <w:ind w:left="2487" w:hanging="360"/>
      </w:pPr>
      <w:rPr>
        <w:rFonts w:ascii="Wingdings" w:hAnsi="Wingdings" w:hint="default"/>
      </w:rPr>
    </w:lvl>
    <w:lvl w:ilvl="1" w:tplc="040C0003" w:tentative="1">
      <w:start w:val="1"/>
      <w:numFmt w:val="bullet"/>
      <w:lvlText w:val="o"/>
      <w:lvlJc w:val="left"/>
      <w:pPr>
        <w:ind w:left="3207" w:hanging="360"/>
      </w:pPr>
      <w:rPr>
        <w:rFonts w:ascii="Courier New" w:hAnsi="Courier New" w:cs="Courier New" w:hint="default"/>
      </w:rPr>
    </w:lvl>
    <w:lvl w:ilvl="2" w:tplc="040C0005" w:tentative="1">
      <w:start w:val="1"/>
      <w:numFmt w:val="bullet"/>
      <w:lvlText w:val=""/>
      <w:lvlJc w:val="left"/>
      <w:pPr>
        <w:ind w:left="3927" w:hanging="360"/>
      </w:pPr>
      <w:rPr>
        <w:rFonts w:ascii="Wingdings" w:hAnsi="Wingdings" w:hint="default"/>
      </w:rPr>
    </w:lvl>
    <w:lvl w:ilvl="3" w:tplc="040C0001" w:tentative="1">
      <w:start w:val="1"/>
      <w:numFmt w:val="bullet"/>
      <w:lvlText w:val=""/>
      <w:lvlJc w:val="left"/>
      <w:pPr>
        <w:ind w:left="4647" w:hanging="360"/>
      </w:pPr>
      <w:rPr>
        <w:rFonts w:ascii="Symbol" w:hAnsi="Symbol" w:hint="default"/>
      </w:rPr>
    </w:lvl>
    <w:lvl w:ilvl="4" w:tplc="040C0003" w:tentative="1">
      <w:start w:val="1"/>
      <w:numFmt w:val="bullet"/>
      <w:lvlText w:val="o"/>
      <w:lvlJc w:val="left"/>
      <w:pPr>
        <w:ind w:left="5367" w:hanging="360"/>
      </w:pPr>
      <w:rPr>
        <w:rFonts w:ascii="Courier New" w:hAnsi="Courier New" w:cs="Courier New" w:hint="default"/>
      </w:rPr>
    </w:lvl>
    <w:lvl w:ilvl="5" w:tplc="040C0005" w:tentative="1">
      <w:start w:val="1"/>
      <w:numFmt w:val="bullet"/>
      <w:lvlText w:val=""/>
      <w:lvlJc w:val="left"/>
      <w:pPr>
        <w:ind w:left="6087" w:hanging="360"/>
      </w:pPr>
      <w:rPr>
        <w:rFonts w:ascii="Wingdings" w:hAnsi="Wingdings" w:hint="default"/>
      </w:rPr>
    </w:lvl>
    <w:lvl w:ilvl="6" w:tplc="040C0001" w:tentative="1">
      <w:start w:val="1"/>
      <w:numFmt w:val="bullet"/>
      <w:lvlText w:val=""/>
      <w:lvlJc w:val="left"/>
      <w:pPr>
        <w:ind w:left="6807" w:hanging="360"/>
      </w:pPr>
      <w:rPr>
        <w:rFonts w:ascii="Symbol" w:hAnsi="Symbol" w:hint="default"/>
      </w:rPr>
    </w:lvl>
    <w:lvl w:ilvl="7" w:tplc="040C0003" w:tentative="1">
      <w:start w:val="1"/>
      <w:numFmt w:val="bullet"/>
      <w:lvlText w:val="o"/>
      <w:lvlJc w:val="left"/>
      <w:pPr>
        <w:ind w:left="7527" w:hanging="360"/>
      </w:pPr>
      <w:rPr>
        <w:rFonts w:ascii="Courier New" w:hAnsi="Courier New" w:cs="Courier New" w:hint="default"/>
      </w:rPr>
    </w:lvl>
    <w:lvl w:ilvl="8" w:tplc="040C0005" w:tentative="1">
      <w:start w:val="1"/>
      <w:numFmt w:val="bullet"/>
      <w:lvlText w:val=""/>
      <w:lvlJc w:val="left"/>
      <w:pPr>
        <w:ind w:left="8247" w:hanging="360"/>
      </w:pPr>
      <w:rPr>
        <w:rFonts w:ascii="Wingdings" w:hAnsi="Wingdings" w:hint="default"/>
      </w:rPr>
    </w:lvl>
  </w:abstractNum>
  <w:abstractNum w:abstractNumId="12">
    <w:nsid w:val="1548245A"/>
    <w:multiLevelType w:val="hybridMultilevel"/>
    <w:tmpl w:val="00D0941A"/>
    <w:lvl w:ilvl="0" w:tplc="85A4862E">
      <w:start w:val="1"/>
      <w:numFmt w:val="upperLetter"/>
      <w:lvlText w:val="%1-"/>
      <w:lvlJc w:val="left"/>
      <w:pPr>
        <w:ind w:left="4680" w:hanging="360"/>
      </w:pPr>
      <w:rPr>
        <w:rFonts w:hint="default"/>
      </w:rPr>
    </w:lvl>
    <w:lvl w:ilvl="1" w:tplc="040C0019" w:tentative="1">
      <w:start w:val="1"/>
      <w:numFmt w:val="lowerLetter"/>
      <w:lvlText w:val="%2."/>
      <w:lvlJc w:val="left"/>
      <w:pPr>
        <w:ind w:left="5400" w:hanging="360"/>
      </w:pPr>
    </w:lvl>
    <w:lvl w:ilvl="2" w:tplc="040C001B" w:tentative="1">
      <w:start w:val="1"/>
      <w:numFmt w:val="lowerRoman"/>
      <w:lvlText w:val="%3."/>
      <w:lvlJc w:val="right"/>
      <w:pPr>
        <w:ind w:left="6120" w:hanging="180"/>
      </w:pPr>
    </w:lvl>
    <w:lvl w:ilvl="3" w:tplc="040C000F" w:tentative="1">
      <w:start w:val="1"/>
      <w:numFmt w:val="decimal"/>
      <w:lvlText w:val="%4."/>
      <w:lvlJc w:val="left"/>
      <w:pPr>
        <w:ind w:left="6840" w:hanging="360"/>
      </w:pPr>
    </w:lvl>
    <w:lvl w:ilvl="4" w:tplc="040C0019" w:tentative="1">
      <w:start w:val="1"/>
      <w:numFmt w:val="lowerLetter"/>
      <w:lvlText w:val="%5."/>
      <w:lvlJc w:val="left"/>
      <w:pPr>
        <w:ind w:left="7560" w:hanging="360"/>
      </w:pPr>
    </w:lvl>
    <w:lvl w:ilvl="5" w:tplc="040C001B" w:tentative="1">
      <w:start w:val="1"/>
      <w:numFmt w:val="lowerRoman"/>
      <w:lvlText w:val="%6."/>
      <w:lvlJc w:val="right"/>
      <w:pPr>
        <w:ind w:left="8280" w:hanging="180"/>
      </w:pPr>
    </w:lvl>
    <w:lvl w:ilvl="6" w:tplc="040C000F" w:tentative="1">
      <w:start w:val="1"/>
      <w:numFmt w:val="decimal"/>
      <w:lvlText w:val="%7."/>
      <w:lvlJc w:val="left"/>
      <w:pPr>
        <w:ind w:left="9000" w:hanging="360"/>
      </w:pPr>
    </w:lvl>
    <w:lvl w:ilvl="7" w:tplc="040C0019" w:tentative="1">
      <w:start w:val="1"/>
      <w:numFmt w:val="lowerLetter"/>
      <w:lvlText w:val="%8."/>
      <w:lvlJc w:val="left"/>
      <w:pPr>
        <w:ind w:left="9720" w:hanging="360"/>
      </w:pPr>
    </w:lvl>
    <w:lvl w:ilvl="8" w:tplc="040C001B" w:tentative="1">
      <w:start w:val="1"/>
      <w:numFmt w:val="lowerRoman"/>
      <w:lvlText w:val="%9."/>
      <w:lvlJc w:val="right"/>
      <w:pPr>
        <w:ind w:left="10440" w:hanging="180"/>
      </w:pPr>
    </w:lvl>
  </w:abstractNum>
  <w:abstractNum w:abstractNumId="13">
    <w:nsid w:val="18261FC2"/>
    <w:multiLevelType w:val="hybridMultilevel"/>
    <w:tmpl w:val="260AA46E"/>
    <w:lvl w:ilvl="0" w:tplc="8E48D862">
      <w:start w:val="1"/>
      <w:numFmt w:val="bullet"/>
      <w:lvlText w:val="-"/>
      <w:lvlJc w:val="left"/>
      <w:pPr>
        <w:ind w:left="7200" w:hanging="360"/>
      </w:pPr>
      <w:rPr>
        <w:rFonts w:ascii="Calibri" w:eastAsiaTheme="minorHAnsi" w:hAnsi="Calibri" w:cstheme="minorBidi" w:hint="default"/>
      </w:rPr>
    </w:lvl>
    <w:lvl w:ilvl="1" w:tplc="040C0003" w:tentative="1">
      <w:start w:val="1"/>
      <w:numFmt w:val="bullet"/>
      <w:lvlText w:val="o"/>
      <w:lvlJc w:val="left"/>
      <w:pPr>
        <w:ind w:left="7920" w:hanging="360"/>
      </w:pPr>
      <w:rPr>
        <w:rFonts w:ascii="Courier New" w:hAnsi="Courier New" w:cs="Courier New" w:hint="default"/>
      </w:rPr>
    </w:lvl>
    <w:lvl w:ilvl="2" w:tplc="040C0005" w:tentative="1">
      <w:start w:val="1"/>
      <w:numFmt w:val="bullet"/>
      <w:lvlText w:val=""/>
      <w:lvlJc w:val="left"/>
      <w:pPr>
        <w:ind w:left="8640" w:hanging="360"/>
      </w:pPr>
      <w:rPr>
        <w:rFonts w:ascii="Wingdings" w:hAnsi="Wingdings" w:hint="default"/>
      </w:rPr>
    </w:lvl>
    <w:lvl w:ilvl="3" w:tplc="040C0001" w:tentative="1">
      <w:start w:val="1"/>
      <w:numFmt w:val="bullet"/>
      <w:lvlText w:val=""/>
      <w:lvlJc w:val="left"/>
      <w:pPr>
        <w:ind w:left="9360" w:hanging="360"/>
      </w:pPr>
      <w:rPr>
        <w:rFonts w:ascii="Symbol" w:hAnsi="Symbol" w:hint="default"/>
      </w:rPr>
    </w:lvl>
    <w:lvl w:ilvl="4" w:tplc="040C0003" w:tentative="1">
      <w:start w:val="1"/>
      <w:numFmt w:val="bullet"/>
      <w:lvlText w:val="o"/>
      <w:lvlJc w:val="left"/>
      <w:pPr>
        <w:ind w:left="10080" w:hanging="360"/>
      </w:pPr>
      <w:rPr>
        <w:rFonts w:ascii="Courier New" w:hAnsi="Courier New" w:cs="Courier New" w:hint="default"/>
      </w:rPr>
    </w:lvl>
    <w:lvl w:ilvl="5" w:tplc="040C0005" w:tentative="1">
      <w:start w:val="1"/>
      <w:numFmt w:val="bullet"/>
      <w:lvlText w:val=""/>
      <w:lvlJc w:val="left"/>
      <w:pPr>
        <w:ind w:left="10800" w:hanging="360"/>
      </w:pPr>
      <w:rPr>
        <w:rFonts w:ascii="Wingdings" w:hAnsi="Wingdings" w:hint="default"/>
      </w:rPr>
    </w:lvl>
    <w:lvl w:ilvl="6" w:tplc="040C0001" w:tentative="1">
      <w:start w:val="1"/>
      <w:numFmt w:val="bullet"/>
      <w:lvlText w:val=""/>
      <w:lvlJc w:val="left"/>
      <w:pPr>
        <w:ind w:left="11520" w:hanging="360"/>
      </w:pPr>
      <w:rPr>
        <w:rFonts w:ascii="Symbol" w:hAnsi="Symbol" w:hint="default"/>
      </w:rPr>
    </w:lvl>
    <w:lvl w:ilvl="7" w:tplc="040C0003" w:tentative="1">
      <w:start w:val="1"/>
      <w:numFmt w:val="bullet"/>
      <w:lvlText w:val="o"/>
      <w:lvlJc w:val="left"/>
      <w:pPr>
        <w:ind w:left="12240" w:hanging="360"/>
      </w:pPr>
      <w:rPr>
        <w:rFonts w:ascii="Courier New" w:hAnsi="Courier New" w:cs="Courier New" w:hint="default"/>
      </w:rPr>
    </w:lvl>
    <w:lvl w:ilvl="8" w:tplc="040C0005" w:tentative="1">
      <w:start w:val="1"/>
      <w:numFmt w:val="bullet"/>
      <w:lvlText w:val=""/>
      <w:lvlJc w:val="left"/>
      <w:pPr>
        <w:ind w:left="12960" w:hanging="360"/>
      </w:pPr>
      <w:rPr>
        <w:rFonts w:ascii="Wingdings" w:hAnsi="Wingdings" w:hint="default"/>
      </w:rPr>
    </w:lvl>
  </w:abstractNum>
  <w:abstractNum w:abstractNumId="14">
    <w:nsid w:val="1882785E"/>
    <w:multiLevelType w:val="hybridMultilevel"/>
    <w:tmpl w:val="F7762F06"/>
    <w:lvl w:ilvl="0" w:tplc="040C0005">
      <w:start w:val="1"/>
      <w:numFmt w:val="bullet"/>
      <w:lvlText w:val=""/>
      <w:lvlJc w:val="left"/>
      <w:pPr>
        <w:ind w:left="1288" w:hanging="360"/>
      </w:pPr>
      <w:rPr>
        <w:rFonts w:ascii="Wingdings" w:hAnsi="Wingdings" w:hint="default"/>
        <w:color w:val="auto"/>
      </w:rPr>
    </w:lvl>
    <w:lvl w:ilvl="1" w:tplc="040C0003">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15">
    <w:nsid w:val="1C0A55EB"/>
    <w:multiLevelType w:val="hybridMultilevel"/>
    <w:tmpl w:val="9386E42E"/>
    <w:lvl w:ilvl="0" w:tplc="EB4E958C">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1F5C4711"/>
    <w:multiLevelType w:val="hybridMultilevel"/>
    <w:tmpl w:val="357EB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3507EEF"/>
    <w:multiLevelType w:val="hybridMultilevel"/>
    <w:tmpl w:val="51A24C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6536FD3"/>
    <w:multiLevelType w:val="hybridMultilevel"/>
    <w:tmpl w:val="51325A54"/>
    <w:lvl w:ilvl="0" w:tplc="79AE77C6">
      <w:start w:val="1"/>
      <w:numFmt w:val="lowerLetter"/>
      <w:lvlText w:val="%1)"/>
      <w:lvlJc w:val="left"/>
      <w:pPr>
        <w:ind w:left="5400" w:hanging="360"/>
      </w:pPr>
      <w:rPr>
        <w:rFonts w:hint="default"/>
      </w:rPr>
    </w:lvl>
    <w:lvl w:ilvl="1" w:tplc="040C0019" w:tentative="1">
      <w:start w:val="1"/>
      <w:numFmt w:val="lowerLetter"/>
      <w:lvlText w:val="%2."/>
      <w:lvlJc w:val="left"/>
      <w:pPr>
        <w:ind w:left="6120" w:hanging="360"/>
      </w:pPr>
    </w:lvl>
    <w:lvl w:ilvl="2" w:tplc="040C001B" w:tentative="1">
      <w:start w:val="1"/>
      <w:numFmt w:val="lowerRoman"/>
      <w:lvlText w:val="%3."/>
      <w:lvlJc w:val="right"/>
      <w:pPr>
        <w:ind w:left="6840" w:hanging="180"/>
      </w:pPr>
    </w:lvl>
    <w:lvl w:ilvl="3" w:tplc="040C000F" w:tentative="1">
      <w:start w:val="1"/>
      <w:numFmt w:val="decimal"/>
      <w:lvlText w:val="%4."/>
      <w:lvlJc w:val="left"/>
      <w:pPr>
        <w:ind w:left="7560" w:hanging="360"/>
      </w:pPr>
    </w:lvl>
    <w:lvl w:ilvl="4" w:tplc="040C0019" w:tentative="1">
      <w:start w:val="1"/>
      <w:numFmt w:val="lowerLetter"/>
      <w:lvlText w:val="%5."/>
      <w:lvlJc w:val="left"/>
      <w:pPr>
        <w:ind w:left="8280" w:hanging="360"/>
      </w:pPr>
    </w:lvl>
    <w:lvl w:ilvl="5" w:tplc="040C001B" w:tentative="1">
      <w:start w:val="1"/>
      <w:numFmt w:val="lowerRoman"/>
      <w:lvlText w:val="%6."/>
      <w:lvlJc w:val="right"/>
      <w:pPr>
        <w:ind w:left="9000" w:hanging="180"/>
      </w:pPr>
    </w:lvl>
    <w:lvl w:ilvl="6" w:tplc="040C000F" w:tentative="1">
      <w:start w:val="1"/>
      <w:numFmt w:val="decimal"/>
      <w:lvlText w:val="%7."/>
      <w:lvlJc w:val="left"/>
      <w:pPr>
        <w:ind w:left="9720" w:hanging="360"/>
      </w:pPr>
    </w:lvl>
    <w:lvl w:ilvl="7" w:tplc="040C0019" w:tentative="1">
      <w:start w:val="1"/>
      <w:numFmt w:val="lowerLetter"/>
      <w:lvlText w:val="%8."/>
      <w:lvlJc w:val="left"/>
      <w:pPr>
        <w:ind w:left="10440" w:hanging="360"/>
      </w:pPr>
    </w:lvl>
    <w:lvl w:ilvl="8" w:tplc="040C001B" w:tentative="1">
      <w:start w:val="1"/>
      <w:numFmt w:val="lowerRoman"/>
      <w:lvlText w:val="%9."/>
      <w:lvlJc w:val="right"/>
      <w:pPr>
        <w:ind w:left="11160" w:hanging="180"/>
      </w:pPr>
    </w:lvl>
  </w:abstractNum>
  <w:abstractNum w:abstractNumId="19">
    <w:nsid w:val="294877EF"/>
    <w:multiLevelType w:val="hybridMultilevel"/>
    <w:tmpl w:val="4864A8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CF57D87"/>
    <w:multiLevelType w:val="hybridMultilevel"/>
    <w:tmpl w:val="4DE26E58"/>
    <w:lvl w:ilvl="0" w:tplc="B2DC124E">
      <w:start w:val="1"/>
      <w:numFmt w:val="bullet"/>
      <w:lvlText w:val=""/>
      <w:lvlJc w:val="left"/>
      <w:pPr>
        <w:ind w:left="1288" w:hanging="360"/>
      </w:pPr>
      <w:rPr>
        <w:rFonts w:ascii="Wingdings" w:hAnsi="Wingdings" w:hint="default"/>
        <w:color w:val="auto"/>
      </w:rPr>
    </w:lvl>
    <w:lvl w:ilvl="1" w:tplc="040C0003">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21">
    <w:nsid w:val="2D524C30"/>
    <w:multiLevelType w:val="hybridMultilevel"/>
    <w:tmpl w:val="8DD471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2E856BA3"/>
    <w:multiLevelType w:val="hybridMultilevel"/>
    <w:tmpl w:val="702499B2"/>
    <w:lvl w:ilvl="0" w:tplc="040C0001">
      <w:start w:val="1"/>
      <w:numFmt w:val="bullet"/>
      <w:lvlText w:val=""/>
      <w:lvlJc w:val="left"/>
      <w:pPr>
        <w:ind w:left="1080" w:hanging="360"/>
      </w:pPr>
      <w:rPr>
        <w:rFonts w:ascii="Symbol" w:hAnsi="Symbol"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308B062F"/>
    <w:multiLevelType w:val="hybridMultilevel"/>
    <w:tmpl w:val="CB10BB92"/>
    <w:lvl w:ilvl="0" w:tplc="040C000D">
      <w:start w:val="1"/>
      <w:numFmt w:val="bullet"/>
      <w:lvlText w:val=""/>
      <w:lvlJc w:val="left"/>
      <w:pPr>
        <w:ind w:left="1288" w:hanging="360"/>
      </w:pPr>
      <w:rPr>
        <w:rFonts w:ascii="Wingdings" w:hAnsi="Wingdings" w:hint="default"/>
        <w:color w:val="auto"/>
      </w:rPr>
    </w:lvl>
    <w:lvl w:ilvl="1" w:tplc="040C0003">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24">
    <w:nsid w:val="34130C2C"/>
    <w:multiLevelType w:val="hybridMultilevel"/>
    <w:tmpl w:val="52CCBC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71E282C"/>
    <w:multiLevelType w:val="hybridMultilevel"/>
    <w:tmpl w:val="C940282C"/>
    <w:lvl w:ilvl="0" w:tplc="040C0001">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26">
    <w:nsid w:val="39E71A73"/>
    <w:multiLevelType w:val="hybridMultilevel"/>
    <w:tmpl w:val="2BC8DF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3ACD0A42"/>
    <w:multiLevelType w:val="hybridMultilevel"/>
    <w:tmpl w:val="D0F266F6"/>
    <w:lvl w:ilvl="0" w:tplc="5106E190">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nsid w:val="3C827C31"/>
    <w:multiLevelType w:val="hybridMultilevel"/>
    <w:tmpl w:val="727ED6D8"/>
    <w:lvl w:ilvl="0" w:tplc="8E48D862">
      <w:start w:val="1"/>
      <w:numFmt w:val="bullet"/>
      <w:lvlText w:val="-"/>
      <w:lvlJc w:val="left"/>
      <w:pPr>
        <w:ind w:left="5040" w:hanging="360"/>
      </w:pPr>
      <w:rPr>
        <w:rFonts w:ascii="Calibri" w:eastAsiaTheme="minorHAnsi" w:hAnsi="Calibri" w:cstheme="minorBidi" w:hint="default"/>
      </w:rPr>
    </w:lvl>
    <w:lvl w:ilvl="1" w:tplc="040C0003" w:tentative="1">
      <w:start w:val="1"/>
      <w:numFmt w:val="bullet"/>
      <w:lvlText w:val="o"/>
      <w:lvlJc w:val="left"/>
      <w:pPr>
        <w:ind w:left="5760" w:hanging="360"/>
      </w:pPr>
      <w:rPr>
        <w:rFonts w:ascii="Courier New" w:hAnsi="Courier New" w:cs="Courier New" w:hint="default"/>
      </w:rPr>
    </w:lvl>
    <w:lvl w:ilvl="2" w:tplc="040C0005">
      <w:start w:val="1"/>
      <w:numFmt w:val="bullet"/>
      <w:lvlText w:val=""/>
      <w:lvlJc w:val="left"/>
      <w:pPr>
        <w:ind w:left="6480" w:hanging="360"/>
      </w:pPr>
      <w:rPr>
        <w:rFonts w:ascii="Wingdings" w:hAnsi="Wingdings" w:hint="default"/>
      </w:rPr>
    </w:lvl>
    <w:lvl w:ilvl="3" w:tplc="040C0001" w:tentative="1">
      <w:start w:val="1"/>
      <w:numFmt w:val="bullet"/>
      <w:lvlText w:val=""/>
      <w:lvlJc w:val="left"/>
      <w:pPr>
        <w:ind w:left="7200" w:hanging="360"/>
      </w:pPr>
      <w:rPr>
        <w:rFonts w:ascii="Symbol" w:hAnsi="Symbol" w:hint="default"/>
      </w:rPr>
    </w:lvl>
    <w:lvl w:ilvl="4" w:tplc="040C0003" w:tentative="1">
      <w:start w:val="1"/>
      <w:numFmt w:val="bullet"/>
      <w:lvlText w:val="o"/>
      <w:lvlJc w:val="left"/>
      <w:pPr>
        <w:ind w:left="7920" w:hanging="360"/>
      </w:pPr>
      <w:rPr>
        <w:rFonts w:ascii="Courier New" w:hAnsi="Courier New" w:cs="Courier New" w:hint="default"/>
      </w:rPr>
    </w:lvl>
    <w:lvl w:ilvl="5" w:tplc="040C0005" w:tentative="1">
      <w:start w:val="1"/>
      <w:numFmt w:val="bullet"/>
      <w:lvlText w:val=""/>
      <w:lvlJc w:val="left"/>
      <w:pPr>
        <w:ind w:left="8640" w:hanging="360"/>
      </w:pPr>
      <w:rPr>
        <w:rFonts w:ascii="Wingdings" w:hAnsi="Wingdings" w:hint="default"/>
      </w:rPr>
    </w:lvl>
    <w:lvl w:ilvl="6" w:tplc="040C0001" w:tentative="1">
      <w:start w:val="1"/>
      <w:numFmt w:val="bullet"/>
      <w:lvlText w:val=""/>
      <w:lvlJc w:val="left"/>
      <w:pPr>
        <w:ind w:left="9360" w:hanging="360"/>
      </w:pPr>
      <w:rPr>
        <w:rFonts w:ascii="Symbol" w:hAnsi="Symbol" w:hint="default"/>
      </w:rPr>
    </w:lvl>
    <w:lvl w:ilvl="7" w:tplc="040C0003" w:tentative="1">
      <w:start w:val="1"/>
      <w:numFmt w:val="bullet"/>
      <w:lvlText w:val="o"/>
      <w:lvlJc w:val="left"/>
      <w:pPr>
        <w:ind w:left="10080" w:hanging="360"/>
      </w:pPr>
      <w:rPr>
        <w:rFonts w:ascii="Courier New" w:hAnsi="Courier New" w:cs="Courier New" w:hint="default"/>
      </w:rPr>
    </w:lvl>
    <w:lvl w:ilvl="8" w:tplc="040C0005" w:tentative="1">
      <w:start w:val="1"/>
      <w:numFmt w:val="bullet"/>
      <w:lvlText w:val=""/>
      <w:lvlJc w:val="left"/>
      <w:pPr>
        <w:ind w:left="10800" w:hanging="360"/>
      </w:pPr>
      <w:rPr>
        <w:rFonts w:ascii="Wingdings" w:hAnsi="Wingdings" w:hint="default"/>
      </w:rPr>
    </w:lvl>
  </w:abstractNum>
  <w:abstractNum w:abstractNumId="29">
    <w:nsid w:val="3EBD1669"/>
    <w:multiLevelType w:val="hybridMultilevel"/>
    <w:tmpl w:val="FF32BC0A"/>
    <w:lvl w:ilvl="0" w:tplc="32F4332E">
      <w:start w:val="2"/>
      <w:numFmt w:val="bullet"/>
      <w:lvlText w:val="-"/>
      <w:lvlJc w:val="left"/>
      <w:pPr>
        <w:ind w:left="720" w:hanging="360"/>
      </w:pPr>
      <w:rPr>
        <w:rFonts w:ascii="Calibri" w:eastAsiaTheme="minorHAnsi" w:hAnsi="Calibri" w:cs="Calibri" w:hint="default"/>
      </w:rPr>
    </w:lvl>
    <w:lvl w:ilvl="1" w:tplc="8E48D862">
      <w:start w:val="1"/>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08D1746"/>
    <w:multiLevelType w:val="hybridMultilevel"/>
    <w:tmpl w:val="395CDC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15A505A"/>
    <w:multiLevelType w:val="hybridMultilevel"/>
    <w:tmpl w:val="AE6276CE"/>
    <w:lvl w:ilvl="0" w:tplc="B3C2B8DE">
      <w:start w:val="1"/>
      <w:numFmt w:val="lowerLetter"/>
      <w:lvlText w:val="%1)"/>
      <w:lvlJc w:val="left"/>
      <w:pPr>
        <w:ind w:left="4680" w:hanging="360"/>
      </w:pPr>
      <w:rPr>
        <w:rFonts w:hint="default"/>
      </w:rPr>
    </w:lvl>
    <w:lvl w:ilvl="1" w:tplc="040C0019" w:tentative="1">
      <w:start w:val="1"/>
      <w:numFmt w:val="lowerLetter"/>
      <w:lvlText w:val="%2."/>
      <w:lvlJc w:val="left"/>
      <w:pPr>
        <w:ind w:left="5400" w:hanging="360"/>
      </w:pPr>
    </w:lvl>
    <w:lvl w:ilvl="2" w:tplc="040C001B" w:tentative="1">
      <w:start w:val="1"/>
      <w:numFmt w:val="lowerRoman"/>
      <w:lvlText w:val="%3."/>
      <w:lvlJc w:val="right"/>
      <w:pPr>
        <w:ind w:left="6120" w:hanging="180"/>
      </w:pPr>
    </w:lvl>
    <w:lvl w:ilvl="3" w:tplc="040C000F" w:tentative="1">
      <w:start w:val="1"/>
      <w:numFmt w:val="decimal"/>
      <w:lvlText w:val="%4."/>
      <w:lvlJc w:val="left"/>
      <w:pPr>
        <w:ind w:left="6840" w:hanging="360"/>
      </w:pPr>
    </w:lvl>
    <w:lvl w:ilvl="4" w:tplc="040C0019" w:tentative="1">
      <w:start w:val="1"/>
      <w:numFmt w:val="lowerLetter"/>
      <w:lvlText w:val="%5."/>
      <w:lvlJc w:val="left"/>
      <w:pPr>
        <w:ind w:left="7560" w:hanging="360"/>
      </w:pPr>
    </w:lvl>
    <w:lvl w:ilvl="5" w:tplc="040C001B" w:tentative="1">
      <w:start w:val="1"/>
      <w:numFmt w:val="lowerRoman"/>
      <w:lvlText w:val="%6."/>
      <w:lvlJc w:val="right"/>
      <w:pPr>
        <w:ind w:left="8280" w:hanging="180"/>
      </w:pPr>
    </w:lvl>
    <w:lvl w:ilvl="6" w:tplc="040C000F" w:tentative="1">
      <w:start w:val="1"/>
      <w:numFmt w:val="decimal"/>
      <w:lvlText w:val="%7."/>
      <w:lvlJc w:val="left"/>
      <w:pPr>
        <w:ind w:left="9000" w:hanging="360"/>
      </w:pPr>
    </w:lvl>
    <w:lvl w:ilvl="7" w:tplc="040C0019" w:tentative="1">
      <w:start w:val="1"/>
      <w:numFmt w:val="lowerLetter"/>
      <w:lvlText w:val="%8."/>
      <w:lvlJc w:val="left"/>
      <w:pPr>
        <w:ind w:left="9720" w:hanging="360"/>
      </w:pPr>
    </w:lvl>
    <w:lvl w:ilvl="8" w:tplc="040C001B" w:tentative="1">
      <w:start w:val="1"/>
      <w:numFmt w:val="lowerRoman"/>
      <w:lvlText w:val="%9."/>
      <w:lvlJc w:val="right"/>
      <w:pPr>
        <w:ind w:left="10440" w:hanging="180"/>
      </w:pPr>
    </w:lvl>
  </w:abstractNum>
  <w:abstractNum w:abstractNumId="32">
    <w:nsid w:val="42FF6088"/>
    <w:multiLevelType w:val="hybridMultilevel"/>
    <w:tmpl w:val="B074C6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3973A70"/>
    <w:multiLevelType w:val="hybridMultilevel"/>
    <w:tmpl w:val="278C90C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460B601E"/>
    <w:multiLevelType w:val="hybridMultilevel"/>
    <w:tmpl w:val="D7544D62"/>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35">
    <w:nsid w:val="46A85D3B"/>
    <w:multiLevelType w:val="hybridMultilevel"/>
    <w:tmpl w:val="BEEE468C"/>
    <w:lvl w:ilvl="0" w:tplc="040C0001">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36">
    <w:nsid w:val="48EF439F"/>
    <w:multiLevelType w:val="hybridMultilevel"/>
    <w:tmpl w:val="4F3C1F04"/>
    <w:lvl w:ilvl="0" w:tplc="040C000D">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7">
    <w:nsid w:val="4A4A4025"/>
    <w:multiLevelType w:val="hybridMultilevel"/>
    <w:tmpl w:val="F4A279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4A9A331D"/>
    <w:multiLevelType w:val="hybridMultilevel"/>
    <w:tmpl w:val="4E78CAF8"/>
    <w:lvl w:ilvl="0" w:tplc="E0C6BA3E">
      <w:start w:val="1"/>
      <w:numFmt w:val="decimal"/>
      <w:lvlText w:val="%1-"/>
      <w:lvlJc w:val="left"/>
      <w:pPr>
        <w:ind w:left="5400" w:hanging="360"/>
      </w:pPr>
      <w:rPr>
        <w:rFonts w:hint="default"/>
      </w:rPr>
    </w:lvl>
    <w:lvl w:ilvl="1" w:tplc="040C0019" w:tentative="1">
      <w:start w:val="1"/>
      <w:numFmt w:val="lowerLetter"/>
      <w:lvlText w:val="%2."/>
      <w:lvlJc w:val="left"/>
      <w:pPr>
        <w:ind w:left="6120" w:hanging="360"/>
      </w:pPr>
    </w:lvl>
    <w:lvl w:ilvl="2" w:tplc="040C001B" w:tentative="1">
      <w:start w:val="1"/>
      <w:numFmt w:val="lowerRoman"/>
      <w:lvlText w:val="%3."/>
      <w:lvlJc w:val="right"/>
      <w:pPr>
        <w:ind w:left="6840" w:hanging="180"/>
      </w:pPr>
    </w:lvl>
    <w:lvl w:ilvl="3" w:tplc="040C000F" w:tentative="1">
      <w:start w:val="1"/>
      <w:numFmt w:val="decimal"/>
      <w:lvlText w:val="%4."/>
      <w:lvlJc w:val="left"/>
      <w:pPr>
        <w:ind w:left="7560" w:hanging="360"/>
      </w:pPr>
    </w:lvl>
    <w:lvl w:ilvl="4" w:tplc="040C0019" w:tentative="1">
      <w:start w:val="1"/>
      <w:numFmt w:val="lowerLetter"/>
      <w:lvlText w:val="%5."/>
      <w:lvlJc w:val="left"/>
      <w:pPr>
        <w:ind w:left="8280" w:hanging="360"/>
      </w:pPr>
    </w:lvl>
    <w:lvl w:ilvl="5" w:tplc="040C001B" w:tentative="1">
      <w:start w:val="1"/>
      <w:numFmt w:val="lowerRoman"/>
      <w:lvlText w:val="%6."/>
      <w:lvlJc w:val="right"/>
      <w:pPr>
        <w:ind w:left="9000" w:hanging="180"/>
      </w:pPr>
    </w:lvl>
    <w:lvl w:ilvl="6" w:tplc="040C000F" w:tentative="1">
      <w:start w:val="1"/>
      <w:numFmt w:val="decimal"/>
      <w:lvlText w:val="%7."/>
      <w:lvlJc w:val="left"/>
      <w:pPr>
        <w:ind w:left="9720" w:hanging="360"/>
      </w:pPr>
    </w:lvl>
    <w:lvl w:ilvl="7" w:tplc="040C0019" w:tentative="1">
      <w:start w:val="1"/>
      <w:numFmt w:val="lowerLetter"/>
      <w:lvlText w:val="%8."/>
      <w:lvlJc w:val="left"/>
      <w:pPr>
        <w:ind w:left="10440" w:hanging="360"/>
      </w:pPr>
    </w:lvl>
    <w:lvl w:ilvl="8" w:tplc="040C001B" w:tentative="1">
      <w:start w:val="1"/>
      <w:numFmt w:val="lowerRoman"/>
      <w:lvlText w:val="%9."/>
      <w:lvlJc w:val="right"/>
      <w:pPr>
        <w:ind w:left="11160" w:hanging="180"/>
      </w:pPr>
    </w:lvl>
  </w:abstractNum>
  <w:abstractNum w:abstractNumId="39">
    <w:nsid w:val="4AAD0F99"/>
    <w:multiLevelType w:val="hybridMultilevel"/>
    <w:tmpl w:val="51DCC4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50017793"/>
    <w:multiLevelType w:val="hybridMultilevel"/>
    <w:tmpl w:val="2A9AA70A"/>
    <w:lvl w:ilvl="0" w:tplc="040C0001">
      <w:start w:val="1"/>
      <w:numFmt w:val="bullet"/>
      <w:lvlText w:val=""/>
      <w:lvlJc w:val="left"/>
      <w:pPr>
        <w:ind w:left="1288" w:hanging="360"/>
      </w:pPr>
      <w:rPr>
        <w:rFonts w:ascii="Symbol" w:hAnsi="Symbol" w:hint="default"/>
        <w:color w:val="auto"/>
      </w:rPr>
    </w:lvl>
    <w:lvl w:ilvl="1" w:tplc="040C0003">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41">
    <w:nsid w:val="51A15653"/>
    <w:multiLevelType w:val="hybridMultilevel"/>
    <w:tmpl w:val="2BD63BBC"/>
    <w:lvl w:ilvl="0" w:tplc="6612236A">
      <w:start w:val="1"/>
      <w:numFmt w:val="bullet"/>
      <w:lvlText w:val=""/>
      <w:lvlJc w:val="left"/>
      <w:pPr>
        <w:ind w:left="4320" w:hanging="360"/>
      </w:pPr>
      <w:rPr>
        <w:rFonts w:ascii="Wingdings" w:hAnsi="Wingdings" w:hint="default"/>
        <w:color w:val="auto"/>
      </w:rPr>
    </w:lvl>
    <w:lvl w:ilvl="1" w:tplc="040C0003" w:tentative="1">
      <w:start w:val="1"/>
      <w:numFmt w:val="bullet"/>
      <w:lvlText w:val="o"/>
      <w:lvlJc w:val="left"/>
      <w:pPr>
        <w:ind w:left="5040" w:hanging="360"/>
      </w:pPr>
      <w:rPr>
        <w:rFonts w:ascii="Courier New" w:hAnsi="Courier New" w:cs="Courier New" w:hint="default"/>
      </w:rPr>
    </w:lvl>
    <w:lvl w:ilvl="2" w:tplc="040C0005" w:tentative="1">
      <w:start w:val="1"/>
      <w:numFmt w:val="bullet"/>
      <w:lvlText w:val=""/>
      <w:lvlJc w:val="left"/>
      <w:pPr>
        <w:ind w:left="5760" w:hanging="360"/>
      </w:pPr>
      <w:rPr>
        <w:rFonts w:ascii="Wingdings" w:hAnsi="Wingdings" w:hint="default"/>
      </w:rPr>
    </w:lvl>
    <w:lvl w:ilvl="3" w:tplc="040C0001" w:tentative="1">
      <w:start w:val="1"/>
      <w:numFmt w:val="bullet"/>
      <w:lvlText w:val=""/>
      <w:lvlJc w:val="left"/>
      <w:pPr>
        <w:ind w:left="6480" w:hanging="360"/>
      </w:pPr>
      <w:rPr>
        <w:rFonts w:ascii="Symbol" w:hAnsi="Symbol" w:hint="default"/>
      </w:rPr>
    </w:lvl>
    <w:lvl w:ilvl="4" w:tplc="040C0003" w:tentative="1">
      <w:start w:val="1"/>
      <w:numFmt w:val="bullet"/>
      <w:lvlText w:val="o"/>
      <w:lvlJc w:val="left"/>
      <w:pPr>
        <w:ind w:left="7200" w:hanging="360"/>
      </w:pPr>
      <w:rPr>
        <w:rFonts w:ascii="Courier New" w:hAnsi="Courier New" w:cs="Courier New" w:hint="default"/>
      </w:rPr>
    </w:lvl>
    <w:lvl w:ilvl="5" w:tplc="040C0005" w:tentative="1">
      <w:start w:val="1"/>
      <w:numFmt w:val="bullet"/>
      <w:lvlText w:val=""/>
      <w:lvlJc w:val="left"/>
      <w:pPr>
        <w:ind w:left="7920" w:hanging="360"/>
      </w:pPr>
      <w:rPr>
        <w:rFonts w:ascii="Wingdings" w:hAnsi="Wingdings" w:hint="default"/>
      </w:rPr>
    </w:lvl>
    <w:lvl w:ilvl="6" w:tplc="040C0001" w:tentative="1">
      <w:start w:val="1"/>
      <w:numFmt w:val="bullet"/>
      <w:lvlText w:val=""/>
      <w:lvlJc w:val="left"/>
      <w:pPr>
        <w:ind w:left="8640" w:hanging="360"/>
      </w:pPr>
      <w:rPr>
        <w:rFonts w:ascii="Symbol" w:hAnsi="Symbol" w:hint="default"/>
      </w:rPr>
    </w:lvl>
    <w:lvl w:ilvl="7" w:tplc="040C0003" w:tentative="1">
      <w:start w:val="1"/>
      <w:numFmt w:val="bullet"/>
      <w:lvlText w:val="o"/>
      <w:lvlJc w:val="left"/>
      <w:pPr>
        <w:ind w:left="9360" w:hanging="360"/>
      </w:pPr>
      <w:rPr>
        <w:rFonts w:ascii="Courier New" w:hAnsi="Courier New" w:cs="Courier New" w:hint="default"/>
      </w:rPr>
    </w:lvl>
    <w:lvl w:ilvl="8" w:tplc="040C0005" w:tentative="1">
      <w:start w:val="1"/>
      <w:numFmt w:val="bullet"/>
      <w:lvlText w:val=""/>
      <w:lvlJc w:val="left"/>
      <w:pPr>
        <w:ind w:left="10080" w:hanging="360"/>
      </w:pPr>
      <w:rPr>
        <w:rFonts w:ascii="Wingdings" w:hAnsi="Wingdings" w:hint="default"/>
      </w:rPr>
    </w:lvl>
  </w:abstractNum>
  <w:abstractNum w:abstractNumId="42">
    <w:nsid w:val="52967DDB"/>
    <w:multiLevelType w:val="hybridMultilevel"/>
    <w:tmpl w:val="1B68C1B2"/>
    <w:lvl w:ilvl="0" w:tplc="040C0005">
      <w:start w:val="1"/>
      <w:numFmt w:val="bullet"/>
      <w:lvlText w:val=""/>
      <w:lvlJc w:val="left"/>
      <w:pPr>
        <w:ind w:left="1288" w:hanging="360"/>
      </w:pPr>
      <w:rPr>
        <w:rFonts w:ascii="Wingdings" w:hAnsi="Wingdings"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43">
    <w:nsid w:val="55740E38"/>
    <w:multiLevelType w:val="hybridMultilevel"/>
    <w:tmpl w:val="758C17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578D1116"/>
    <w:multiLevelType w:val="hybridMultilevel"/>
    <w:tmpl w:val="671CF736"/>
    <w:lvl w:ilvl="0" w:tplc="D98EAFB0">
      <w:start w:val="1"/>
      <w:numFmt w:val="lowerLetter"/>
      <w:lvlText w:val="%1)"/>
      <w:lvlJc w:val="left"/>
      <w:pPr>
        <w:ind w:left="6480" w:hanging="360"/>
      </w:pPr>
      <w:rPr>
        <w:rFonts w:hint="default"/>
      </w:rPr>
    </w:lvl>
    <w:lvl w:ilvl="1" w:tplc="040C0019" w:tentative="1">
      <w:start w:val="1"/>
      <w:numFmt w:val="lowerLetter"/>
      <w:lvlText w:val="%2."/>
      <w:lvlJc w:val="left"/>
      <w:pPr>
        <w:ind w:left="7200" w:hanging="360"/>
      </w:pPr>
    </w:lvl>
    <w:lvl w:ilvl="2" w:tplc="040C001B" w:tentative="1">
      <w:start w:val="1"/>
      <w:numFmt w:val="lowerRoman"/>
      <w:lvlText w:val="%3."/>
      <w:lvlJc w:val="right"/>
      <w:pPr>
        <w:ind w:left="7920" w:hanging="180"/>
      </w:pPr>
    </w:lvl>
    <w:lvl w:ilvl="3" w:tplc="040C000F" w:tentative="1">
      <w:start w:val="1"/>
      <w:numFmt w:val="decimal"/>
      <w:lvlText w:val="%4."/>
      <w:lvlJc w:val="left"/>
      <w:pPr>
        <w:ind w:left="8640" w:hanging="360"/>
      </w:pPr>
    </w:lvl>
    <w:lvl w:ilvl="4" w:tplc="040C0019" w:tentative="1">
      <w:start w:val="1"/>
      <w:numFmt w:val="lowerLetter"/>
      <w:lvlText w:val="%5."/>
      <w:lvlJc w:val="left"/>
      <w:pPr>
        <w:ind w:left="9360" w:hanging="360"/>
      </w:pPr>
    </w:lvl>
    <w:lvl w:ilvl="5" w:tplc="040C001B" w:tentative="1">
      <w:start w:val="1"/>
      <w:numFmt w:val="lowerRoman"/>
      <w:lvlText w:val="%6."/>
      <w:lvlJc w:val="right"/>
      <w:pPr>
        <w:ind w:left="10080" w:hanging="180"/>
      </w:pPr>
    </w:lvl>
    <w:lvl w:ilvl="6" w:tplc="040C000F" w:tentative="1">
      <w:start w:val="1"/>
      <w:numFmt w:val="decimal"/>
      <w:lvlText w:val="%7."/>
      <w:lvlJc w:val="left"/>
      <w:pPr>
        <w:ind w:left="10800" w:hanging="360"/>
      </w:pPr>
    </w:lvl>
    <w:lvl w:ilvl="7" w:tplc="040C0019" w:tentative="1">
      <w:start w:val="1"/>
      <w:numFmt w:val="lowerLetter"/>
      <w:lvlText w:val="%8."/>
      <w:lvlJc w:val="left"/>
      <w:pPr>
        <w:ind w:left="11520" w:hanging="360"/>
      </w:pPr>
    </w:lvl>
    <w:lvl w:ilvl="8" w:tplc="040C001B" w:tentative="1">
      <w:start w:val="1"/>
      <w:numFmt w:val="lowerRoman"/>
      <w:lvlText w:val="%9."/>
      <w:lvlJc w:val="right"/>
      <w:pPr>
        <w:ind w:left="12240" w:hanging="180"/>
      </w:pPr>
    </w:lvl>
  </w:abstractNum>
  <w:abstractNum w:abstractNumId="45">
    <w:nsid w:val="5B226C65"/>
    <w:multiLevelType w:val="hybridMultilevel"/>
    <w:tmpl w:val="6058ACD0"/>
    <w:lvl w:ilvl="0" w:tplc="05E438C6">
      <w:start w:val="1"/>
      <w:numFmt w:val="bullet"/>
      <w:lvlText w:val=""/>
      <w:lvlJc w:val="left"/>
      <w:pPr>
        <w:ind w:left="5040" w:hanging="360"/>
      </w:pPr>
      <w:rPr>
        <w:rFonts w:ascii="Wingdings" w:hAnsi="Wingdings" w:hint="default"/>
      </w:rPr>
    </w:lvl>
    <w:lvl w:ilvl="1" w:tplc="040C0003" w:tentative="1">
      <w:start w:val="1"/>
      <w:numFmt w:val="bullet"/>
      <w:lvlText w:val="o"/>
      <w:lvlJc w:val="left"/>
      <w:pPr>
        <w:ind w:left="5760" w:hanging="360"/>
      </w:pPr>
      <w:rPr>
        <w:rFonts w:ascii="Courier New" w:hAnsi="Courier New" w:cs="Courier New" w:hint="default"/>
      </w:rPr>
    </w:lvl>
    <w:lvl w:ilvl="2" w:tplc="040C0005" w:tentative="1">
      <w:start w:val="1"/>
      <w:numFmt w:val="bullet"/>
      <w:lvlText w:val=""/>
      <w:lvlJc w:val="left"/>
      <w:pPr>
        <w:ind w:left="6480" w:hanging="360"/>
      </w:pPr>
      <w:rPr>
        <w:rFonts w:ascii="Wingdings" w:hAnsi="Wingdings" w:hint="default"/>
      </w:rPr>
    </w:lvl>
    <w:lvl w:ilvl="3" w:tplc="040C0001" w:tentative="1">
      <w:start w:val="1"/>
      <w:numFmt w:val="bullet"/>
      <w:lvlText w:val=""/>
      <w:lvlJc w:val="left"/>
      <w:pPr>
        <w:ind w:left="7200" w:hanging="360"/>
      </w:pPr>
      <w:rPr>
        <w:rFonts w:ascii="Symbol" w:hAnsi="Symbol" w:hint="default"/>
      </w:rPr>
    </w:lvl>
    <w:lvl w:ilvl="4" w:tplc="040C0003" w:tentative="1">
      <w:start w:val="1"/>
      <w:numFmt w:val="bullet"/>
      <w:lvlText w:val="o"/>
      <w:lvlJc w:val="left"/>
      <w:pPr>
        <w:ind w:left="7920" w:hanging="360"/>
      </w:pPr>
      <w:rPr>
        <w:rFonts w:ascii="Courier New" w:hAnsi="Courier New" w:cs="Courier New" w:hint="default"/>
      </w:rPr>
    </w:lvl>
    <w:lvl w:ilvl="5" w:tplc="040C0005" w:tentative="1">
      <w:start w:val="1"/>
      <w:numFmt w:val="bullet"/>
      <w:lvlText w:val=""/>
      <w:lvlJc w:val="left"/>
      <w:pPr>
        <w:ind w:left="8640" w:hanging="360"/>
      </w:pPr>
      <w:rPr>
        <w:rFonts w:ascii="Wingdings" w:hAnsi="Wingdings" w:hint="default"/>
      </w:rPr>
    </w:lvl>
    <w:lvl w:ilvl="6" w:tplc="040C0001" w:tentative="1">
      <w:start w:val="1"/>
      <w:numFmt w:val="bullet"/>
      <w:lvlText w:val=""/>
      <w:lvlJc w:val="left"/>
      <w:pPr>
        <w:ind w:left="9360" w:hanging="360"/>
      </w:pPr>
      <w:rPr>
        <w:rFonts w:ascii="Symbol" w:hAnsi="Symbol" w:hint="default"/>
      </w:rPr>
    </w:lvl>
    <w:lvl w:ilvl="7" w:tplc="040C0003" w:tentative="1">
      <w:start w:val="1"/>
      <w:numFmt w:val="bullet"/>
      <w:lvlText w:val="o"/>
      <w:lvlJc w:val="left"/>
      <w:pPr>
        <w:ind w:left="10080" w:hanging="360"/>
      </w:pPr>
      <w:rPr>
        <w:rFonts w:ascii="Courier New" w:hAnsi="Courier New" w:cs="Courier New" w:hint="default"/>
      </w:rPr>
    </w:lvl>
    <w:lvl w:ilvl="8" w:tplc="040C0005" w:tentative="1">
      <w:start w:val="1"/>
      <w:numFmt w:val="bullet"/>
      <w:lvlText w:val=""/>
      <w:lvlJc w:val="left"/>
      <w:pPr>
        <w:ind w:left="10800" w:hanging="360"/>
      </w:pPr>
      <w:rPr>
        <w:rFonts w:ascii="Wingdings" w:hAnsi="Wingdings" w:hint="default"/>
      </w:rPr>
    </w:lvl>
  </w:abstractNum>
  <w:abstractNum w:abstractNumId="46">
    <w:nsid w:val="5E327413"/>
    <w:multiLevelType w:val="hybridMultilevel"/>
    <w:tmpl w:val="A15267BE"/>
    <w:lvl w:ilvl="0" w:tplc="040C000D">
      <w:start w:val="1"/>
      <w:numFmt w:val="bullet"/>
      <w:lvlText w:val=""/>
      <w:lvlJc w:val="left"/>
      <w:pPr>
        <w:ind w:left="4973" w:hanging="360"/>
      </w:pPr>
      <w:rPr>
        <w:rFonts w:ascii="Wingdings" w:hAnsi="Wingdings" w:hint="default"/>
      </w:rPr>
    </w:lvl>
    <w:lvl w:ilvl="1" w:tplc="040C0003">
      <w:start w:val="1"/>
      <w:numFmt w:val="bullet"/>
      <w:lvlText w:val="o"/>
      <w:lvlJc w:val="left"/>
      <w:pPr>
        <w:ind w:left="5693" w:hanging="360"/>
      </w:pPr>
      <w:rPr>
        <w:rFonts w:ascii="Courier New" w:hAnsi="Courier New" w:cs="Courier New" w:hint="default"/>
      </w:rPr>
    </w:lvl>
    <w:lvl w:ilvl="2" w:tplc="040C0005" w:tentative="1">
      <w:start w:val="1"/>
      <w:numFmt w:val="bullet"/>
      <w:lvlText w:val=""/>
      <w:lvlJc w:val="left"/>
      <w:pPr>
        <w:ind w:left="6413" w:hanging="360"/>
      </w:pPr>
      <w:rPr>
        <w:rFonts w:ascii="Wingdings" w:hAnsi="Wingdings" w:hint="default"/>
      </w:rPr>
    </w:lvl>
    <w:lvl w:ilvl="3" w:tplc="040C0001" w:tentative="1">
      <w:start w:val="1"/>
      <w:numFmt w:val="bullet"/>
      <w:lvlText w:val=""/>
      <w:lvlJc w:val="left"/>
      <w:pPr>
        <w:ind w:left="7133" w:hanging="360"/>
      </w:pPr>
      <w:rPr>
        <w:rFonts w:ascii="Symbol" w:hAnsi="Symbol" w:hint="default"/>
      </w:rPr>
    </w:lvl>
    <w:lvl w:ilvl="4" w:tplc="040C0003" w:tentative="1">
      <w:start w:val="1"/>
      <w:numFmt w:val="bullet"/>
      <w:lvlText w:val="o"/>
      <w:lvlJc w:val="left"/>
      <w:pPr>
        <w:ind w:left="7853" w:hanging="360"/>
      </w:pPr>
      <w:rPr>
        <w:rFonts w:ascii="Courier New" w:hAnsi="Courier New" w:cs="Courier New" w:hint="default"/>
      </w:rPr>
    </w:lvl>
    <w:lvl w:ilvl="5" w:tplc="040C0005" w:tentative="1">
      <w:start w:val="1"/>
      <w:numFmt w:val="bullet"/>
      <w:lvlText w:val=""/>
      <w:lvlJc w:val="left"/>
      <w:pPr>
        <w:ind w:left="8573" w:hanging="360"/>
      </w:pPr>
      <w:rPr>
        <w:rFonts w:ascii="Wingdings" w:hAnsi="Wingdings" w:hint="default"/>
      </w:rPr>
    </w:lvl>
    <w:lvl w:ilvl="6" w:tplc="040C0001" w:tentative="1">
      <w:start w:val="1"/>
      <w:numFmt w:val="bullet"/>
      <w:lvlText w:val=""/>
      <w:lvlJc w:val="left"/>
      <w:pPr>
        <w:ind w:left="9293" w:hanging="360"/>
      </w:pPr>
      <w:rPr>
        <w:rFonts w:ascii="Symbol" w:hAnsi="Symbol" w:hint="default"/>
      </w:rPr>
    </w:lvl>
    <w:lvl w:ilvl="7" w:tplc="040C0003" w:tentative="1">
      <w:start w:val="1"/>
      <w:numFmt w:val="bullet"/>
      <w:lvlText w:val="o"/>
      <w:lvlJc w:val="left"/>
      <w:pPr>
        <w:ind w:left="10013" w:hanging="360"/>
      </w:pPr>
      <w:rPr>
        <w:rFonts w:ascii="Courier New" w:hAnsi="Courier New" w:cs="Courier New" w:hint="default"/>
      </w:rPr>
    </w:lvl>
    <w:lvl w:ilvl="8" w:tplc="040C0005" w:tentative="1">
      <w:start w:val="1"/>
      <w:numFmt w:val="bullet"/>
      <w:lvlText w:val=""/>
      <w:lvlJc w:val="left"/>
      <w:pPr>
        <w:ind w:left="10733" w:hanging="360"/>
      </w:pPr>
      <w:rPr>
        <w:rFonts w:ascii="Wingdings" w:hAnsi="Wingdings" w:hint="default"/>
      </w:rPr>
    </w:lvl>
  </w:abstractNum>
  <w:abstractNum w:abstractNumId="47">
    <w:nsid w:val="5EDC6E1A"/>
    <w:multiLevelType w:val="hybridMultilevel"/>
    <w:tmpl w:val="79D2EAEC"/>
    <w:lvl w:ilvl="0" w:tplc="040C0005">
      <w:start w:val="1"/>
      <w:numFmt w:val="bullet"/>
      <w:lvlText w:val=""/>
      <w:lvlJc w:val="left"/>
      <w:pPr>
        <w:ind w:left="1288" w:hanging="360"/>
      </w:pPr>
      <w:rPr>
        <w:rFonts w:ascii="Wingdings" w:hAnsi="Wingdings" w:hint="default"/>
        <w:color w:val="auto"/>
      </w:rPr>
    </w:lvl>
    <w:lvl w:ilvl="1" w:tplc="040C0003">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48">
    <w:nsid w:val="5FFD37A5"/>
    <w:multiLevelType w:val="hybridMultilevel"/>
    <w:tmpl w:val="E51AB2D0"/>
    <w:lvl w:ilvl="0" w:tplc="05E438C6">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49">
    <w:nsid w:val="60200486"/>
    <w:multiLevelType w:val="hybridMultilevel"/>
    <w:tmpl w:val="DC0A101C"/>
    <w:lvl w:ilvl="0" w:tplc="32F4332E">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62116691"/>
    <w:multiLevelType w:val="hybridMultilevel"/>
    <w:tmpl w:val="0DDAB64A"/>
    <w:lvl w:ilvl="0" w:tplc="8E48D862">
      <w:start w:val="1"/>
      <w:numFmt w:val="bullet"/>
      <w:lvlText w:val="-"/>
      <w:lvlJc w:val="left"/>
      <w:pPr>
        <w:ind w:left="7200" w:hanging="360"/>
      </w:pPr>
      <w:rPr>
        <w:rFonts w:ascii="Calibri" w:eastAsiaTheme="minorHAnsi" w:hAnsi="Calibri" w:cstheme="minorBidi" w:hint="default"/>
      </w:rPr>
    </w:lvl>
    <w:lvl w:ilvl="1" w:tplc="040C0003" w:tentative="1">
      <w:start w:val="1"/>
      <w:numFmt w:val="bullet"/>
      <w:lvlText w:val="o"/>
      <w:lvlJc w:val="left"/>
      <w:pPr>
        <w:ind w:left="7920" w:hanging="360"/>
      </w:pPr>
      <w:rPr>
        <w:rFonts w:ascii="Courier New" w:hAnsi="Courier New" w:cs="Courier New" w:hint="default"/>
      </w:rPr>
    </w:lvl>
    <w:lvl w:ilvl="2" w:tplc="040C0005" w:tentative="1">
      <w:start w:val="1"/>
      <w:numFmt w:val="bullet"/>
      <w:lvlText w:val=""/>
      <w:lvlJc w:val="left"/>
      <w:pPr>
        <w:ind w:left="8640" w:hanging="360"/>
      </w:pPr>
      <w:rPr>
        <w:rFonts w:ascii="Wingdings" w:hAnsi="Wingdings" w:hint="default"/>
      </w:rPr>
    </w:lvl>
    <w:lvl w:ilvl="3" w:tplc="040C0001" w:tentative="1">
      <w:start w:val="1"/>
      <w:numFmt w:val="bullet"/>
      <w:lvlText w:val=""/>
      <w:lvlJc w:val="left"/>
      <w:pPr>
        <w:ind w:left="9360" w:hanging="360"/>
      </w:pPr>
      <w:rPr>
        <w:rFonts w:ascii="Symbol" w:hAnsi="Symbol" w:hint="default"/>
      </w:rPr>
    </w:lvl>
    <w:lvl w:ilvl="4" w:tplc="040C0003" w:tentative="1">
      <w:start w:val="1"/>
      <w:numFmt w:val="bullet"/>
      <w:lvlText w:val="o"/>
      <w:lvlJc w:val="left"/>
      <w:pPr>
        <w:ind w:left="10080" w:hanging="360"/>
      </w:pPr>
      <w:rPr>
        <w:rFonts w:ascii="Courier New" w:hAnsi="Courier New" w:cs="Courier New" w:hint="default"/>
      </w:rPr>
    </w:lvl>
    <w:lvl w:ilvl="5" w:tplc="040C0005" w:tentative="1">
      <w:start w:val="1"/>
      <w:numFmt w:val="bullet"/>
      <w:lvlText w:val=""/>
      <w:lvlJc w:val="left"/>
      <w:pPr>
        <w:ind w:left="10800" w:hanging="360"/>
      </w:pPr>
      <w:rPr>
        <w:rFonts w:ascii="Wingdings" w:hAnsi="Wingdings" w:hint="default"/>
      </w:rPr>
    </w:lvl>
    <w:lvl w:ilvl="6" w:tplc="040C0001" w:tentative="1">
      <w:start w:val="1"/>
      <w:numFmt w:val="bullet"/>
      <w:lvlText w:val=""/>
      <w:lvlJc w:val="left"/>
      <w:pPr>
        <w:ind w:left="11520" w:hanging="360"/>
      </w:pPr>
      <w:rPr>
        <w:rFonts w:ascii="Symbol" w:hAnsi="Symbol" w:hint="default"/>
      </w:rPr>
    </w:lvl>
    <w:lvl w:ilvl="7" w:tplc="040C0003" w:tentative="1">
      <w:start w:val="1"/>
      <w:numFmt w:val="bullet"/>
      <w:lvlText w:val="o"/>
      <w:lvlJc w:val="left"/>
      <w:pPr>
        <w:ind w:left="12240" w:hanging="360"/>
      </w:pPr>
      <w:rPr>
        <w:rFonts w:ascii="Courier New" w:hAnsi="Courier New" w:cs="Courier New" w:hint="default"/>
      </w:rPr>
    </w:lvl>
    <w:lvl w:ilvl="8" w:tplc="040C0005" w:tentative="1">
      <w:start w:val="1"/>
      <w:numFmt w:val="bullet"/>
      <w:lvlText w:val=""/>
      <w:lvlJc w:val="left"/>
      <w:pPr>
        <w:ind w:left="12960" w:hanging="360"/>
      </w:pPr>
      <w:rPr>
        <w:rFonts w:ascii="Wingdings" w:hAnsi="Wingdings" w:hint="default"/>
      </w:rPr>
    </w:lvl>
  </w:abstractNum>
  <w:abstractNum w:abstractNumId="51">
    <w:nsid w:val="62146BDE"/>
    <w:multiLevelType w:val="hybridMultilevel"/>
    <w:tmpl w:val="E752D2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63E34983"/>
    <w:multiLevelType w:val="hybridMultilevel"/>
    <w:tmpl w:val="E530F206"/>
    <w:lvl w:ilvl="0" w:tplc="040C0001">
      <w:start w:val="1"/>
      <w:numFmt w:val="bullet"/>
      <w:lvlText w:val=""/>
      <w:lvlJc w:val="left"/>
      <w:pPr>
        <w:ind w:left="5400" w:hanging="360"/>
      </w:pPr>
      <w:rPr>
        <w:rFonts w:ascii="Symbol" w:hAnsi="Symbol" w:hint="default"/>
      </w:rPr>
    </w:lvl>
    <w:lvl w:ilvl="1" w:tplc="040C0003" w:tentative="1">
      <w:start w:val="1"/>
      <w:numFmt w:val="bullet"/>
      <w:lvlText w:val="o"/>
      <w:lvlJc w:val="left"/>
      <w:pPr>
        <w:ind w:left="6120" w:hanging="360"/>
      </w:pPr>
      <w:rPr>
        <w:rFonts w:ascii="Courier New" w:hAnsi="Courier New" w:cs="Courier New" w:hint="default"/>
      </w:rPr>
    </w:lvl>
    <w:lvl w:ilvl="2" w:tplc="040C0005" w:tentative="1">
      <w:start w:val="1"/>
      <w:numFmt w:val="bullet"/>
      <w:lvlText w:val=""/>
      <w:lvlJc w:val="left"/>
      <w:pPr>
        <w:ind w:left="6840" w:hanging="360"/>
      </w:pPr>
      <w:rPr>
        <w:rFonts w:ascii="Wingdings" w:hAnsi="Wingdings" w:hint="default"/>
      </w:rPr>
    </w:lvl>
    <w:lvl w:ilvl="3" w:tplc="040C0001" w:tentative="1">
      <w:start w:val="1"/>
      <w:numFmt w:val="bullet"/>
      <w:lvlText w:val=""/>
      <w:lvlJc w:val="left"/>
      <w:pPr>
        <w:ind w:left="7560" w:hanging="360"/>
      </w:pPr>
      <w:rPr>
        <w:rFonts w:ascii="Symbol" w:hAnsi="Symbol" w:hint="default"/>
      </w:rPr>
    </w:lvl>
    <w:lvl w:ilvl="4" w:tplc="040C0003" w:tentative="1">
      <w:start w:val="1"/>
      <w:numFmt w:val="bullet"/>
      <w:lvlText w:val="o"/>
      <w:lvlJc w:val="left"/>
      <w:pPr>
        <w:ind w:left="8280" w:hanging="360"/>
      </w:pPr>
      <w:rPr>
        <w:rFonts w:ascii="Courier New" w:hAnsi="Courier New" w:cs="Courier New" w:hint="default"/>
      </w:rPr>
    </w:lvl>
    <w:lvl w:ilvl="5" w:tplc="040C0005" w:tentative="1">
      <w:start w:val="1"/>
      <w:numFmt w:val="bullet"/>
      <w:lvlText w:val=""/>
      <w:lvlJc w:val="left"/>
      <w:pPr>
        <w:ind w:left="9000" w:hanging="360"/>
      </w:pPr>
      <w:rPr>
        <w:rFonts w:ascii="Wingdings" w:hAnsi="Wingdings" w:hint="default"/>
      </w:rPr>
    </w:lvl>
    <w:lvl w:ilvl="6" w:tplc="040C0001" w:tentative="1">
      <w:start w:val="1"/>
      <w:numFmt w:val="bullet"/>
      <w:lvlText w:val=""/>
      <w:lvlJc w:val="left"/>
      <w:pPr>
        <w:ind w:left="9720" w:hanging="360"/>
      </w:pPr>
      <w:rPr>
        <w:rFonts w:ascii="Symbol" w:hAnsi="Symbol" w:hint="default"/>
      </w:rPr>
    </w:lvl>
    <w:lvl w:ilvl="7" w:tplc="040C0003" w:tentative="1">
      <w:start w:val="1"/>
      <w:numFmt w:val="bullet"/>
      <w:lvlText w:val="o"/>
      <w:lvlJc w:val="left"/>
      <w:pPr>
        <w:ind w:left="10440" w:hanging="360"/>
      </w:pPr>
      <w:rPr>
        <w:rFonts w:ascii="Courier New" w:hAnsi="Courier New" w:cs="Courier New" w:hint="default"/>
      </w:rPr>
    </w:lvl>
    <w:lvl w:ilvl="8" w:tplc="040C0005" w:tentative="1">
      <w:start w:val="1"/>
      <w:numFmt w:val="bullet"/>
      <w:lvlText w:val=""/>
      <w:lvlJc w:val="left"/>
      <w:pPr>
        <w:ind w:left="11160" w:hanging="360"/>
      </w:pPr>
      <w:rPr>
        <w:rFonts w:ascii="Wingdings" w:hAnsi="Wingdings" w:hint="default"/>
      </w:rPr>
    </w:lvl>
  </w:abstractNum>
  <w:abstractNum w:abstractNumId="53">
    <w:nsid w:val="67C7049F"/>
    <w:multiLevelType w:val="hybridMultilevel"/>
    <w:tmpl w:val="DDD23D54"/>
    <w:lvl w:ilvl="0" w:tplc="040C000D">
      <w:start w:val="1"/>
      <w:numFmt w:val="bullet"/>
      <w:lvlText w:val=""/>
      <w:lvlJc w:val="left"/>
      <w:pPr>
        <w:ind w:left="1288" w:hanging="360"/>
      </w:pPr>
      <w:rPr>
        <w:rFonts w:ascii="Wingdings" w:hAnsi="Wingdings"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54">
    <w:nsid w:val="692D4356"/>
    <w:multiLevelType w:val="hybridMultilevel"/>
    <w:tmpl w:val="120E1FC2"/>
    <w:lvl w:ilvl="0" w:tplc="040C000D">
      <w:start w:val="1"/>
      <w:numFmt w:val="bullet"/>
      <w:lvlText w:val=""/>
      <w:lvlJc w:val="left"/>
      <w:pPr>
        <w:ind w:left="1288" w:hanging="360"/>
      </w:pPr>
      <w:rPr>
        <w:rFonts w:ascii="Wingdings" w:hAnsi="Wingdings"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55">
    <w:nsid w:val="697D3A97"/>
    <w:multiLevelType w:val="hybridMultilevel"/>
    <w:tmpl w:val="D3422ECC"/>
    <w:lvl w:ilvl="0" w:tplc="040C0001">
      <w:start w:val="1"/>
      <w:numFmt w:val="bullet"/>
      <w:lvlText w:val=""/>
      <w:lvlJc w:val="left"/>
      <w:pPr>
        <w:ind w:left="5760" w:hanging="360"/>
      </w:pPr>
      <w:rPr>
        <w:rFonts w:ascii="Symbol" w:hAnsi="Symbol" w:hint="default"/>
      </w:rPr>
    </w:lvl>
    <w:lvl w:ilvl="1" w:tplc="040C0003" w:tentative="1">
      <w:start w:val="1"/>
      <w:numFmt w:val="bullet"/>
      <w:lvlText w:val="o"/>
      <w:lvlJc w:val="left"/>
      <w:pPr>
        <w:ind w:left="6480" w:hanging="360"/>
      </w:pPr>
      <w:rPr>
        <w:rFonts w:ascii="Courier New" w:hAnsi="Courier New" w:cs="Courier New" w:hint="default"/>
      </w:rPr>
    </w:lvl>
    <w:lvl w:ilvl="2" w:tplc="040C0005" w:tentative="1">
      <w:start w:val="1"/>
      <w:numFmt w:val="bullet"/>
      <w:lvlText w:val=""/>
      <w:lvlJc w:val="left"/>
      <w:pPr>
        <w:ind w:left="7200" w:hanging="360"/>
      </w:pPr>
      <w:rPr>
        <w:rFonts w:ascii="Wingdings" w:hAnsi="Wingdings" w:hint="default"/>
      </w:rPr>
    </w:lvl>
    <w:lvl w:ilvl="3" w:tplc="040C0001" w:tentative="1">
      <w:start w:val="1"/>
      <w:numFmt w:val="bullet"/>
      <w:lvlText w:val=""/>
      <w:lvlJc w:val="left"/>
      <w:pPr>
        <w:ind w:left="7920" w:hanging="360"/>
      </w:pPr>
      <w:rPr>
        <w:rFonts w:ascii="Symbol" w:hAnsi="Symbol" w:hint="default"/>
      </w:rPr>
    </w:lvl>
    <w:lvl w:ilvl="4" w:tplc="040C0003" w:tentative="1">
      <w:start w:val="1"/>
      <w:numFmt w:val="bullet"/>
      <w:lvlText w:val="o"/>
      <w:lvlJc w:val="left"/>
      <w:pPr>
        <w:ind w:left="8640" w:hanging="360"/>
      </w:pPr>
      <w:rPr>
        <w:rFonts w:ascii="Courier New" w:hAnsi="Courier New" w:cs="Courier New" w:hint="default"/>
      </w:rPr>
    </w:lvl>
    <w:lvl w:ilvl="5" w:tplc="040C0005" w:tentative="1">
      <w:start w:val="1"/>
      <w:numFmt w:val="bullet"/>
      <w:lvlText w:val=""/>
      <w:lvlJc w:val="left"/>
      <w:pPr>
        <w:ind w:left="9360" w:hanging="360"/>
      </w:pPr>
      <w:rPr>
        <w:rFonts w:ascii="Wingdings" w:hAnsi="Wingdings" w:hint="default"/>
      </w:rPr>
    </w:lvl>
    <w:lvl w:ilvl="6" w:tplc="040C0001" w:tentative="1">
      <w:start w:val="1"/>
      <w:numFmt w:val="bullet"/>
      <w:lvlText w:val=""/>
      <w:lvlJc w:val="left"/>
      <w:pPr>
        <w:ind w:left="10080" w:hanging="360"/>
      </w:pPr>
      <w:rPr>
        <w:rFonts w:ascii="Symbol" w:hAnsi="Symbol" w:hint="default"/>
      </w:rPr>
    </w:lvl>
    <w:lvl w:ilvl="7" w:tplc="040C0003" w:tentative="1">
      <w:start w:val="1"/>
      <w:numFmt w:val="bullet"/>
      <w:lvlText w:val="o"/>
      <w:lvlJc w:val="left"/>
      <w:pPr>
        <w:ind w:left="10800" w:hanging="360"/>
      </w:pPr>
      <w:rPr>
        <w:rFonts w:ascii="Courier New" w:hAnsi="Courier New" w:cs="Courier New" w:hint="default"/>
      </w:rPr>
    </w:lvl>
    <w:lvl w:ilvl="8" w:tplc="040C0005" w:tentative="1">
      <w:start w:val="1"/>
      <w:numFmt w:val="bullet"/>
      <w:lvlText w:val=""/>
      <w:lvlJc w:val="left"/>
      <w:pPr>
        <w:ind w:left="11520" w:hanging="360"/>
      </w:pPr>
      <w:rPr>
        <w:rFonts w:ascii="Wingdings" w:hAnsi="Wingdings" w:hint="default"/>
      </w:rPr>
    </w:lvl>
  </w:abstractNum>
  <w:abstractNum w:abstractNumId="56">
    <w:nsid w:val="6E592027"/>
    <w:multiLevelType w:val="hybridMultilevel"/>
    <w:tmpl w:val="414429BC"/>
    <w:lvl w:ilvl="0" w:tplc="040C000D">
      <w:start w:val="1"/>
      <w:numFmt w:val="bullet"/>
      <w:lvlText w:val=""/>
      <w:lvlJc w:val="left"/>
      <w:pPr>
        <w:ind w:left="7200" w:hanging="360"/>
      </w:pPr>
      <w:rPr>
        <w:rFonts w:ascii="Wingdings" w:hAnsi="Wingdings" w:hint="default"/>
      </w:rPr>
    </w:lvl>
    <w:lvl w:ilvl="1" w:tplc="040C0003" w:tentative="1">
      <w:start w:val="1"/>
      <w:numFmt w:val="bullet"/>
      <w:lvlText w:val="o"/>
      <w:lvlJc w:val="left"/>
      <w:pPr>
        <w:ind w:left="7920" w:hanging="360"/>
      </w:pPr>
      <w:rPr>
        <w:rFonts w:ascii="Courier New" w:hAnsi="Courier New" w:cs="Courier New" w:hint="default"/>
      </w:rPr>
    </w:lvl>
    <w:lvl w:ilvl="2" w:tplc="040C0005" w:tentative="1">
      <w:start w:val="1"/>
      <w:numFmt w:val="bullet"/>
      <w:lvlText w:val=""/>
      <w:lvlJc w:val="left"/>
      <w:pPr>
        <w:ind w:left="8640" w:hanging="360"/>
      </w:pPr>
      <w:rPr>
        <w:rFonts w:ascii="Wingdings" w:hAnsi="Wingdings" w:hint="default"/>
      </w:rPr>
    </w:lvl>
    <w:lvl w:ilvl="3" w:tplc="040C0001" w:tentative="1">
      <w:start w:val="1"/>
      <w:numFmt w:val="bullet"/>
      <w:lvlText w:val=""/>
      <w:lvlJc w:val="left"/>
      <w:pPr>
        <w:ind w:left="9360" w:hanging="360"/>
      </w:pPr>
      <w:rPr>
        <w:rFonts w:ascii="Symbol" w:hAnsi="Symbol" w:hint="default"/>
      </w:rPr>
    </w:lvl>
    <w:lvl w:ilvl="4" w:tplc="040C0003" w:tentative="1">
      <w:start w:val="1"/>
      <w:numFmt w:val="bullet"/>
      <w:lvlText w:val="o"/>
      <w:lvlJc w:val="left"/>
      <w:pPr>
        <w:ind w:left="10080" w:hanging="360"/>
      </w:pPr>
      <w:rPr>
        <w:rFonts w:ascii="Courier New" w:hAnsi="Courier New" w:cs="Courier New" w:hint="default"/>
      </w:rPr>
    </w:lvl>
    <w:lvl w:ilvl="5" w:tplc="040C0005" w:tentative="1">
      <w:start w:val="1"/>
      <w:numFmt w:val="bullet"/>
      <w:lvlText w:val=""/>
      <w:lvlJc w:val="left"/>
      <w:pPr>
        <w:ind w:left="10800" w:hanging="360"/>
      </w:pPr>
      <w:rPr>
        <w:rFonts w:ascii="Wingdings" w:hAnsi="Wingdings" w:hint="default"/>
      </w:rPr>
    </w:lvl>
    <w:lvl w:ilvl="6" w:tplc="040C0001" w:tentative="1">
      <w:start w:val="1"/>
      <w:numFmt w:val="bullet"/>
      <w:lvlText w:val=""/>
      <w:lvlJc w:val="left"/>
      <w:pPr>
        <w:ind w:left="11520" w:hanging="360"/>
      </w:pPr>
      <w:rPr>
        <w:rFonts w:ascii="Symbol" w:hAnsi="Symbol" w:hint="default"/>
      </w:rPr>
    </w:lvl>
    <w:lvl w:ilvl="7" w:tplc="040C0003" w:tentative="1">
      <w:start w:val="1"/>
      <w:numFmt w:val="bullet"/>
      <w:lvlText w:val="o"/>
      <w:lvlJc w:val="left"/>
      <w:pPr>
        <w:ind w:left="12240" w:hanging="360"/>
      </w:pPr>
      <w:rPr>
        <w:rFonts w:ascii="Courier New" w:hAnsi="Courier New" w:cs="Courier New" w:hint="default"/>
      </w:rPr>
    </w:lvl>
    <w:lvl w:ilvl="8" w:tplc="040C0005" w:tentative="1">
      <w:start w:val="1"/>
      <w:numFmt w:val="bullet"/>
      <w:lvlText w:val=""/>
      <w:lvlJc w:val="left"/>
      <w:pPr>
        <w:ind w:left="12960" w:hanging="360"/>
      </w:pPr>
      <w:rPr>
        <w:rFonts w:ascii="Wingdings" w:hAnsi="Wingdings" w:hint="default"/>
      </w:rPr>
    </w:lvl>
  </w:abstractNum>
  <w:abstractNum w:abstractNumId="57">
    <w:nsid w:val="6F137460"/>
    <w:multiLevelType w:val="hybridMultilevel"/>
    <w:tmpl w:val="B1D6F30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nsid w:val="6F3E7D77"/>
    <w:multiLevelType w:val="hybridMultilevel"/>
    <w:tmpl w:val="329CD07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1">
      <w:start w:val="1"/>
      <w:numFmt w:val="bullet"/>
      <w:lvlText w:val=""/>
      <w:lvlJc w:val="left"/>
      <w:pPr>
        <w:ind w:left="5760" w:hanging="360"/>
      </w:pPr>
      <w:rPr>
        <w:rFonts w:ascii="Symbol" w:hAnsi="Symbol"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709013F7"/>
    <w:multiLevelType w:val="hybridMultilevel"/>
    <w:tmpl w:val="9B069D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754B116D"/>
    <w:multiLevelType w:val="hybridMultilevel"/>
    <w:tmpl w:val="DCEE49C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nsid w:val="7AB3723A"/>
    <w:multiLevelType w:val="hybridMultilevel"/>
    <w:tmpl w:val="8ED85A2A"/>
    <w:lvl w:ilvl="0" w:tplc="6612236A">
      <w:start w:val="1"/>
      <w:numFmt w:val="bullet"/>
      <w:lvlText w:val=""/>
      <w:lvlJc w:val="left"/>
      <w:pPr>
        <w:ind w:left="436" w:hanging="360"/>
      </w:pPr>
      <w:rPr>
        <w:rFonts w:ascii="Wingdings" w:hAnsi="Wingdings" w:hint="default"/>
        <w:color w:val="auto"/>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62">
    <w:nsid w:val="7B89793A"/>
    <w:multiLevelType w:val="hybridMultilevel"/>
    <w:tmpl w:val="F6ACD01E"/>
    <w:lvl w:ilvl="0" w:tplc="0409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nsid w:val="7BE55739"/>
    <w:multiLevelType w:val="hybridMultilevel"/>
    <w:tmpl w:val="F57053F8"/>
    <w:lvl w:ilvl="0" w:tplc="05E438C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7C0F2023"/>
    <w:multiLevelType w:val="hybridMultilevel"/>
    <w:tmpl w:val="02748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7C12064C"/>
    <w:multiLevelType w:val="hybridMultilevel"/>
    <w:tmpl w:val="080C03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nsid w:val="7F815697"/>
    <w:multiLevelType w:val="hybridMultilevel"/>
    <w:tmpl w:val="5A74A084"/>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2"/>
  </w:num>
  <w:num w:numId="2">
    <w:abstractNumId w:val="32"/>
  </w:num>
  <w:num w:numId="3">
    <w:abstractNumId w:val="64"/>
  </w:num>
  <w:num w:numId="4">
    <w:abstractNumId w:val="66"/>
  </w:num>
  <w:num w:numId="5">
    <w:abstractNumId w:val="36"/>
  </w:num>
  <w:num w:numId="6">
    <w:abstractNumId w:val="61"/>
  </w:num>
  <w:num w:numId="7">
    <w:abstractNumId w:val="20"/>
  </w:num>
  <w:num w:numId="8">
    <w:abstractNumId w:val="34"/>
  </w:num>
  <w:num w:numId="9">
    <w:abstractNumId w:val="43"/>
  </w:num>
  <w:num w:numId="10">
    <w:abstractNumId w:val="37"/>
  </w:num>
  <w:num w:numId="11">
    <w:abstractNumId w:val="33"/>
  </w:num>
  <w:num w:numId="12">
    <w:abstractNumId w:val="4"/>
  </w:num>
  <w:num w:numId="13">
    <w:abstractNumId w:val="19"/>
  </w:num>
  <w:num w:numId="14">
    <w:abstractNumId w:val="24"/>
  </w:num>
  <w:num w:numId="15">
    <w:abstractNumId w:val="62"/>
  </w:num>
  <w:num w:numId="16">
    <w:abstractNumId w:val="30"/>
  </w:num>
  <w:num w:numId="17">
    <w:abstractNumId w:val="8"/>
  </w:num>
  <w:num w:numId="18">
    <w:abstractNumId w:val="6"/>
  </w:num>
  <w:num w:numId="19">
    <w:abstractNumId w:val="17"/>
  </w:num>
  <w:num w:numId="20">
    <w:abstractNumId w:val="15"/>
  </w:num>
  <w:num w:numId="21">
    <w:abstractNumId w:val="35"/>
  </w:num>
  <w:num w:numId="22">
    <w:abstractNumId w:val="53"/>
  </w:num>
  <w:num w:numId="23">
    <w:abstractNumId w:val="10"/>
  </w:num>
  <w:num w:numId="24">
    <w:abstractNumId w:val="25"/>
  </w:num>
  <w:num w:numId="25">
    <w:abstractNumId w:val="57"/>
  </w:num>
  <w:num w:numId="26">
    <w:abstractNumId w:val="48"/>
  </w:num>
  <w:num w:numId="27">
    <w:abstractNumId w:val="11"/>
  </w:num>
  <w:num w:numId="28">
    <w:abstractNumId w:val="54"/>
  </w:num>
  <w:num w:numId="29">
    <w:abstractNumId w:val="42"/>
  </w:num>
  <w:num w:numId="30">
    <w:abstractNumId w:val="3"/>
  </w:num>
  <w:num w:numId="31">
    <w:abstractNumId w:val="23"/>
  </w:num>
  <w:num w:numId="32">
    <w:abstractNumId w:val="47"/>
  </w:num>
  <w:num w:numId="33">
    <w:abstractNumId w:val="65"/>
  </w:num>
  <w:num w:numId="34">
    <w:abstractNumId w:val="39"/>
  </w:num>
  <w:num w:numId="35">
    <w:abstractNumId w:val="21"/>
  </w:num>
  <w:num w:numId="36">
    <w:abstractNumId w:val="60"/>
  </w:num>
  <w:num w:numId="37">
    <w:abstractNumId w:val="0"/>
  </w:num>
  <w:num w:numId="38">
    <w:abstractNumId w:val="16"/>
  </w:num>
  <w:num w:numId="39">
    <w:abstractNumId w:val="22"/>
  </w:num>
  <w:num w:numId="40">
    <w:abstractNumId w:val="14"/>
  </w:num>
  <w:num w:numId="41">
    <w:abstractNumId w:val="26"/>
  </w:num>
  <w:num w:numId="42">
    <w:abstractNumId w:val="5"/>
  </w:num>
  <w:num w:numId="43">
    <w:abstractNumId w:val="59"/>
  </w:num>
  <w:num w:numId="44">
    <w:abstractNumId w:val="27"/>
  </w:num>
  <w:num w:numId="45">
    <w:abstractNumId w:val="7"/>
  </w:num>
  <w:num w:numId="46">
    <w:abstractNumId w:val="40"/>
  </w:num>
  <w:num w:numId="47">
    <w:abstractNumId w:val="49"/>
  </w:num>
  <w:num w:numId="48">
    <w:abstractNumId w:val="9"/>
  </w:num>
  <w:num w:numId="49">
    <w:abstractNumId w:val="29"/>
  </w:num>
  <w:num w:numId="50">
    <w:abstractNumId w:val="51"/>
  </w:num>
  <w:num w:numId="51">
    <w:abstractNumId w:val="31"/>
  </w:num>
  <w:num w:numId="52">
    <w:abstractNumId w:val="12"/>
  </w:num>
  <w:num w:numId="53">
    <w:abstractNumId w:val="38"/>
  </w:num>
  <w:num w:numId="54">
    <w:abstractNumId w:val="44"/>
  </w:num>
  <w:num w:numId="55">
    <w:abstractNumId w:val="1"/>
  </w:num>
  <w:num w:numId="56">
    <w:abstractNumId w:val="18"/>
  </w:num>
  <w:num w:numId="57">
    <w:abstractNumId w:val="50"/>
  </w:num>
  <w:num w:numId="58">
    <w:abstractNumId w:val="13"/>
  </w:num>
  <w:num w:numId="59">
    <w:abstractNumId w:val="46"/>
  </w:num>
  <w:num w:numId="60">
    <w:abstractNumId w:val="56"/>
  </w:num>
  <w:num w:numId="61">
    <w:abstractNumId w:val="58"/>
  </w:num>
  <w:num w:numId="62">
    <w:abstractNumId w:val="41"/>
  </w:num>
  <w:num w:numId="63">
    <w:abstractNumId w:val="63"/>
  </w:num>
  <w:num w:numId="64">
    <w:abstractNumId w:val="55"/>
  </w:num>
  <w:num w:numId="65">
    <w:abstractNumId w:val="52"/>
  </w:num>
  <w:num w:numId="66">
    <w:abstractNumId w:val="45"/>
  </w:num>
  <w:num w:numId="67">
    <w:abstractNumId w:val="28"/>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hdrShapeDefaults>
    <o:shapedefaults v:ext="edit" spidmax="73730">
      <o:colormenu v:ext="edit" strokecolor="none"/>
    </o:shapedefaults>
  </w:hdrShapeDefaults>
  <w:footnotePr>
    <w:footnote w:id="-1"/>
    <w:footnote w:id="0"/>
  </w:footnotePr>
  <w:endnotePr>
    <w:endnote w:id="-1"/>
    <w:endnote w:id="0"/>
  </w:endnotePr>
  <w:compat/>
  <w:rsids>
    <w:rsidRoot w:val="00820712"/>
    <w:rsid w:val="00004C6F"/>
    <w:rsid w:val="00036984"/>
    <w:rsid w:val="00047CDF"/>
    <w:rsid w:val="00050D9B"/>
    <w:rsid w:val="00051702"/>
    <w:rsid w:val="00072B71"/>
    <w:rsid w:val="000813D0"/>
    <w:rsid w:val="000837B4"/>
    <w:rsid w:val="00087C7F"/>
    <w:rsid w:val="00092107"/>
    <w:rsid w:val="00093510"/>
    <w:rsid w:val="000A46E9"/>
    <w:rsid w:val="000A6915"/>
    <w:rsid w:val="000B3AEE"/>
    <w:rsid w:val="000B6A96"/>
    <w:rsid w:val="000C30BC"/>
    <w:rsid w:val="000C54D6"/>
    <w:rsid w:val="000C76BD"/>
    <w:rsid w:val="000D3C6E"/>
    <w:rsid w:val="000E5280"/>
    <w:rsid w:val="000E7F69"/>
    <w:rsid w:val="000F5A81"/>
    <w:rsid w:val="00107A52"/>
    <w:rsid w:val="00110551"/>
    <w:rsid w:val="00116960"/>
    <w:rsid w:val="00117EDB"/>
    <w:rsid w:val="00131179"/>
    <w:rsid w:val="00133DF4"/>
    <w:rsid w:val="00135455"/>
    <w:rsid w:val="001364BE"/>
    <w:rsid w:val="00136761"/>
    <w:rsid w:val="0013684B"/>
    <w:rsid w:val="00140E7D"/>
    <w:rsid w:val="001423DA"/>
    <w:rsid w:val="00143A9D"/>
    <w:rsid w:val="00151E74"/>
    <w:rsid w:val="0015608B"/>
    <w:rsid w:val="00160B5D"/>
    <w:rsid w:val="00165A46"/>
    <w:rsid w:val="00166985"/>
    <w:rsid w:val="00173677"/>
    <w:rsid w:val="00174070"/>
    <w:rsid w:val="00176713"/>
    <w:rsid w:val="0018327F"/>
    <w:rsid w:val="00187CA2"/>
    <w:rsid w:val="00187DA9"/>
    <w:rsid w:val="00197A47"/>
    <w:rsid w:val="001A332C"/>
    <w:rsid w:val="001B5525"/>
    <w:rsid w:val="001C25FB"/>
    <w:rsid w:val="001D0528"/>
    <w:rsid w:val="001E3AF0"/>
    <w:rsid w:val="001E3CF3"/>
    <w:rsid w:val="001F0923"/>
    <w:rsid w:val="001F2B63"/>
    <w:rsid w:val="0020753D"/>
    <w:rsid w:val="0021601A"/>
    <w:rsid w:val="002169A5"/>
    <w:rsid w:val="00225191"/>
    <w:rsid w:val="00226E5E"/>
    <w:rsid w:val="002317E0"/>
    <w:rsid w:val="00233E68"/>
    <w:rsid w:val="00236622"/>
    <w:rsid w:val="00240A2D"/>
    <w:rsid w:val="002422E0"/>
    <w:rsid w:val="00242EDF"/>
    <w:rsid w:val="00244E69"/>
    <w:rsid w:val="00245D96"/>
    <w:rsid w:val="00255FDF"/>
    <w:rsid w:val="0026393B"/>
    <w:rsid w:val="0026797F"/>
    <w:rsid w:val="00270AEB"/>
    <w:rsid w:val="00274734"/>
    <w:rsid w:val="00280C47"/>
    <w:rsid w:val="0028361B"/>
    <w:rsid w:val="00286D5E"/>
    <w:rsid w:val="002925DA"/>
    <w:rsid w:val="00293C15"/>
    <w:rsid w:val="0029415B"/>
    <w:rsid w:val="002A7F1F"/>
    <w:rsid w:val="002B260B"/>
    <w:rsid w:val="002B61E1"/>
    <w:rsid w:val="002D1242"/>
    <w:rsid w:val="002D4732"/>
    <w:rsid w:val="002D70D2"/>
    <w:rsid w:val="0031196F"/>
    <w:rsid w:val="00315D28"/>
    <w:rsid w:val="00320864"/>
    <w:rsid w:val="00321F6E"/>
    <w:rsid w:val="00327B96"/>
    <w:rsid w:val="003303B3"/>
    <w:rsid w:val="00334703"/>
    <w:rsid w:val="003535A8"/>
    <w:rsid w:val="00354BC8"/>
    <w:rsid w:val="00356EF8"/>
    <w:rsid w:val="003616D5"/>
    <w:rsid w:val="00370DD4"/>
    <w:rsid w:val="00377CB1"/>
    <w:rsid w:val="003851EC"/>
    <w:rsid w:val="00385BDE"/>
    <w:rsid w:val="00390100"/>
    <w:rsid w:val="00397076"/>
    <w:rsid w:val="00397F0C"/>
    <w:rsid w:val="003A5956"/>
    <w:rsid w:val="003B5DD4"/>
    <w:rsid w:val="003D2927"/>
    <w:rsid w:val="003E51DC"/>
    <w:rsid w:val="003E6F23"/>
    <w:rsid w:val="003F0B78"/>
    <w:rsid w:val="003F6ABF"/>
    <w:rsid w:val="00410BBD"/>
    <w:rsid w:val="00410E2E"/>
    <w:rsid w:val="00410F8D"/>
    <w:rsid w:val="004147DE"/>
    <w:rsid w:val="00416240"/>
    <w:rsid w:val="00421C1A"/>
    <w:rsid w:val="00432389"/>
    <w:rsid w:val="00442AE1"/>
    <w:rsid w:val="00445363"/>
    <w:rsid w:val="004575AE"/>
    <w:rsid w:val="004604D5"/>
    <w:rsid w:val="004604EB"/>
    <w:rsid w:val="004738C0"/>
    <w:rsid w:val="0047562A"/>
    <w:rsid w:val="004777AB"/>
    <w:rsid w:val="00477A06"/>
    <w:rsid w:val="00484E34"/>
    <w:rsid w:val="004903B4"/>
    <w:rsid w:val="00490A2F"/>
    <w:rsid w:val="00491725"/>
    <w:rsid w:val="00495232"/>
    <w:rsid w:val="004A3456"/>
    <w:rsid w:val="004A731F"/>
    <w:rsid w:val="004B7CDE"/>
    <w:rsid w:val="004C272C"/>
    <w:rsid w:val="004D3320"/>
    <w:rsid w:val="004D62F5"/>
    <w:rsid w:val="004E72D0"/>
    <w:rsid w:val="004E7D18"/>
    <w:rsid w:val="00514626"/>
    <w:rsid w:val="00515226"/>
    <w:rsid w:val="00524AE3"/>
    <w:rsid w:val="0052574A"/>
    <w:rsid w:val="0054484A"/>
    <w:rsid w:val="00556F05"/>
    <w:rsid w:val="0056164B"/>
    <w:rsid w:val="0056328E"/>
    <w:rsid w:val="005701B5"/>
    <w:rsid w:val="005711C2"/>
    <w:rsid w:val="00575CD1"/>
    <w:rsid w:val="005A0C1F"/>
    <w:rsid w:val="005A1243"/>
    <w:rsid w:val="005A14E2"/>
    <w:rsid w:val="005A6013"/>
    <w:rsid w:val="005B0F36"/>
    <w:rsid w:val="005C1A53"/>
    <w:rsid w:val="005C48D1"/>
    <w:rsid w:val="005D2E98"/>
    <w:rsid w:val="005D3DB2"/>
    <w:rsid w:val="005E53B6"/>
    <w:rsid w:val="005E5ABE"/>
    <w:rsid w:val="005F20C9"/>
    <w:rsid w:val="005F7CFB"/>
    <w:rsid w:val="00603981"/>
    <w:rsid w:val="00605F53"/>
    <w:rsid w:val="0061327A"/>
    <w:rsid w:val="0061575D"/>
    <w:rsid w:val="006248E7"/>
    <w:rsid w:val="00625E44"/>
    <w:rsid w:val="00626D3A"/>
    <w:rsid w:val="00631568"/>
    <w:rsid w:val="006358A7"/>
    <w:rsid w:val="006450AB"/>
    <w:rsid w:val="006460BD"/>
    <w:rsid w:val="0064641B"/>
    <w:rsid w:val="00646FC4"/>
    <w:rsid w:val="00656B42"/>
    <w:rsid w:val="0066671C"/>
    <w:rsid w:val="00670A28"/>
    <w:rsid w:val="00690B00"/>
    <w:rsid w:val="006B3621"/>
    <w:rsid w:val="006B387E"/>
    <w:rsid w:val="006C4106"/>
    <w:rsid w:val="006D402D"/>
    <w:rsid w:val="006D4E7D"/>
    <w:rsid w:val="006D66EC"/>
    <w:rsid w:val="006E5611"/>
    <w:rsid w:val="006E5BBE"/>
    <w:rsid w:val="006E750D"/>
    <w:rsid w:val="006F1E1C"/>
    <w:rsid w:val="006F6F5E"/>
    <w:rsid w:val="00700B88"/>
    <w:rsid w:val="00725112"/>
    <w:rsid w:val="00725A93"/>
    <w:rsid w:val="00725CD7"/>
    <w:rsid w:val="00733BD7"/>
    <w:rsid w:val="007448B0"/>
    <w:rsid w:val="00744D6D"/>
    <w:rsid w:val="0075294D"/>
    <w:rsid w:val="007701E1"/>
    <w:rsid w:val="0077550C"/>
    <w:rsid w:val="007757E5"/>
    <w:rsid w:val="0078129B"/>
    <w:rsid w:val="00782161"/>
    <w:rsid w:val="0078794F"/>
    <w:rsid w:val="00787A16"/>
    <w:rsid w:val="007908A4"/>
    <w:rsid w:val="00790DFE"/>
    <w:rsid w:val="007978B5"/>
    <w:rsid w:val="007A75F4"/>
    <w:rsid w:val="007B2DB7"/>
    <w:rsid w:val="007C2541"/>
    <w:rsid w:val="007C7577"/>
    <w:rsid w:val="007D343C"/>
    <w:rsid w:val="007E06B4"/>
    <w:rsid w:val="007F5840"/>
    <w:rsid w:val="0080524F"/>
    <w:rsid w:val="00812A81"/>
    <w:rsid w:val="00817D21"/>
    <w:rsid w:val="00820712"/>
    <w:rsid w:val="008274F4"/>
    <w:rsid w:val="008358EE"/>
    <w:rsid w:val="00836507"/>
    <w:rsid w:val="00843FB9"/>
    <w:rsid w:val="00851837"/>
    <w:rsid w:val="008532C5"/>
    <w:rsid w:val="00860FB4"/>
    <w:rsid w:val="008651FB"/>
    <w:rsid w:val="008759E9"/>
    <w:rsid w:val="008819FB"/>
    <w:rsid w:val="00881D4C"/>
    <w:rsid w:val="008976E5"/>
    <w:rsid w:val="008B0D7C"/>
    <w:rsid w:val="008B186D"/>
    <w:rsid w:val="008B3297"/>
    <w:rsid w:val="008B3C5B"/>
    <w:rsid w:val="008B42ED"/>
    <w:rsid w:val="008D1CBA"/>
    <w:rsid w:val="008E2D08"/>
    <w:rsid w:val="008E7A63"/>
    <w:rsid w:val="008F1F11"/>
    <w:rsid w:val="008F64FA"/>
    <w:rsid w:val="008F7303"/>
    <w:rsid w:val="009050AC"/>
    <w:rsid w:val="0090633A"/>
    <w:rsid w:val="00913356"/>
    <w:rsid w:val="0093262A"/>
    <w:rsid w:val="0093426D"/>
    <w:rsid w:val="009374BE"/>
    <w:rsid w:val="0094017B"/>
    <w:rsid w:val="0094325B"/>
    <w:rsid w:val="00950185"/>
    <w:rsid w:val="00952A44"/>
    <w:rsid w:val="009626D8"/>
    <w:rsid w:val="009678B2"/>
    <w:rsid w:val="00973505"/>
    <w:rsid w:val="0098205D"/>
    <w:rsid w:val="00982616"/>
    <w:rsid w:val="009960DE"/>
    <w:rsid w:val="009A79F7"/>
    <w:rsid w:val="009C2998"/>
    <w:rsid w:val="009C7C2D"/>
    <w:rsid w:val="009D1746"/>
    <w:rsid w:val="009D1A3C"/>
    <w:rsid w:val="009D1E85"/>
    <w:rsid w:val="009D2719"/>
    <w:rsid w:val="009D4326"/>
    <w:rsid w:val="009D5BBD"/>
    <w:rsid w:val="009E0473"/>
    <w:rsid w:val="009E186E"/>
    <w:rsid w:val="009F0090"/>
    <w:rsid w:val="00A0089C"/>
    <w:rsid w:val="00A02EAA"/>
    <w:rsid w:val="00A0621F"/>
    <w:rsid w:val="00A14EDD"/>
    <w:rsid w:val="00A238BA"/>
    <w:rsid w:val="00A323A9"/>
    <w:rsid w:val="00A33EB0"/>
    <w:rsid w:val="00A35F56"/>
    <w:rsid w:val="00A44B78"/>
    <w:rsid w:val="00A5345E"/>
    <w:rsid w:val="00A566A2"/>
    <w:rsid w:val="00A6048F"/>
    <w:rsid w:val="00A612F3"/>
    <w:rsid w:val="00A64E7D"/>
    <w:rsid w:val="00A804AC"/>
    <w:rsid w:val="00A867D7"/>
    <w:rsid w:val="00AA068A"/>
    <w:rsid w:val="00AA145A"/>
    <w:rsid w:val="00AA3FFE"/>
    <w:rsid w:val="00AB7946"/>
    <w:rsid w:val="00AC7BF3"/>
    <w:rsid w:val="00AC7EEE"/>
    <w:rsid w:val="00AE5FBF"/>
    <w:rsid w:val="00AE6F76"/>
    <w:rsid w:val="00AF0BAF"/>
    <w:rsid w:val="00AF4C9D"/>
    <w:rsid w:val="00AF511B"/>
    <w:rsid w:val="00B027BE"/>
    <w:rsid w:val="00B0339F"/>
    <w:rsid w:val="00B24F11"/>
    <w:rsid w:val="00B26E45"/>
    <w:rsid w:val="00B32385"/>
    <w:rsid w:val="00B32930"/>
    <w:rsid w:val="00B37E7C"/>
    <w:rsid w:val="00B50973"/>
    <w:rsid w:val="00B55F9B"/>
    <w:rsid w:val="00B67B35"/>
    <w:rsid w:val="00B73790"/>
    <w:rsid w:val="00B8498F"/>
    <w:rsid w:val="00B87568"/>
    <w:rsid w:val="00BA224B"/>
    <w:rsid w:val="00BA2735"/>
    <w:rsid w:val="00BA7B5D"/>
    <w:rsid w:val="00BB18A3"/>
    <w:rsid w:val="00BC2729"/>
    <w:rsid w:val="00BC6310"/>
    <w:rsid w:val="00BC64B0"/>
    <w:rsid w:val="00BD0D6A"/>
    <w:rsid w:val="00BE422C"/>
    <w:rsid w:val="00BE6200"/>
    <w:rsid w:val="00BF4FC8"/>
    <w:rsid w:val="00BF57F2"/>
    <w:rsid w:val="00C06488"/>
    <w:rsid w:val="00C27B71"/>
    <w:rsid w:val="00C32319"/>
    <w:rsid w:val="00C3500C"/>
    <w:rsid w:val="00C37A5E"/>
    <w:rsid w:val="00C414C3"/>
    <w:rsid w:val="00C426C8"/>
    <w:rsid w:val="00C477C5"/>
    <w:rsid w:val="00C518B8"/>
    <w:rsid w:val="00C52E26"/>
    <w:rsid w:val="00C63AF8"/>
    <w:rsid w:val="00C65632"/>
    <w:rsid w:val="00C668FF"/>
    <w:rsid w:val="00C70A1D"/>
    <w:rsid w:val="00C858E7"/>
    <w:rsid w:val="00C933B6"/>
    <w:rsid w:val="00C97C9E"/>
    <w:rsid w:val="00CB2A11"/>
    <w:rsid w:val="00CB71CD"/>
    <w:rsid w:val="00CC1F9D"/>
    <w:rsid w:val="00CD305C"/>
    <w:rsid w:val="00CD4C96"/>
    <w:rsid w:val="00CD54AF"/>
    <w:rsid w:val="00CE2029"/>
    <w:rsid w:val="00CE2442"/>
    <w:rsid w:val="00CE541F"/>
    <w:rsid w:val="00CF1C08"/>
    <w:rsid w:val="00CF45BC"/>
    <w:rsid w:val="00CF5763"/>
    <w:rsid w:val="00CF62B8"/>
    <w:rsid w:val="00D0013A"/>
    <w:rsid w:val="00D00C31"/>
    <w:rsid w:val="00D04C7A"/>
    <w:rsid w:val="00D07312"/>
    <w:rsid w:val="00D15D5E"/>
    <w:rsid w:val="00D2786D"/>
    <w:rsid w:val="00D31DE6"/>
    <w:rsid w:val="00D34B01"/>
    <w:rsid w:val="00D35A66"/>
    <w:rsid w:val="00D43F2A"/>
    <w:rsid w:val="00D460DF"/>
    <w:rsid w:val="00D4643E"/>
    <w:rsid w:val="00D523F3"/>
    <w:rsid w:val="00D56032"/>
    <w:rsid w:val="00D56F9F"/>
    <w:rsid w:val="00D57472"/>
    <w:rsid w:val="00D67FB1"/>
    <w:rsid w:val="00D713D0"/>
    <w:rsid w:val="00D84DD2"/>
    <w:rsid w:val="00D8570E"/>
    <w:rsid w:val="00D94C60"/>
    <w:rsid w:val="00DA470D"/>
    <w:rsid w:val="00DB2A02"/>
    <w:rsid w:val="00DB6F30"/>
    <w:rsid w:val="00DC21FB"/>
    <w:rsid w:val="00DC5CF6"/>
    <w:rsid w:val="00DD09DB"/>
    <w:rsid w:val="00DE50C9"/>
    <w:rsid w:val="00DF0D1C"/>
    <w:rsid w:val="00DF65AC"/>
    <w:rsid w:val="00DF6E8C"/>
    <w:rsid w:val="00DF7DE3"/>
    <w:rsid w:val="00E00F0F"/>
    <w:rsid w:val="00E02A86"/>
    <w:rsid w:val="00E02ADC"/>
    <w:rsid w:val="00E04C8F"/>
    <w:rsid w:val="00E20A90"/>
    <w:rsid w:val="00E21DFF"/>
    <w:rsid w:val="00E22C8D"/>
    <w:rsid w:val="00E25C49"/>
    <w:rsid w:val="00E54275"/>
    <w:rsid w:val="00E568BF"/>
    <w:rsid w:val="00E573BA"/>
    <w:rsid w:val="00E644BA"/>
    <w:rsid w:val="00E6633B"/>
    <w:rsid w:val="00E70658"/>
    <w:rsid w:val="00E70F8D"/>
    <w:rsid w:val="00E7181B"/>
    <w:rsid w:val="00E73BEE"/>
    <w:rsid w:val="00E74128"/>
    <w:rsid w:val="00E74FFD"/>
    <w:rsid w:val="00EA055B"/>
    <w:rsid w:val="00EB02D6"/>
    <w:rsid w:val="00EC4D8E"/>
    <w:rsid w:val="00EC5E1F"/>
    <w:rsid w:val="00EC74AF"/>
    <w:rsid w:val="00ED3A9A"/>
    <w:rsid w:val="00ED5B23"/>
    <w:rsid w:val="00ED5CBF"/>
    <w:rsid w:val="00EE0B5E"/>
    <w:rsid w:val="00EE5239"/>
    <w:rsid w:val="00EE5BCF"/>
    <w:rsid w:val="00EF1136"/>
    <w:rsid w:val="00EF2003"/>
    <w:rsid w:val="00EF5F39"/>
    <w:rsid w:val="00F041F3"/>
    <w:rsid w:val="00F04DE9"/>
    <w:rsid w:val="00F155C0"/>
    <w:rsid w:val="00F162DC"/>
    <w:rsid w:val="00F3142C"/>
    <w:rsid w:val="00F34BBB"/>
    <w:rsid w:val="00F359FD"/>
    <w:rsid w:val="00F4052E"/>
    <w:rsid w:val="00F41960"/>
    <w:rsid w:val="00F62E12"/>
    <w:rsid w:val="00F66C21"/>
    <w:rsid w:val="00F73428"/>
    <w:rsid w:val="00F73E0F"/>
    <w:rsid w:val="00F81C6F"/>
    <w:rsid w:val="00F9286A"/>
    <w:rsid w:val="00F947B5"/>
    <w:rsid w:val="00F94C6D"/>
    <w:rsid w:val="00FA148A"/>
    <w:rsid w:val="00FA1F38"/>
    <w:rsid w:val="00FA78A1"/>
    <w:rsid w:val="00FB62E3"/>
    <w:rsid w:val="00FB7833"/>
    <w:rsid w:val="00FC0912"/>
    <w:rsid w:val="00FC2A69"/>
    <w:rsid w:val="00FC3499"/>
    <w:rsid w:val="00FC3D76"/>
    <w:rsid w:val="00FC688B"/>
    <w:rsid w:val="00FD58A4"/>
    <w:rsid w:val="00FD6CD2"/>
    <w:rsid w:val="00FE0238"/>
    <w:rsid w:val="00FE0B7F"/>
    <w:rsid w:val="00FE236E"/>
    <w:rsid w:val="00FE6827"/>
    <w:rsid w:val="00FF47C5"/>
    <w:rsid w:val="00FF5096"/>
    <w:rsid w:val="00FF59B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373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4BE"/>
    <w:pPr>
      <w:spacing w:after="0"/>
      <w:jc w:val="both"/>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74BE"/>
    <w:pPr>
      <w:ind w:left="720"/>
      <w:contextualSpacing/>
    </w:pPr>
  </w:style>
  <w:style w:type="paragraph" w:styleId="En-tte">
    <w:name w:val="header"/>
    <w:basedOn w:val="Normal"/>
    <w:link w:val="En-tteCar"/>
    <w:uiPriority w:val="99"/>
    <w:unhideWhenUsed/>
    <w:rsid w:val="0029415B"/>
    <w:pPr>
      <w:tabs>
        <w:tab w:val="center" w:pos="4680"/>
        <w:tab w:val="right" w:pos="9360"/>
      </w:tabs>
      <w:spacing w:line="240" w:lineRule="auto"/>
    </w:pPr>
  </w:style>
  <w:style w:type="character" w:customStyle="1" w:styleId="En-tteCar">
    <w:name w:val="En-tête Car"/>
    <w:basedOn w:val="Policepardfaut"/>
    <w:link w:val="En-tte"/>
    <w:uiPriority w:val="99"/>
    <w:rsid w:val="0029415B"/>
    <w:rPr>
      <w:lang w:val="fr-FR"/>
    </w:rPr>
  </w:style>
  <w:style w:type="paragraph" w:styleId="Pieddepage">
    <w:name w:val="footer"/>
    <w:basedOn w:val="Normal"/>
    <w:link w:val="PieddepageCar"/>
    <w:uiPriority w:val="99"/>
    <w:unhideWhenUsed/>
    <w:rsid w:val="0029415B"/>
    <w:pPr>
      <w:tabs>
        <w:tab w:val="center" w:pos="4680"/>
        <w:tab w:val="right" w:pos="9360"/>
      </w:tabs>
      <w:spacing w:line="240" w:lineRule="auto"/>
    </w:pPr>
  </w:style>
  <w:style w:type="character" w:customStyle="1" w:styleId="PieddepageCar">
    <w:name w:val="Pied de page Car"/>
    <w:basedOn w:val="Policepardfaut"/>
    <w:link w:val="Pieddepage"/>
    <w:uiPriority w:val="99"/>
    <w:rsid w:val="0029415B"/>
    <w:rPr>
      <w:lang w:val="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933E1-B56B-4A53-B2D2-99CCDBB33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31</Pages>
  <Words>13780</Words>
  <Characters>75796</Characters>
  <Application>Microsoft Office Word</Application>
  <DocSecurity>0</DocSecurity>
  <Lines>631</Lines>
  <Paragraphs>178</Paragraphs>
  <ScaleCrop>false</ScaleCrop>
  <HeadingPairs>
    <vt:vector size="2" baseType="variant">
      <vt:variant>
        <vt:lpstr>Titre</vt:lpstr>
      </vt:variant>
      <vt:variant>
        <vt:i4>1</vt:i4>
      </vt:variant>
    </vt:vector>
  </HeadingPairs>
  <TitlesOfParts>
    <vt:vector size="1" baseType="lpstr">
      <vt:lpstr/>
    </vt:vector>
  </TitlesOfParts>
  <Company>Your Company Name</Company>
  <LinksUpToDate>false</LinksUpToDate>
  <CharactersWithSpaces>89398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Ibrahima Souleymane Mbengue</dc:creator>
  <cp:lastModifiedBy>Ibrahima Souleymane</cp:lastModifiedBy>
  <cp:revision>5</cp:revision>
  <dcterms:created xsi:type="dcterms:W3CDTF">2011-04-18T12:21:00Z</dcterms:created>
  <dcterms:modified xsi:type="dcterms:W3CDTF">2011-04-18T18:20:00Z</dcterms:modified>
</cp:coreProperties>
</file>