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631E2" w:rsidTr="00397CF1">
        <w:tc>
          <w:tcPr>
            <w:tcW w:w="3070" w:type="dxa"/>
          </w:tcPr>
          <w:p w:rsidR="00C631E2" w:rsidRPr="00397CF1" w:rsidRDefault="00C631E2" w:rsidP="00C631E2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397CF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النقابة الوطنية للتعليم العالي</w:t>
            </w:r>
          </w:p>
          <w:p w:rsidR="00C631E2" w:rsidRPr="00397CF1" w:rsidRDefault="00C631E2" w:rsidP="00C631E2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397CF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فرع المركز الجهوي لمهن التربية والتكوين</w:t>
            </w:r>
          </w:p>
          <w:p w:rsidR="00C631E2" w:rsidRDefault="00C631E2" w:rsidP="00C631E2">
            <w:pPr>
              <w:bidi/>
              <w:rPr>
                <w:rtl/>
                <w:lang w:bidi="ar-MA"/>
              </w:rPr>
            </w:pPr>
            <w:r w:rsidRPr="00397CF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الجديدة</w:t>
            </w:r>
          </w:p>
        </w:tc>
        <w:tc>
          <w:tcPr>
            <w:tcW w:w="3071" w:type="dxa"/>
          </w:tcPr>
          <w:p w:rsidR="00C631E2" w:rsidRDefault="00C631E2" w:rsidP="00C631E2">
            <w:pPr>
              <w:bidi/>
              <w:jc w:val="center"/>
              <w:rPr>
                <w:rtl/>
                <w:lang w:bidi="ar-MA"/>
              </w:rPr>
            </w:pPr>
            <w:r w:rsidRPr="00C631E2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800100" cy="857250"/>
                  <wp:effectExtent l="19050" t="0" r="0" b="0"/>
                  <wp:docPr id="1" name="Image 1" descr="logosnesu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nesu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631E2" w:rsidRPr="00397CF1" w:rsidRDefault="00C631E2" w:rsidP="00CC700F">
            <w:pPr>
              <w:bidi/>
              <w:rPr>
                <w:b/>
                <w:bCs/>
                <w:rtl/>
                <w:lang w:bidi="ar-MA"/>
              </w:rPr>
            </w:pPr>
            <w:r w:rsidRPr="00397CF1">
              <w:rPr>
                <w:rFonts w:hint="cs"/>
                <w:b/>
                <w:bCs/>
                <w:rtl/>
                <w:lang w:bidi="ar-MA"/>
              </w:rPr>
              <w:t xml:space="preserve">الجديدة في </w:t>
            </w:r>
            <w:r w:rsidR="00CC700F">
              <w:rPr>
                <w:rFonts w:hint="cs"/>
                <w:b/>
                <w:bCs/>
                <w:rtl/>
                <w:lang w:bidi="ar-MA"/>
              </w:rPr>
              <w:t>04 مارس 2014</w:t>
            </w:r>
          </w:p>
        </w:tc>
      </w:tr>
    </w:tbl>
    <w:p w:rsidR="00DD006F" w:rsidRDefault="00DD006F" w:rsidP="00C631E2">
      <w:pPr>
        <w:bidi/>
        <w:rPr>
          <w:rtl/>
          <w:lang w:bidi="ar-MA"/>
        </w:rPr>
      </w:pPr>
    </w:p>
    <w:p w:rsidR="00C631E2" w:rsidRDefault="00C631E2" w:rsidP="00C631E2">
      <w:pPr>
        <w:bidi/>
        <w:rPr>
          <w:rtl/>
          <w:lang w:bidi="ar-MA"/>
        </w:rPr>
      </w:pPr>
    </w:p>
    <w:p w:rsidR="00C631E2" w:rsidRPr="00C631E2" w:rsidRDefault="00CC700F" w:rsidP="00C631E2">
      <w:pPr>
        <w:bidi/>
        <w:jc w:val="center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تعزية</w:t>
      </w:r>
    </w:p>
    <w:p w:rsidR="00C631E2" w:rsidRDefault="00C631E2" w:rsidP="00C631E2">
      <w:pPr>
        <w:bidi/>
        <w:rPr>
          <w:rtl/>
          <w:lang w:bidi="ar-MA"/>
        </w:rPr>
      </w:pPr>
    </w:p>
    <w:p w:rsidR="00CC700F" w:rsidRPr="00CC700F" w:rsidRDefault="00CC700F" w:rsidP="00CC700F">
      <w:pPr>
        <w:bidi/>
        <w:spacing w:line="480" w:lineRule="auto"/>
        <w:jc w:val="both"/>
        <w:rPr>
          <w:b/>
          <w:bCs/>
          <w:sz w:val="28"/>
          <w:szCs w:val="28"/>
          <w:rtl/>
          <w:lang w:bidi="ar-MA"/>
        </w:rPr>
      </w:pPr>
      <w:r w:rsidRPr="00CC700F">
        <w:rPr>
          <w:rFonts w:hint="cs"/>
          <w:b/>
          <w:bCs/>
          <w:sz w:val="28"/>
          <w:szCs w:val="28"/>
          <w:rtl/>
          <w:lang w:bidi="ar-MA"/>
        </w:rPr>
        <w:t>تلقى</w:t>
      </w:r>
      <w:r w:rsidR="00C631E2" w:rsidRPr="00CC70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أعضاء </w:t>
      </w:r>
      <w:r w:rsidR="00C631E2" w:rsidRPr="00CC700F">
        <w:rPr>
          <w:rFonts w:hint="cs"/>
          <w:b/>
          <w:bCs/>
          <w:sz w:val="28"/>
          <w:szCs w:val="28"/>
          <w:rtl/>
          <w:lang w:bidi="ar-MA"/>
        </w:rPr>
        <w:t xml:space="preserve">المكتب المحلي للنقابة الوطنية للتعليم العالي </w:t>
      </w:r>
      <w:r w:rsidR="00C631E2" w:rsidRPr="00CC700F">
        <w:rPr>
          <w:b/>
          <w:bCs/>
          <w:sz w:val="28"/>
          <w:szCs w:val="28"/>
          <w:rtl/>
          <w:lang w:bidi="ar-MA"/>
        </w:rPr>
        <w:t>–</w:t>
      </w:r>
      <w:r w:rsidR="00C631E2" w:rsidRPr="00CC700F">
        <w:rPr>
          <w:rFonts w:hint="cs"/>
          <w:b/>
          <w:bCs/>
          <w:sz w:val="28"/>
          <w:szCs w:val="28"/>
          <w:rtl/>
          <w:lang w:bidi="ar-MA"/>
        </w:rPr>
        <w:t xml:space="preserve">فرع المركز الجهوي لمهن التربية والتكوين بالجديدة- 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 xml:space="preserve">ببالغ الأسى والألم نبأ وفاة أخ زميلنا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وصديقنا الأعز 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>الأستاذ محمد الصالحي بشعبة الفيزياء والكيمياء. وبهذه المناسبة الأليمة يتقدم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أعضاء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 xml:space="preserve"> المكتب المحلي للنقابة الوطنية للتعليم العالي،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نيابة عن كافة الأستاذات والأ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>ساتذة، بتعازيه</w:t>
      </w:r>
      <w:r>
        <w:rPr>
          <w:rFonts w:hint="cs"/>
          <w:b/>
          <w:bCs/>
          <w:sz w:val="28"/>
          <w:szCs w:val="28"/>
          <w:rtl/>
          <w:lang w:bidi="ar-MA"/>
        </w:rPr>
        <w:t>م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 xml:space="preserve"> الحارة لأسرة الفقيد راجي</w:t>
      </w:r>
      <w:r>
        <w:rPr>
          <w:rFonts w:hint="cs"/>
          <w:b/>
          <w:bCs/>
          <w:sz w:val="28"/>
          <w:szCs w:val="28"/>
          <w:rtl/>
          <w:lang w:bidi="ar-MA"/>
        </w:rPr>
        <w:t>ن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 xml:space="preserve"> من العلي القدير أن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يسكنه فسيح جنان</w:t>
      </w:r>
      <w:r w:rsidRPr="00CC700F">
        <w:rPr>
          <w:rFonts w:hint="cs"/>
          <w:b/>
          <w:bCs/>
          <w:sz w:val="28"/>
          <w:szCs w:val="28"/>
          <w:rtl/>
          <w:lang w:bidi="ar-MA"/>
        </w:rPr>
        <w:t>ه، وأن يلهم ذويه الصبر والسلوان.</w:t>
      </w:r>
    </w:p>
    <w:p w:rsidR="00397CF1" w:rsidRPr="00CC700F" w:rsidRDefault="00CC700F" w:rsidP="00CC700F">
      <w:pPr>
        <w:bidi/>
        <w:spacing w:line="480" w:lineRule="auto"/>
        <w:jc w:val="center"/>
        <w:rPr>
          <w:b/>
          <w:bCs/>
          <w:sz w:val="44"/>
          <w:szCs w:val="44"/>
          <w:rtl/>
          <w:lang w:bidi="ar-MA"/>
        </w:rPr>
      </w:pPr>
      <w:r w:rsidRPr="00CC700F">
        <w:rPr>
          <w:rFonts w:hint="cs"/>
          <w:b/>
          <w:bCs/>
          <w:sz w:val="44"/>
          <w:szCs w:val="44"/>
          <w:rtl/>
          <w:lang w:bidi="ar-MA"/>
        </w:rPr>
        <w:t>"إنا لله وإنا إليه راجعون"</w:t>
      </w:r>
    </w:p>
    <w:p w:rsidR="00397CF1" w:rsidRPr="00397CF1" w:rsidRDefault="00397CF1" w:rsidP="00397CF1">
      <w:pPr>
        <w:bidi/>
        <w:ind w:left="360"/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عن المكتب المحلي </w:t>
      </w:r>
    </w:p>
    <w:sectPr w:rsidR="00397CF1" w:rsidRPr="00397CF1" w:rsidSect="00DD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10B"/>
    <w:multiLevelType w:val="hybridMultilevel"/>
    <w:tmpl w:val="C772D8C6"/>
    <w:lvl w:ilvl="0" w:tplc="D736B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31E2"/>
    <w:rsid w:val="001F1344"/>
    <w:rsid w:val="00282AAB"/>
    <w:rsid w:val="00310981"/>
    <w:rsid w:val="00397CF1"/>
    <w:rsid w:val="00C631E2"/>
    <w:rsid w:val="00CC4538"/>
    <w:rsid w:val="00CC700F"/>
    <w:rsid w:val="00D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1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2014-03-05T08:09:00Z</dcterms:created>
  <dcterms:modified xsi:type="dcterms:W3CDTF">2014-03-05T08:09:00Z</dcterms:modified>
</cp:coreProperties>
</file>