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3DF" w:rsidRDefault="002C63DF" w:rsidP="002C63DF">
      <w:pPr>
        <w:jc w:val="center"/>
        <w:rPr>
          <w:rStyle w:val="Rfrenceple"/>
          <w:sz w:val="44"/>
        </w:rPr>
      </w:pPr>
    </w:p>
    <w:p w:rsidR="002C63DF" w:rsidRPr="00F03E90" w:rsidRDefault="002C63DF" w:rsidP="002C63DF">
      <w:pPr>
        <w:jc w:val="center"/>
        <w:rPr>
          <w:rStyle w:val="Rfrenceple"/>
          <w:b/>
          <w:sz w:val="44"/>
        </w:rPr>
      </w:pPr>
      <w:r w:rsidRPr="00F03E90">
        <w:rPr>
          <w:rStyle w:val="Rfrenceple"/>
          <w:b/>
          <w:sz w:val="44"/>
        </w:rPr>
        <w:t>Les Seigneurs au Moyen-Age :</w:t>
      </w:r>
    </w:p>
    <w:p w:rsidR="002C63DF" w:rsidRPr="00F03E90" w:rsidRDefault="002C63DF" w:rsidP="002C63DF">
      <w:pPr>
        <w:jc w:val="center"/>
        <w:rPr>
          <w:rStyle w:val="Rfrenceple"/>
          <w:b/>
          <w:sz w:val="44"/>
        </w:rPr>
      </w:pPr>
    </w:p>
    <w:p w:rsidR="002C63DF" w:rsidRPr="00F03E90" w:rsidRDefault="002C63DF" w:rsidP="002C63DF">
      <w:pPr>
        <w:jc w:val="center"/>
        <w:rPr>
          <w:rStyle w:val="Rfrenceple"/>
          <w:b/>
          <w:sz w:val="44"/>
        </w:rPr>
      </w:pPr>
      <w:r w:rsidRPr="00F03E90">
        <w:rPr>
          <w:rStyle w:val="Rfrenceple"/>
          <w:b/>
          <w:sz w:val="44"/>
        </w:rPr>
        <w:t>La société du Moyen-Age.</w:t>
      </w:r>
    </w:p>
    <w:p w:rsidR="002C63DF" w:rsidRDefault="002C63DF" w:rsidP="002C63DF">
      <w:pPr>
        <w:jc w:val="center"/>
        <w:rPr>
          <w:b/>
          <w:sz w:val="36"/>
          <w:u w:val="single"/>
        </w:rPr>
      </w:pPr>
    </w:p>
    <w:p w:rsidR="002C63DF" w:rsidRDefault="002C63DF" w:rsidP="00F03E90">
      <w:pPr>
        <w:rPr>
          <w:b/>
          <w:sz w:val="36"/>
          <w:u w:val="single"/>
        </w:rPr>
      </w:pPr>
    </w:p>
    <w:p w:rsidR="00F03E90" w:rsidRPr="00DC7804" w:rsidRDefault="00F03E90" w:rsidP="00F03E90">
      <w:pPr>
        <w:pStyle w:val="Paragraphedeliste"/>
        <w:numPr>
          <w:ilvl w:val="0"/>
          <w:numId w:val="3"/>
        </w:numPr>
        <w:rPr>
          <w:rFonts w:ascii="Times New Roman" w:hAnsi="Times New Roman"/>
          <w:sz w:val="32"/>
          <w:u w:val="single"/>
        </w:rPr>
      </w:pPr>
      <w:r w:rsidRPr="00DC7804">
        <w:rPr>
          <w:rFonts w:ascii="Times New Roman" w:hAnsi="Times New Roman"/>
          <w:sz w:val="32"/>
          <w:u w:val="single"/>
        </w:rPr>
        <w:t>Etude de la tapisserie de Bayeux.</w:t>
      </w:r>
    </w:p>
    <w:p w:rsidR="002C63DF" w:rsidRDefault="002C63DF" w:rsidP="002C63DF"/>
    <w:p w:rsidR="002C63DF" w:rsidRDefault="002C63DF" w:rsidP="002C63DF">
      <w:pPr>
        <w:keepNext/>
        <w:jc w:val="center"/>
      </w:pPr>
      <w:r>
        <w:rPr>
          <w:noProof/>
        </w:rPr>
        <w:drawing>
          <wp:inline distT="0" distB="0" distL="0" distR="0">
            <wp:extent cx="5404485" cy="3602990"/>
            <wp:effectExtent l="19050" t="0" r="5715" b="0"/>
            <wp:docPr id="1" name="Image 4" descr="http://col58-langevin.ac-dijon.fr/IMG/jpg/tapisserie-de-bayeu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http://col58-langevin.ac-dijon.fr/IMG/jpg/tapisserie-de-bayeux.jpg"/>
                    <pic:cNvPicPr>
                      <a:picLocks noChangeAspect="1" noChangeArrowheads="1"/>
                    </pic:cNvPicPr>
                  </pic:nvPicPr>
                  <pic:blipFill>
                    <a:blip r:embed="rId6" cstate="print"/>
                    <a:srcRect/>
                    <a:stretch>
                      <a:fillRect/>
                    </a:stretch>
                  </pic:blipFill>
                  <pic:spPr bwMode="auto">
                    <a:xfrm>
                      <a:off x="0" y="0"/>
                      <a:ext cx="5404485" cy="3602990"/>
                    </a:xfrm>
                    <a:prstGeom prst="rect">
                      <a:avLst/>
                    </a:prstGeom>
                    <a:noFill/>
                    <a:ln w="9525">
                      <a:noFill/>
                      <a:miter lim="800000"/>
                      <a:headEnd/>
                      <a:tailEnd/>
                    </a:ln>
                  </pic:spPr>
                </pic:pic>
              </a:graphicData>
            </a:graphic>
          </wp:inline>
        </w:drawing>
      </w:r>
    </w:p>
    <w:p w:rsidR="002C63DF" w:rsidRDefault="002C63DF" w:rsidP="002C63DF">
      <w:pPr>
        <w:keepNext/>
        <w:jc w:val="center"/>
      </w:pPr>
    </w:p>
    <w:p w:rsidR="002C63DF" w:rsidRDefault="002C63DF" w:rsidP="002C63DF">
      <w:pPr>
        <w:keepNext/>
        <w:jc w:val="center"/>
      </w:pPr>
    </w:p>
    <w:p w:rsidR="002C63DF" w:rsidRDefault="002C63DF" w:rsidP="002C63DF">
      <w:pPr>
        <w:pStyle w:val="Lgende"/>
        <w:jc w:val="center"/>
        <w:rPr>
          <w:sz w:val="28"/>
        </w:rPr>
      </w:pPr>
      <w:r w:rsidRPr="002C63DF">
        <w:rPr>
          <w:sz w:val="28"/>
        </w:rPr>
        <w:t>Extrait de la Tapisserie de Bayeux (Normandie). XIe siècle.</w:t>
      </w:r>
    </w:p>
    <w:p w:rsidR="0037110E" w:rsidRPr="0037110E" w:rsidRDefault="0037110E" w:rsidP="0037110E"/>
    <w:p w:rsidR="002C63DF" w:rsidRPr="002C63DF" w:rsidRDefault="002C63DF" w:rsidP="002C63DF">
      <w:pPr>
        <w:pStyle w:val="Lgende"/>
        <w:jc w:val="center"/>
        <w:rPr>
          <w:sz w:val="28"/>
        </w:rPr>
      </w:pPr>
      <w:r w:rsidRPr="002C63DF">
        <w:rPr>
          <w:sz w:val="28"/>
        </w:rPr>
        <w:t xml:space="preserve">Elle raconte la conquête de l'Angleterre par Guillaume le Conquérant et nous montre comment les gens vivaient au Moyen-Age. </w:t>
      </w:r>
    </w:p>
    <w:p w:rsidR="002C63DF" w:rsidRPr="00853471" w:rsidRDefault="002C63DF" w:rsidP="002C63DF"/>
    <w:p w:rsidR="002C63DF" w:rsidRDefault="002C63DF" w:rsidP="002C63DF">
      <w:pPr>
        <w:rPr>
          <w:b/>
          <w:sz w:val="28"/>
          <w:u w:val="single"/>
        </w:rPr>
      </w:pPr>
    </w:p>
    <w:p w:rsidR="002C63DF" w:rsidRDefault="002C63DF" w:rsidP="002C63DF">
      <w:pPr>
        <w:rPr>
          <w:b/>
          <w:sz w:val="28"/>
          <w:u w:val="single"/>
        </w:rPr>
      </w:pPr>
    </w:p>
    <w:p w:rsidR="002C63DF" w:rsidRDefault="002C63DF" w:rsidP="002C63DF">
      <w:pPr>
        <w:rPr>
          <w:b/>
          <w:sz w:val="28"/>
          <w:u w:val="single"/>
        </w:rPr>
      </w:pPr>
    </w:p>
    <w:p w:rsidR="0037110E" w:rsidRPr="00F03E90" w:rsidRDefault="002C63DF" w:rsidP="00F03E90">
      <w:pPr>
        <w:pStyle w:val="Paragraphedeliste"/>
        <w:numPr>
          <w:ilvl w:val="0"/>
          <w:numId w:val="4"/>
        </w:numPr>
        <w:rPr>
          <w:rFonts w:ascii="Times New Roman" w:eastAsia="Batang" w:hAnsi="Times New Roman"/>
          <w:b/>
          <w:color w:val="C00000"/>
          <w:sz w:val="32"/>
          <w:u w:val="single"/>
        </w:rPr>
      </w:pPr>
      <w:r w:rsidRPr="00F03E90">
        <w:rPr>
          <w:rFonts w:ascii="Times New Roman" w:eastAsia="Batang" w:hAnsi="Times New Roman"/>
          <w:b/>
          <w:color w:val="C00000"/>
          <w:sz w:val="32"/>
          <w:u w:val="single"/>
        </w:rPr>
        <w:t>Un peu d’animation !</w:t>
      </w:r>
    </w:p>
    <w:p w:rsidR="002C63DF" w:rsidRPr="006F4598" w:rsidRDefault="002C63DF" w:rsidP="002C63DF">
      <w:pPr>
        <w:rPr>
          <w:sz w:val="28"/>
        </w:rPr>
      </w:pPr>
    </w:p>
    <w:p w:rsidR="002C63DF" w:rsidRPr="0037110E" w:rsidRDefault="002C63DF" w:rsidP="002C63DF">
      <w:pPr>
        <w:pStyle w:val="Paragraphedeliste"/>
        <w:ind w:left="0"/>
        <w:rPr>
          <w:rFonts w:ascii="Times New Roman" w:hAnsi="Times New Roman"/>
          <w:sz w:val="32"/>
          <w:szCs w:val="24"/>
        </w:rPr>
      </w:pPr>
      <w:r w:rsidRPr="0037110E">
        <w:rPr>
          <w:rFonts w:ascii="Times New Roman" w:hAnsi="Times New Roman"/>
          <w:sz w:val="32"/>
          <w:szCs w:val="24"/>
        </w:rPr>
        <w:t xml:space="preserve">Si tu veux revoir la tapisserie, suis le lien suivant : </w:t>
      </w:r>
      <w:hyperlink r:id="rId7" w:history="1">
        <w:r w:rsidRPr="0037110E">
          <w:rPr>
            <w:rStyle w:val="Lienhypertexte"/>
            <w:rFonts w:ascii="Times New Roman" w:hAnsi="Times New Roman"/>
            <w:sz w:val="32"/>
            <w:szCs w:val="24"/>
          </w:rPr>
          <w:t>http://www.koreus.com/video/tapisserie-bayeux.html</w:t>
        </w:r>
      </w:hyperlink>
      <w:r w:rsidRPr="0037110E">
        <w:rPr>
          <w:rFonts w:ascii="Times New Roman" w:hAnsi="Times New Roman"/>
          <w:sz w:val="32"/>
          <w:szCs w:val="24"/>
        </w:rPr>
        <w:t xml:space="preserve"> </w:t>
      </w:r>
    </w:p>
    <w:p w:rsidR="002C63DF" w:rsidRPr="006F4598" w:rsidRDefault="002C63DF" w:rsidP="002C63DF">
      <w:pPr>
        <w:pStyle w:val="Paragraphedeliste"/>
        <w:ind w:left="0"/>
        <w:rPr>
          <w:rFonts w:ascii="Times New Roman" w:hAnsi="Times New Roman"/>
          <w:sz w:val="28"/>
          <w:szCs w:val="24"/>
        </w:rPr>
      </w:pPr>
    </w:p>
    <w:p w:rsidR="002C63DF" w:rsidRDefault="002C63DF" w:rsidP="002C63DF">
      <w:pPr>
        <w:pStyle w:val="Paragraphedeliste"/>
        <w:ind w:left="0"/>
        <w:rPr>
          <w:rFonts w:ascii="Times New Roman" w:hAnsi="Times New Roman"/>
          <w:sz w:val="28"/>
          <w:szCs w:val="24"/>
        </w:rPr>
      </w:pPr>
    </w:p>
    <w:p w:rsidR="002C63DF" w:rsidRDefault="002C63DF" w:rsidP="002C63DF">
      <w:pPr>
        <w:pStyle w:val="Paragraphedeliste"/>
        <w:ind w:left="0"/>
        <w:rPr>
          <w:rFonts w:ascii="Times New Roman" w:hAnsi="Times New Roman"/>
          <w:sz w:val="28"/>
          <w:szCs w:val="24"/>
        </w:rPr>
      </w:pPr>
    </w:p>
    <w:p w:rsidR="002C63DF" w:rsidRDefault="002C63DF" w:rsidP="002C63DF">
      <w:pPr>
        <w:pStyle w:val="Paragraphedeliste"/>
        <w:ind w:left="0"/>
        <w:rPr>
          <w:rFonts w:ascii="Times New Roman" w:hAnsi="Times New Roman"/>
          <w:sz w:val="28"/>
          <w:szCs w:val="24"/>
        </w:rPr>
      </w:pPr>
    </w:p>
    <w:p w:rsidR="002C63DF" w:rsidRDefault="002C63DF" w:rsidP="002C63DF">
      <w:pPr>
        <w:pStyle w:val="Paragraphedeliste"/>
        <w:ind w:left="0"/>
        <w:rPr>
          <w:rFonts w:ascii="Times New Roman" w:hAnsi="Times New Roman"/>
          <w:sz w:val="28"/>
          <w:szCs w:val="24"/>
        </w:rPr>
      </w:pPr>
    </w:p>
    <w:p w:rsidR="002C63DF" w:rsidRDefault="002C63DF" w:rsidP="00F03E90">
      <w:pPr>
        <w:pStyle w:val="Paragraphedeliste"/>
        <w:numPr>
          <w:ilvl w:val="0"/>
          <w:numId w:val="4"/>
        </w:numPr>
        <w:jc w:val="center"/>
        <w:rPr>
          <w:rFonts w:ascii="Times New Roman" w:hAnsi="Times New Roman"/>
          <w:b/>
          <w:color w:val="C00000"/>
          <w:sz w:val="32"/>
          <w:szCs w:val="24"/>
          <w:u w:val="single"/>
        </w:rPr>
      </w:pPr>
      <w:r w:rsidRPr="00F03E90">
        <w:rPr>
          <w:rFonts w:ascii="Times New Roman" w:hAnsi="Times New Roman"/>
          <w:b/>
          <w:color w:val="C00000"/>
          <w:sz w:val="32"/>
          <w:szCs w:val="24"/>
          <w:u w:val="single"/>
        </w:rPr>
        <w:t>Tr</w:t>
      </w:r>
      <w:r w:rsidR="00DC7804">
        <w:rPr>
          <w:rFonts w:ascii="Times New Roman" w:hAnsi="Times New Roman"/>
          <w:b/>
          <w:color w:val="C00000"/>
          <w:sz w:val="32"/>
          <w:szCs w:val="24"/>
          <w:u w:val="single"/>
        </w:rPr>
        <w:t>avail sur le manuel, documents 1</w:t>
      </w:r>
      <w:r w:rsidRPr="00F03E90">
        <w:rPr>
          <w:rFonts w:ascii="Times New Roman" w:hAnsi="Times New Roman"/>
          <w:b/>
          <w:color w:val="C00000"/>
          <w:sz w:val="32"/>
          <w:szCs w:val="24"/>
          <w:u w:val="single"/>
        </w:rPr>
        <w:t>a, 1b, 1c p.     :</w:t>
      </w:r>
    </w:p>
    <w:p w:rsidR="00DC7804" w:rsidRDefault="00DC7804" w:rsidP="00DC7804">
      <w:pPr>
        <w:pStyle w:val="Paragraphedeliste"/>
        <w:ind w:left="1080"/>
        <w:rPr>
          <w:rFonts w:ascii="Times New Roman" w:hAnsi="Times New Roman"/>
          <w:b/>
          <w:color w:val="C00000"/>
          <w:sz w:val="32"/>
          <w:szCs w:val="24"/>
          <w:u w:val="single"/>
        </w:rPr>
      </w:pPr>
    </w:p>
    <w:p w:rsidR="00DC7804" w:rsidRPr="00F03E90" w:rsidRDefault="00DC7804" w:rsidP="00DC7804">
      <w:pPr>
        <w:pStyle w:val="Paragraphedeliste"/>
        <w:ind w:left="1080"/>
        <w:rPr>
          <w:rFonts w:ascii="Times New Roman" w:hAnsi="Times New Roman"/>
          <w:b/>
          <w:color w:val="C00000"/>
          <w:sz w:val="32"/>
          <w:szCs w:val="24"/>
          <w:u w:val="single"/>
        </w:rPr>
      </w:pPr>
    </w:p>
    <w:p w:rsidR="002C63DF" w:rsidRPr="006F4598" w:rsidRDefault="002C63DF" w:rsidP="002C63DF">
      <w:pPr>
        <w:pStyle w:val="Paragraphedeliste"/>
        <w:ind w:left="0"/>
        <w:rPr>
          <w:rFonts w:ascii="Times New Roman" w:hAnsi="Times New Roman"/>
          <w:sz w:val="28"/>
          <w:szCs w:val="24"/>
        </w:rPr>
      </w:pPr>
    </w:p>
    <w:p w:rsidR="002C63DF" w:rsidRPr="00F03E90" w:rsidRDefault="002C63DF" w:rsidP="002C63DF">
      <w:pPr>
        <w:pStyle w:val="Paragraphedeliste"/>
        <w:numPr>
          <w:ilvl w:val="0"/>
          <w:numId w:val="1"/>
        </w:numPr>
        <w:rPr>
          <w:rFonts w:ascii="Times New Roman" w:hAnsi="Times New Roman"/>
          <w:sz w:val="32"/>
          <w:szCs w:val="24"/>
          <w:u w:val="single"/>
        </w:rPr>
      </w:pPr>
      <w:r w:rsidRPr="00F03E90">
        <w:rPr>
          <w:rFonts w:ascii="Times New Roman" w:hAnsi="Times New Roman"/>
          <w:sz w:val="32"/>
          <w:szCs w:val="24"/>
          <w:u w:val="single"/>
        </w:rPr>
        <w:t xml:space="preserve">Identifie les personnages présents sur les trois documents. </w:t>
      </w:r>
    </w:p>
    <w:p w:rsidR="002C63DF" w:rsidRPr="00F03E90" w:rsidRDefault="00F03E90" w:rsidP="002C63DF">
      <w:pPr>
        <w:pStyle w:val="Paragraphedeliste"/>
        <w:rPr>
          <w:rFonts w:ascii="Times New Roman" w:hAnsi="Times New Roman"/>
          <w:sz w:val="32"/>
          <w:szCs w:val="24"/>
          <w:u w:val="single"/>
        </w:rPr>
      </w:pPr>
      <w:r>
        <w:rPr>
          <w:rFonts w:ascii="Times New Roman" w:hAnsi="Times New Roman"/>
          <w:sz w:val="32"/>
          <w:szCs w:val="24"/>
          <w:u w:val="single"/>
        </w:rPr>
        <w:t>A q</w:t>
      </w:r>
      <w:r w:rsidR="002C63DF" w:rsidRPr="00F03E90">
        <w:rPr>
          <w:rFonts w:ascii="Times New Roman" w:hAnsi="Times New Roman"/>
          <w:sz w:val="32"/>
          <w:szCs w:val="24"/>
          <w:u w:val="single"/>
        </w:rPr>
        <w:t xml:space="preserve">uels indices </w:t>
      </w:r>
      <w:r>
        <w:rPr>
          <w:rFonts w:ascii="Times New Roman" w:hAnsi="Times New Roman"/>
          <w:sz w:val="32"/>
          <w:szCs w:val="24"/>
          <w:u w:val="single"/>
        </w:rPr>
        <w:t xml:space="preserve">les </w:t>
      </w:r>
      <w:r w:rsidR="002C63DF" w:rsidRPr="00F03E90">
        <w:rPr>
          <w:rFonts w:ascii="Times New Roman" w:hAnsi="Times New Roman"/>
          <w:sz w:val="32"/>
          <w:szCs w:val="24"/>
          <w:u w:val="single"/>
        </w:rPr>
        <w:t>reconnais-tu ?</w:t>
      </w:r>
    </w:p>
    <w:p w:rsidR="002C63DF" w:rsidRPr="006F4598" w:rsidRDefault="002C63DF" w:rsidP="002C63DF">
      <w:pPr>
        <w:pStyle w:val="Paragraphedeliste"/>
        <w:rPr>
          <w:rFonts w:ascii="Times New Roman" w:hAnsi="Times New Roman"/>
          <w:sz w:val="28"/>
          <w:szCs w:val="24"/>
        </w:rPr>
      </w:pPr>
    </w:p>
    <w:p w:rsidR="002C63DF" w:rsidRPr="006F4598" w:rsidRDefault="002C63DF" w:rsidP="002C63DF">
      <w:pPr>
        <w:pStyle w:val="Paragraphedeliste"/>
        <w:rPr>
          <w:rFonts w:ascii="Times New Roman" w:hAnsi="Times New Roman"/>
          <w:sz w:val="28"/>
          <w:szCs w:val="24"/>
        </w:rPr>
      </w:pPr>
    </w:p>
    <w:p w:rsidR="002C63DF" w:rsidRDefault="002C63DF" w:rsidP="002C63DF">
      <w:pPr>
        <w:pStyle w:val="Paragraphedeliste"/>
        <w:rPr>
          <w:rFonts w:ascii="Times New Roman" w:hAnsi="Times New Roman"/>
          <w:sz w:val="28"/>
          <w:szCs w:val="24"/>
        </w:rPr>
      </w:pPr>
    </w:p>
    <w:p w:rsidR="002C63DF" w:rsidRDefault="002C63DF" w:rsidP="002C63DF">
      <w:pPr>
        <w:pStyle w:val="Paragraphedeliste"/>
        <w:rPr>
          <w:rFonts w:ascii="Times New Roman" w:hAnsi="Times New Roman"/>
          <w:sz w:val="28"/>
          <w:szCs w:val="24"/>
        </w:rPr>
      </w:pPr>
    </w:p>
    <w:p w:rsidR="002C63DF" w:rsidRDefault="002C63DF" w:rsidP="002C63DF">
      <w:pPr>
        <w:pStyle w:val="Paragraphedeliste"/>
        <w:rPr>
          <w:rFonts w:ascii="Times New Roman" w:hAnsi="Times New Roman"/>
          <w:sz w:val="28"/>
          <w:szCs w:val="24"/>
        </w:rPr>
      </w:pPr>
    </w:p>
    <w:p w:rsidR="002C63DF" w:rsidRDefault="002C63DF" w:rsidP="002C63DF">
      <w:pPr>
        <w:pStyle w:val="Paragraphedeliste"/>
        <w:rPr>
          <w:rFonts w:ascii="Times New Roman" w:hAnsi="Times New Roman"/>
          <w:sz w:val="28"/>
          <w:szCs w:val="24"/>
        </w:rPr>
      </w:pPr>
    </w:p>
    <w:p w:rsidR="002C63DF" w:rsidRPr="006F4598" w:rsidRDefault="002C63DF" w:rsidP="002C63DF">
      <w:pPr>
        <w:pStyle w:val="Paragraphedeliste"/>
        <w:rPr>
          <w:rFonts w:ascii="Times New Roman" w:hAnsi="Times New Roman"/>
          <w:sz w:val="28"/>
          <w:szCs w:val="24"/>
        </w:rPr>
      </w:pPr>
    </w:p>
    <w:p w:rsidR="002C63DF" w:rsidRPr="006F4598" w:rsidRDefault="002C63DF" w:rsidP="002C63DF">
      <w:pPr>
        <w:pStyle w:val="Paragraphedeliste"/>
        <w:rPr>
          <w:rFonts w:ascii="Times New Roman" w:hAnsi="Times New Roman"/>
          <w:sz w:val="28"/>
          <w:szCs w:val="24"/>
        </w:rPr>
      </w:pPr>
    </w:p>
    <w:p w:rsidR="002C63DF" w:rsidRDefault="002C63DF" w:rsidP="002C63DF">
      <w:pPr>
        <w:pStyle w:val="Paragraphedeliste"/>
        <w:rPr>
          <w:rFonts w:ascii="Times New Roman" w:hAnsi="Times New Roman"/>
          <w:sz w:val="28"/>
          <w:szCs w:val="24"/>
        </w:rPr>
      </w:pPr>
    </w:p>
    <w:p w:rsidR="002C63DF" w:rsidRDefault="002C63DF" w:rsidP="002C63DF">
      <w:pPr>
        <w:pStyle w:val="Paragraphedeliste"/>
        <w:rPr>
          <w:rFonts w:ascii="Times New Roman" w:hAnsi="Times New Roman"/>
          <w:sz w:val="28"/>
          <w:szCs w:val="24"/>
        </w:rPr>
      </w:pPr>
    </w:p>
    <w:p w:rsidR="002C63DF" w:rsidRPr="006F4598" w:rsidRDefault="002C63DF" w:rsidP="002C63DF">
      <w:pPr>
        <w:pStyle w:val="Paragraphedeliste"/>
        <w:rPr>
          <w:rFonts w:ascii="Times New Roman" w:hAnsi="Times New Roman"/>
          <w:sz w:val="28"/>
          <w:szCs w:val="24"/>
        </w:rPr>
      </w:pPr>
    </w:p>
    <w:p w:rsidR="002C63DF" w:rsidRPr="006F4598" w:rsidRDefault="002C63DF" w:rsidP="002C63DF">
      <w:pPr>
        <w:pStyle w:val="Paragraphedeliste"/>
        <w:rPr>
          <w:rFonts w:ascii="Times New Roman" w:hAnsi="Times New Roman"/>
          <w:sz w:val="28"/>
          <w:szCs w:val="24"/>
        </w:rPr>
      </w:pPr>
    </w:p>
    <w:p w:rsidR="002C63DF" w:rsidRPr="006F4598" w:rsidRDefault="002C63DF" w:rsidP="002C63DF">
      <w:pPr>
        <w:pStyle w:val="Paragraphedeliste"/>
        <w:rPr>
          <w:rFonts w:ascii="Times New Roman" w:hAnsi="Times New Roman"/>
          <w:sz w:val="28"/>
          <w:szCs w:val="24"/>
        </w:rPr>
      </w:pPr>
    </w:p>
    <w:p w:rsidR="002C63DF" w:rsidRPr="00F03E90" w:rsidRDefault="002C63DF" w:rsidP="002C63DF">
      <w:pPr>
        <w:pStyle w:val="Paragraphedeliste"/>
        <w:numPr>
          <w:ilvl w:val="0"/>
          <w:numId w:val="1"/>
        </w:numPr>
        <w:rPr>
          <w:rFonts w:ascii="Times New Roman" w:hAnsi="Times New Roman"/>
          <w:sz w:val="32"/>
          <w:szCs w:val="24"/>
          <w:u w:val="single"/>
        </w:rPr>
      </w:pPr>
      <w:r w:rsidRPr="00F03E90">
        <w:rPr>
          <w:rFonts w:ascii="Times New Roman" w:hAnsi="Times New Roman"/>
          <w:sz w:val="32"/>
          <w:szCs w:val="24"/>
          <w:u w:val="single"/>
        </w:rPr>
        <w:t>Quelles sont leurs activités ?</w:t>
      </w:r>
    </w:p>
    <w:p w:rsidR="002C63DF" w:rsidRPr="006F4598" w:rsidRDefault="002C63DF" w:rsidP="002C63DF">
      <w:pPr>
        <w:pStyle w:val="Paragraphedeliste"/>
        <w:ind w:left="0"/>
        <w:rPr>
          <w:rFonts w:ascii="Times New Roman" w:hAnsi="Times New Roman"/>
          <w:sz w:val="28"/>
          <w:szCs w:val="24"/>
        </w:rPr>
      </w:pPr>
    </w:p>
    <w:p w:rsidR="002C63DF" w:rsidRPr="003215FD" w:rsidRDefault="002C63DF" w:rsidP="002C63DF">
      <w:pPr>
        <w:pStyle w:val="Paragraphedeliste"/>
        <w:ind w:left="0"/>
        <w:rPr>
          <w:rFonts w:ascii="Times New Roman" w:hAnsi="Times New Roman"/>
          <w:sz w:val="28"/>
          <w:szCs w:val="24"/>
        </w:rPr>
      </w:pPr>
    </w:p>
    <w:p w:rsidR="002C63DF" w:rsidRPr="003215FD" w:rsidRDefault="002C63DF" w:rsidP="002C63DF">
      <w:pPr>
        <w:pStyle w:val="Paragraphedeliste"/>
        <w:ind w:left="0"/>
        <w:rPr>
          <w:rFonts w:ascii="Times New Roman" w:hAnsi="Times New Roman"/>
          <w:sz w:val="28"/>
          <w:szCs w:val="24"/>
        </w:rPr>
      </w:pPr>
    </w:p>
    <w:p w:rsidR="002C63DF" w:rsidRPr="003215FD" w:rsidRDefault="002C63DF" w:rsidP="002C63DF">
      <w:pPr>
        <w:pStyle w:val="Paragraphedeliste"/>
        <w:ind w:left="0"/>
        <w:rPr>
          <w:rFonts w:ascii="Times New Roman" w:hAnsi="Times New Roman"/>
          <w:sz w:val="28"/>
          <w:szCs w:val="24"/>
        </w:rPr>
      </w:pPr>
    </w:p>
    <w:p w:rsidR="002C63DF" w:rsidRDefault="002C63DF" w:rsidP="002C63DF">
      <w:pPr>
        <w:pStyle w:val="Paragraphedeliste"/>
        <w:ind w:left="0"/>
        <w:rPr>
          <w:rFonts w:ascii="Times New Roman" w:hAnsi="Times New Roman"/>
          <w:sz w:val="28"/>
          <w:szCs w:val="24"/>
        </w:rPr>
      </w:pPr>
    </w:p>
    <w:p w:rsidR="002C63DF" w:rsidRDefault="002C63DF" w:rsidP="002C63DF">
      <w:pPr>
        <w:pStyle w:val="Paragraphedeliste"/>
        <w:ind w:left="0"/>
        <w:rPr>
          <w:rFonts w:ascii="Times New Roman" w:hAnsi="Times New Roman"/>
          <w:sz w:val="28"/>
          <w:szCs w:val="24"/>
        </w:rPr>
      </w:pPr>
    </w:p>
    <w:p w:rsidR="002C63DF" w:rsidRPr="003215FD" w:rsidRDefault="002C63DF" w:rsidP="002C63DF">
      <w:pPr>
        <w:pStyle w:val="Paragraphedeliste"/>
        <w:ind w:left="0"/>
        <w:rPr>
          <w:rFonts w:ascii="Times New Roman" w:hAnsi="Times New Roman"/>
          <w:sz w:val="28"/>
          <w:szCs w:val="24"/>
        </w:rPr>
      </w:pPr>
    </w:p>
    <w:p w:rsidR="002C63DF" w:rsidRPr="003215FD" w:rsidRDefault="002C63DF" w:rsidP="002C63DF">
      <w:pPr>
        <w:pStyle w:val="Paragraphedeliste"/>
        <w:ind w:left="0"/>
        <w:rPr>
          <w:rFonts w:ascii="Times New Roman" w:hAnsi="Times New Roman"/>
          <w:sz w:val="28"/>
          <w:szCs w:val="24"/>
        </w:rPr>
      </w:pPr>
    </w:p>
    <w:p w:rsidR="002C63DF" w:rsidRPr="003215FD" w:rsidRDefault="002C63DF" w:rsidP="002C63DF">
      <w:pPr>
        <w:pStyle w:val="Paragraphedeliste"/>
        <w:ind w:left="0"/>
        <w:rPr>
          <w:rFonts w:ascii="Times New Roman" w:hAnsi="Times New Roman"/>
          <w:sz w:val="28"/>
          <w:szCs w:val="24"/>
        </w:rPr>
      </w:pPr>
    </w:p>
    <w:p w:rsidR="002C63DF" w:rsidRDefault="002C63DF" w:rsidP="002C63DF">
      <w:pPr>
        <w:rPr>
          <w:rFonts w:eastAsia="Calibri"/>
          <w:b/>
          <w:sz w:val="32"/>
          <w:u w:val="single"/>
        </w:rPr>
      </w:pPr>
    </w:p>
    <w:p w:rsidR="002C63DF" w:rsidRDefault="002C63DF" w:rsidP="002C63DF">
      <w:pPr>
        <w:rPr>
          <w:rFonts w:eastAsia="Calibri"/>
          <w:b/>
          <w:sz w:val="32"/>
          <w:u w:val="single"/>
        </w:rPr>
      </w:pPr>
    </w:p>
    <w:p w:rsidR="002C63DF" w:rsidRDefault="002C63DF" w:rsidP="002C63DF">
      <w:pPr>
        <w:rPr>
          <w:rFonts w:eastAsia="Calibri"/>
          <w:b/>
          <w:sz w:val="32"/>
          <w:u w:val="single"/>
        </w:rPr>
      </w:pPr>
    </w:p>
    <w:p w:rsidR="002C63DF" w:rsidRDefault="002C63DF" w:rsidP="002C63DF">
      <w:pPr>
        <w:rPr>
          <w:rFonts w:eastAsia="Calibri"/>
          <w:b/>
          <w:sz w:val="32"/>
          <w:u w:val="single"/>
        </w:rPr>
      </w:pPr>
    </w:p>
    <w:p w:rsidR="002C63DF" w:rsidRDefault="002C63DF" w:rsidP="002C63DF">
      <w:pPr>
        <w:rPr>
          <w:rFonts w:eastAsia="Calibri"/>
          <w:b/>
          <w:sz w:val="32"/>
          <w:u w:val="single"/>
        </w:rPr>
      </w:pPr>
    </w:p>
    <w:p w:rsidR="002C63DF" w:rsidRDefault="002C63DF" w:rsidP="002C63DF">
      <w:pPr>
        <w:rPr>
          <w:rFonts w:eastAsia="Calibri"/>
          <w:b/>
          <w:sz w:val="32"/>
          <w:u w:val="single"/>
        </w:rPr>
      </w:pPr>
    </w:p>
    <w:p w:rsidR="002C63DF" w:rsidRDefault="002C63DF" w:rsidP="002C63DF">
      <w:pPr>
        <w:rPr>
          <w:rFonts w:eastAsia="Calibri"/>
          <w:b/>
          <w:sz w:val="32"/>
          <w:u w:val="single"/>
        </w:rPr>
      </w:pPr>
    </w:p>
    <w:p w:rsidR="002C63DF" w:rsidRDefault="002C63DF" w:rsidP="002C63DF">
      <w:pPr>
        <w:rPr>
          <w:rFonts w:eastAsia="Calibri"/>
          <w:b/>
          <w:sz w:val="32"/>
          <w:u w:val="single"/>
        </w:rPr>
      </w:pPr>
    </w:p>
    <w:p w:rsidR="002C63DF" w:rsidRDefault="002C63DF" w:rsidP="002C63DF">
      <w:pPr>
        <w:rPr>
          <w:rFonts w:eastAsia="Calibri"/>
          <w:b/>
          <w:sz w:val="32"/>
          <w:u w:val="single"/>
        </w:rPr>
      </w:pPr>
    </w:p>
    <w:p w:rsidR="002C63DF" w:rsidRDefault="002C63DF" w:rsidP="002C63DF">
      <w:pPr>
        <w:rPr>
          <w:rFonts w:eastAsia="Calibri"/>
          <w:b/>
          <w:sz w:val="32"/>
          <w:u w:val="single"/>
        </w:rPr>
      </w:pPr>
    </w:p>
    <w:p w:rsidR="002C63DF" w:rsidRDefault="002C63DF" w:rsidP="002C63DF">
      <w:pPr>
        <w:rPr>
          <w:rFonts w:eastAsia="Calibri"/>
          <w:b/>
          <w:sz w:val="32"/>
          <w:u w:val="single"/>
        </w:rPr>
      </w:pPr>
    </w:p>
    <w:p w:rsidR="002C63DF" w:rsidRDefault="002C63DF" w:rsidP="002C63DF">
      <w:pPr>
        <w:rPr>
          <w:rFonts w:eastAsia="Calibri"/>
          <w:b/>
          <w:sz w:val="32"/>
          <w:u w:val="single"/>
        </w:rPr>
      </w:pPr>
    </w:p>
    <w:p w:rsidR="002C63DF" w:rsidRDefault="002C63DF" w:rsidP="002C63DF">
      <w:pPr>
        <w:rPr>
          <w:rFonts w:eastAsia="Calibri"/>
          <w:b/>
          <w:sz w:val="32"/>
          <w:u w:val="single"/>
        </w:rPr>
      </w:pPr>
    </w:p>
    <w:p w:rsidR="002C63DF" w:rsidRDefault="002C63DF" w:rsidP="002C63DF">
      <w:pPr>
        <w:rPr>
          <w:rFonts w:eastAsia="Calibri"/>
          <w:b/>
          <w:sz w:val="32"/>
          <w:u w:val="single"/>
        </w:rPr>
      </w:pPr>
    </w:p>
    <w:p w:rsidR="002C63DF" w:rsidRPr="00DC7804" w:rsidRDefault="002C63DF" w:rsidP="00DC7804">
      <w:pPr>
        <w:pStyle w:val="Paragraphedeliste"/>
        <w:numPr>
          <w:ilvl w:val="0"/>
          <w:numId w:val="3"/>
        </w:numPr>
        <w:jc w:val="center"/>
        <w:rPr>
          <w:rFonts w:ascii="Times New Roman" w:hAnsi="Times New Roman"/>
          <w:b/>
          <w:color w:val="C00000"/>
          <w:sz w:val="32"/>
          <w:u w:val="single"/>
        </w:rPr>
      </w:pPr>
      <w:r w:rsidRPr="00DC7804">
        <w:rPr>
          <w:rFonts w:ascii="Times New Roman" w:hAnsi="Times New Roman"/>
          <w:b/>
          <w:color w:val="C00000"/>
          <w:sz w:val="32"/>
          <w:u w:val="single"/>
        </w:rPr>
        <w:t>Découvre le point de vue de l’évêque de Laon, Adalbéron, sur la société dans laquelle il vivait.</w:t>
      </w:r>
    </w:p>
    <w:p w:rsidR="002C63DF" w:rsidRDefault="002C63DF" w:rsidP="002C63DF">
      <w:pPr>
        <w:rPr>
          <w:rFonts w:eastAsia="Calibri"/>
          <w:sz w:val="28"/>
        </w:rPr>
      </w:pPr>
    </w:p>
    <w:p w:rsidR="002C63DF" w:rsidRPr="00F03E90" w:rsidRDefault="002C63DF" w:rsidP="002C63DF">
      <w:pPr>
        <w:rPr>
          <w:sz w:val="32"/>
        </w:rPr>
      </w:pPr>
      <w:r w:rsidRPr="00F03E90">
        <w:rPr>
          <w:rFonts w:eastAsia="Calibri"/>
          <w:sz w:val="32"/>
        </w:rPr>
        <w:t>Il s’adresse au roi capétien Robert le Pieux</w:t>
      </w:r>
      <w:r w:rsidRPr="00F03E90">
        <w:rPr>
          <w:sz w:val="32"/>
        </w:rPr>
        <w:t xml:space="preserve"> : </w:t>
      </w:r>
    </w:p>
    <w:p w:rsidR="002C63DF" w:rsidRPr="00F03E90" w:rsidRDefault="002C63DF" w:rsidP="002C63DF">
      <w:pPr>
        <w:rPr>
          <w:rFonts w:eastAsia="Calibri"/>
          <w:sz w:val="32"/>
        </w:rPr>
      </w:pPr>
    </w:p>
    <w:p w:rsidR="002C63DF" w:rsidRPr="00F03E90" w:rsidRDefault="002C63DF" w:rsidP="002C63DF">
      <w:pPr>
        <w:rPr>
          <w:rFonts w:eastAsia="Calibri"/>
          <w:i/>
          <w:sz w:val="32"/>
        </w:rPr>
      </w:pPr>
      <w:r w:rsidRPr="00F03E90">
        <w:rPr>
          <w:rFonts w:eastAsia="Calibri"/>
          <w:i/>
          <w:sz w:val="32"/>
        </w:rPr>
        <w:t xml:space="preserve">« Les prêtres ne labourent point la terre, ils ne marchent pas derrière les bœufs, ils ne sont ni bouchers, ni aubergistes, pas plus que gardeurs de porcs ou bergers. Mais ils doivent </w:t>
      </w:r>
      <w:r w:rsidRPr="00F03E90">
        <w:rPr>
          <w:rFonts w:eastAsia="Calibri"/>
          <w:b/>
          <w:i/>
          <w:sz w:val="32"/>
        </w:rPr>
        <w:t>purifier</w:t>
      </w:r>
      <w:r w:rsidRPr="00F03E90">
        <w:rPr>
          <w:rFonts w:eastAsia="Calibri"/>
          <w:i/>
          <w:sz w:val="32"/>
        </w:rPr>
        <w:t xml:space="preserve"> leur âme et leur corps. Dieu leur ordonne d’enseigner à garder la vraie </w:t>
      </w:r>
      <w:r w:rsidRPr="00F03E90">
        <w:rPr>
          <w:rFonts w:eastAsia="Calibri"/>
          <w:b/>
          <w:i/>
          <w:sz w:val="32"/>
        </w:rPr>
        <w:t>foi</w:t>
      </w:r>
      <w:r w:rsidRPr="00F03E90">
        <w:rPr>
          <w:rFonts w:eastAsia="Calibri"/>
          <w:i/>
          <w:sz w:val="32"/>
        </w:rPr>
        <w:t xml:space="preserve"> et de plonger ceux qu’ils ont instruits dans </w:t>
      </w:r>
      <w:r w:rsidRPr="00F03E90">
        <w:rPr>
          <w:rFonts w:eastAsia="Calibri"/>
          <w:b/>
          <w:i/>
          <w:sz w:val="32"/>
        </w:rPr>
        <w:t>l’eau sainte du baptême</w:t>
      </w:r>
      <w:r w:rsidRPr="00F03E90">
        <w:rPr>
          <w:rFonts w:eastAsia="Calibri"/>
          <w:i/>
          <w:sz w:val="32"/>
        </w:rPr>
        <w:t>…</w:t>
      </w:r>
    </w:p>
    <w:p w:rsidR="002C63DF" w:rsidRPr="00F03E90" w:rsidRDefault="002C63DF" w:rsidP="002C63DF">
      <w:pPr>
        <w:rPr>
          <w:rFonts w:eastAsia="Calibri"/>
          <w:i/>
          <w:sz w:val="32"/>
        </w:rPr>
      </w:pPr>
    </w:p>
    <w:p w:rsidR="002C63DF" w:rsidRPr="00F03E90" w:rsidRDefault="002C63DF" w:rsidP="002C63DF">
      <w:pPr>
        <w:rPr>
          <w:rFonts w:eastAsia="Calibri"/>
          <w:i/>
          <w:sz w:val="32"/>
        </w:rPr>
      </w:pPr>
      <w:r w:rsidRPr="00F03E90">
        <w:rPr>
          <w:rFonts w:eastAsia="Calibri"/>
          <w:i/>
          <w:sz w:val="32"/>
        </w:rPr>
        <w:t xml:space="preserve">Les nobles sont les guerriers protecteurs des églises. Ils sont les défenseurs du peuple, des grands comme des </w:t>
      </w:r>
      <w:r w:rsidRPr="00DC7804">
        <w:rPr>
          <w:rFonts w:eastAsia="Calibri"/>
          <w:b/>
          <w:i/>
          <w:sz w:val="32"/>
        </w:rPr>
        <w:t>petits</w:t>
      </w:r>
      <w:r w:rsidRPr="00F03E90">
        <w:rPr>
          <w:rFonts w:eastAsia="Calibri"/>
          <w:i/>
          <w:sz w:val="32"/>
        </w:rPr>
        <w:t>, et assurent du même coup leur propre sécurité.</w:t>
      </w:r>
    </w:p>
    <w:p w:rsidR="002C63DF" w:rsidRPr="00F03E90" w:rsidRDefault="002C63DF" w:rsidP="002C63DF">
      <w:pPr>
        <w:rPr>
          <w:rFonts w:eastAsia="Calibri"/>
          <w:i/>
          <w:sz w:val="32"/>
        </w:rPr>
      </w:pPr>
    </w:p>
    <w:p w:rsidR="002C63DF" w:rsidRPr="00F03E90" w:rsidRDefault="002C63DF" w:rsidP="002C63DF">
      <w:pPr>
        <w:rPr>
          <w:rFonts w:eastAsia="Calibri"/>
          <w:i/>
          <w:sz w:val="32"/>
        </w:rPr>
      </w:pPr>
      <w:r w:rsidRPr="00F03E90">
        <w:rPr>
          <w:rFonts w:eastAsia="Calibri"/>
          <w:i/>
          <w:sz w:val="32"/>
        </w:rPr>
        <w:t xml:space="preserve">L’autre classe est celle des </w:t>
      </w:r>
      <w:r w:rsidRPr="00F03E90">
        <w:rPr>
          <w:rFonts w:eastAsia="Calibri"/>
          <w:b/>
          <w:i/>
          <w:sz w:val="32"/>
        </w:rPr>
        <w:t>serfs</w:t>
      </w:r>
      <w:r w:rsidRPr="00F03E90">
        <w:rPr>
          <w:rFonts w:eastAsia="Calibri"/>
          <w:i/>
          <w:sz w:val="32"/>
        </w:rPr>
        <w:t xml:space="preserve"> : cette malheureuse </w:t>
      </w:r>
      <w:r w:rsidRPr="00F03E90">
        <w:rPr>
          <w:rFonts w:eastAsia="Calibri"/>
          <w:b/>
          <w:i/>
          <w:sz w:val="32"/>
        </w:rPr>
        <w:t>espèce</w:t>
      </w:r>
      <w:r w:rsidRPr="00F03E90">
        <w:rPr>
          <w:rFonts w:eastAsia="Calibri"/>
          <w:i/>
          <w:sz w:val="32"/>
        </w:rPr>
        <w:t xml:space="preserve"> ne possède rien qu’au prix de sa peine. Qui pourrait faire le compte des soins qui absorbent les serfs, de leurs longues marches, de leurs durs travaux ? Argent, vêtements, nourriture, les serfs fournissent tout à tout le monde. Pas un homme libre ne pourrait subsister sans les serfs, et le serf ne voit point la fin de ses larmes et de ses soupirs.</w:t>
      </w:r>
    </w:p>
    <w:p w:rsidR="002C63DF" w:rsidRPr="00F03E90" w:rsidRDefault="002C63DF" w:rsidP="002C63DF">
      <w:pPr>
        <w:rPr>
          <w:rFonts w:eastAsia="Calibri"/>
          <w:i/>
          <w:sz w:val="32"/>
        </w:rPr>
      </w:pPr>
    </w:p>
    <w:p w:rsidR="002C63DF" w:rsidRPr="00F03E90" w:rsidRDefault="002C63DF" w:rsidP="002C63DF">
      <w:pPr>
        <w:rPr>
          <w:rFonts w:eastAsia="Calibri"/>
          <w:i/>
          <w:sz w:val="32"/>
        </w:rPr>
      </w:pPr>
      <w:r w:rsidRPr="00F03E90">
        <w:rPr>
          <w:rFonts w:eastAsia="Calibri"/>
          <w:i/>
          <w:sz w:val="32"/>
        </w:rPr>
        <w:t>Le peuple de Dieu, que l’on croit un, est donc divisé en trois ; les uns prient, les autres combattent, les autres enfin travaillent. Ces trois parties ne peuvent être séparées. »</w:t>
      </w:r>
    </w:p>
    <w:p w:rsidR="002C63DF" w:rsidRPr="00F03E90" w:rsidRDefault="002C63DF" w:rsidP="002C63DF">
      <w:pPr>
        <w:rPr>
          <w:rFonts w:eastAsia="Calibri"/>
          <w:i/>
          <w:sz w:val="32"/>
        </w:rPr>
      </w:pPr>
    </w:p>
    <w:p w:rsidR="002C63DF" w:rsidRPr="00F03E90" w:rsidRDefault="002C63DF" w:rsidP="002C63DF">
      <w:pPr>
        <w:rPr>
          <w:rFonts w:eastAsia="Calibri"/>
          <w:sz w:val="32"/>
        </w:rPr>
      </w:pPr>
      <w:r w:rsidRPr="00F03E90">
        <w:rPr>
          <w:rFonts w:eastAsia="Calibri"/>
          <w:sz w:val="32"/>
        </w:rPr>
        <w:t xml:space="preserve">Adalbéron, </w:t>
      </w:r>
      <w:r w:rsidRPr="00F03E90">
        <w:rPr>
          <w:rFonts w:eastAsia="Calibri"/>
          <w:i/>
          <w:sz w:val="32"/>
        </w:rPr>
        <w:t>Poème au roi Robert</w:t>
      </w:r>
      <w:r w:rsidRPr="00F03E90">
        <w:rPr>
          <w:sz w:val="32"/>
        </w:rPr>
        <w:t>, vers 1030.</w:t>
      </w:r>
    </w:p>
    <w:p w:rsidR="00DC7804" w:rsidRPr="00DC7804" w:rsidRDefault="00DC7804" w:rsidP="00DC7804">
      <w:pPr>
        <w:rPr>
          <w:rFonts w:eastAsia="Calibri"/>
          <w:b/>
          <w:sz w:val="32"/>
          <w:u w:val="single"/>
        </w:rPr>
      </w:pPr>
    </w:p>
    <w:p w:rsidR="002C63DF" w:rsidRPr="00DC7804" w:rsidRDefault="002C63DF" w:rsidP="00DC7804">
      <w:pPr>
        <w:rPr>
          <w:b/>
          <w:color w:val="C00000"/>
          <w:sz w:val="32"/>
          <w:u w:val="single"/>
        </w:rPr>
      </w:pPr>
      <w:r w:rsidRPr="00DC7804">
        <w:rPr>
          <w:b/>
          <w:color w:val="C00000"/>
          <w:sz w:val="32"/>
          <w:u w:val="single"/>
        </w:rPr>
        <w:t xml:space="preserve">Réponds aux questions d’après le texte d’Adalbéron de Laon : </w:t>
      </w:r>
    </w:p>
    <w:p w:rsidR="002C63DF" w:rsidRPr="00F03E90" w:rsidRDefault="002C63DF" w:rsidP="002C63DF">
      <w:pPr>
        <w:pStyle w:val="Paragraphedeliste"/>
        <w:ind w:left="0"/>
        <w:rPr>
          <w:rFonts w:ascii="Times New Roman" w:hAnsi="Times New Roman"/>
          <w:sz w:val="28"/>
          <w:szCs w:val="24"/>
        </w:rPr>
      </w:pPr>
    </w:p>
    <w:p w:rsidR="002C63DF" w:rsidRPr="00F03E90" w:rsidRDefault="002C63DF" w:rsidP="002C63DF">
      <w:pPr>
        <w:pStyle w:val="Paragraphedeliste"/>
        <w:numPr>
          <w:ilvl w:val="0"/>
          <w:numId w:val="2"/>
        </w:numPr>
        <w:rPr>
          <w:rFonts w:ascii="Times New Roman" w:hAnsi="Times New Roman"/>
          <w:sz w:val="32"/>
          <w:szCs w:val="24"/>
          <w:u w:val="single"/>
        </w:rPr>
      </w:pPr>
      <w:r w:rsidRPr="00F03E90">
        <w:rPr>
          <w:rFonts w:ascii="Times New Roman" w:hAnsi="Times New Roman"/>
          <w:sz w:val="32"/>
          <w:szCs w:val="24"/>
          <w:u w:val="single"/>
        </w:rPr>
        <w:t> D’après ce texte, comment la société du Moyen-Age</w:t>
      </w:r>
      <w:r w:rsidR="00DC7804">
        <w:rPr>
          <w:rFonts w:ascii="Times New Roman" w:hAnsi="Times New Roman"/>
          <w:sz w:val="32"/>
          <w:szCs w:val="24"/>
          <w:u w:val="single"/>
        </w:rPr>
        <w:t xml:space="preserve"> était</w:t>
      </w:r>
      <w:r w:rsidRPr="00F03E90">
        <w:rPr>
          <w:rFonts w:ascii="Times New Roman" w:hAnsi="Times New Roman"/>
          <w:sz w:val="32"/>
          <w:szCs w:val="24"/>
          <w:u w:val="single"/>
        </w:rPr>
        <w:t>-elle organisée ?</w:t>
      </w:r>
    </w:p>
    <w:p w:rsidR="002C63DF" w:rsidRPr="00F03E90" w:rsidRDefault="002C63DF" w:rsidP="002C63DF">
      <w:pPr>
        <w:pStyle w:val="Paragraphedeliste"/>
        <w:rPr>
          <w:rFonts w:ascii="Times New Roman" w:hAnsi="Times New Roman"/>
          <w:sz w:val="32"/>
          <w:szCs w:val="24"/>
          <w:u w:val="single"/>
        </w:rPr>
      </w:pPr>
    </w:p>
    <w:p w:rsidR="002C63DF" w:rsidRPr="00F03E90" w:rsidRDefault="002C63DF" w:rsidP="002C63DF">
      <w:pPr>
        <w:pStyle w:val="Paragraphedeliste"/>
        <w:rPr>
          <w:rFonts w:ascii="Times New Roman" w:hAnsi="Times New Roman"/>
          <w:sz w:val="32"/>
          <w:szCs w:val="24"/>
          <w:u w:val="single"/>
        </w:rPr>
      </w:pPr>
    </w:p>
    <w:p w:rsidR="002C63DF" w:rsidRDefault="002C63DF" w:rsidP="002C63DF">
      <w:pPr>
        <w:pStyle w:val="Paragraphedeliste"/>
        <w:rPr>
          <w:rFonts w:ascii="Times New Roman" w:hAnsi="Times New Roman"/>
          <w:sz w:val="28"/>
          <w:szCs w:val="24"/>
          <w:u w:val="single"/>
        </w:rPr>
      </w:pPr>
    </w:p>
    <w:p w:rsidR="002C63DF" w:rsidRDefault="002C63DF" w:rsidP="002C63DF">
      <w:pPr>
        <w:pStyle w:val="Paragraphedeliste"/>
        <w:rPr>
          <w:rFonts w:ascii="Times New Roman" w:hAnsi="Times New Roman"/>
          <w:sz w:val="28"/>
          <w:szCs w:val="24"/>
          <w:u w:val="single"/>
        </w:rPr>
      </w:pPr>
    </w:p>
    <w:p w:rsidR="002C63DF" w:rsidRDefault="002C63DF" w:rsidP="002C63DF">
      <w:pPr>
        <w:pStyle w:val="Paragraphedeliste"/>
        <w:rPr>
          <w:rFonts w:ascii="Times New Roman" w:hAnsi="Times New Roman"/>
          <w:sz w:val="28"/>
          <w:szCs w:val="24"/>
          <w:u w:val="single"/>
        </w:rPr>
      </w:pPr>
    </w:p>
    <w:p w:rsidR="002C63DF" w:rsidRDefault="002C63DF" w:rsidP="002C63DF">
      <w:pPr>
        <w:pStyle w:val="Paragraphedeliste"/>
        <w:rPr>
          <w:rFonts w:ascii="Times New Roman" w:hAnsi="Times New Roman"/>
          <w:sz w:val="28"/>
          <w:szCs w:val="24"/>
          <w:u w:val="single"/>
        </w:rPr>
      </w:pPr>
    </w:p>
    <w:p w:rsidR="002C63DF" w:rsidRDefault="002C63DF" w:rsidP="002C63DF">
      <w:pPr>
        <w:pStyle w:val="Paragraphedeliste"/>
        <w:rPr>
          <w:rFonts w:ascii="Times New Roman" w:hAnsi="Times New Roman"/>
          <w:sz w:val="28"/>
          <w:szCs w:val="24"/>
          <w:u w:val="single"/>
        </w:rPr>
      </w:pPr>
    </w:p>
    <w:p w:rsidR="002C63DF" w:rsidRDefault="002C63DF" w:rsidP="002C63DF">
      <w:pPr>
        <w:pStyle w:val="Paragraphedeliste"/>
        <w:rPr>
          <w:rFonts w:ascii="Times New Roman" w:hAnsi="Times New Roman"/>
          <w:sz w:val="28"/>
          <w:szCs w:val="24"/>
          <w:u w:val="single"/>
        </w:rPr>
      </w:pPr>
    </w:p>
    <w:p w:rsidR="002C63DF" w:rsidRDefault="002C63DF" w:rsidP="002C63DF">
      <w:pPr>
        <w:pStyle w:val="Paragraphedeliste"/>
        <w:rPr>
          <w:rFonts w:ascii="Times New Roman" w:hAnsi="Times New Roman"/>
          <w:sz w:val="28"/>
          <w:szCs w:val="24"/>
          <w:u w:val="single"/>
        </w:rPr>
      </w:pPr>
    </w:p>
    <w:p w:rsidR="002C63DF" w:rsidRPr="00747968" w:rsidRDefault="002C63DF" w:rsidP="002C63DF">
      <w:pPr>
        <w:pStyle w:val="Paragraphedeliste"/>
        <w:rPr>
          <w:rFonts w:ascii="Times New Roman" w:hAnsi="Times New Roman"/>
          <w:sz w:val="28"/>
          <w:szCs w:val="24"/>
          <w:u w:val="single"/>
        </w:rPr>
      </w:pPr>
    </w:p>
    <w:p w:rsidR="002C63DF" w:rsidRPr="00DC7804" w:rsidRDefault="002C63DF" w:rsidP="002C63DF">
      <w:pPr>
        <w:pStyle w:val="Paragraphedeliste"/>
        <w:numPr>
          <w:ilvl w:val="0"/>
          <w:numId w:val="2"/>
        </w:numPr>
        <w:rPr>
          <w:rFonts w:ascii="Times New Roman" w:hAnsi="Times New Roman"/>
          <w:sz w:val="32"/>
          <w:szCs w:val="24"/>
          <w:u w:val="single"/>
        </w:rPr>
      </w:pPr>
      <w:r w:rsidRPr="00DC7804">
        <w:rPr>
          <w:rFonts w:ascii="Times New Roman" w:hAnsi="Times New Roman"/>
          <w:sz w:val="32"/>
          <w:szCs w:val="24"/>
          <w:u w:val="single"/>
        </w:rPr>
        <w:t>A ton avis, quelle phrase résume le mieux ce que Adalbéron voulait dire au roi ? </w:t>
      </w:r>
    </w:p>
    <w:p w:rsidR="002C63DF" w:rsidRPr="00DC7804" w:rsidRDefault="002C63DF" w:rsidP="002C63DF">
      <w:pPr>
        <w:pStyle w:val="Paragraphedeliste"/>
        <w:rPr>
          <w:rFonts w:ascii="Times New Roman" w:hAnsi="Times New Roman"/>
          <w:sz w:val="32"/>
          <w:szCs w:val="24"/>
          <w:u w:val="single"/>
        </w:rPr>
      </w:pPr>
    </w:p>
    <w:p w:rsidR="002C63DF" w:rsidRPr="00DC7804" w:rsidRDefault="002C63DF" w:rsidP="002C63DF">
      <w:pPr>
        <w:pStyle w:val="Paragraphedeliste"/>
        <w:rPr>
          <w:rFonts w:ascii="Times New Roman" w:hAnsi="Times New Roman"/>
          <w:sz w:val="32"/>
          <w:szCs w:val="24"/>
          <w:u w:val="single"/>
        </w:rPr>
      </w:pPr>
    </w:p>
    <w:p w:rsidR="002C63DF" w:rsidRPr="00DC7804" w:rsidRDefault="002C63DF" w:rsidP="002C63DF">
      <w:pPr>
        <w:pStyle w:val="Paragraphedeliste"/>
        <w:rPr>
          <w:rFonts w:ascii="Times New Roman" w:hAnsi="Times New Roman"/>
          <w:sz w:val="32"/>
          <w:szCs w:val="24"/>
          <w:u w:val="single"/>
        </w:rPr>
      </w:pPr>
    </w:p>
    <w:p w:rsidR="002C63DF" w:rsidRPr="00DC7804" w:rsidRDefault="002C63DF" w:rsidP="002C63DF">
      <w:pPr>
        <w:pStyle w:val="Paragraphedeliste"/>
        <w:rPr>
          <w:rFonts w:ascii="Times New Roman" w:hAnsi="Times New Roman"/>
          <w:sz w:val="32"/>
          <w:szCs w:val="24"/>
          <w:u w:val="single"/>
        </w:rPr>
      </w:pPr>
    </w:p>
    <w:p w:rsidR="002C63DF" w:rsidRPr="00DC7804" w:rsidRDefault="002C63DF" w:rsidP="002C63DF">
      <w:pPr>
        <w:pStyle w:val="Paragraphedeliste"/>
        <w:rPr>
          <w:rFonts w:ascii="Times New Roman" w:hAnsi="Times New Roman"/>
          <w:sz w:val="32"/>
          <w:szCs w:val="24"/>
          <w:u w:val="single"/>
        </w:rPr>
      </w:pPr>
    </w:p>
    <w:p w:rsidR="002C63DF" w:rsidRPr="00DC7804" w:rsidRDefault="002C63DF" w:rsidP="002C63DF">
      <w:pPr>
        <w:pStyle w:val="Paragraphedeliste"/>
        <w:rPr>
          <w:rFonts w:ascii="Times New Roman" w:hAnsi="Times New Roman"/>
          <w:sz w:val="32"/>
          <w:szCs w:val="24"/>
          <w:u w:val="single"/>
        </w:rPr>
      </w:pPr>
    </w:p>
    <w:p w:rsidR="002C63DF" w:rsidRPr="00DC7804" w:rsidRDefault="002C63DF" w:rsidP="002C63DF">
      <w:pPr>
        <w:pStyle w:val="Paragraphedeliste"/>
        <w:rPr>
          <w:rFonts w:ascii="Times New Roman" w:hAnsi="Times New Roman"/>
          <w:sz w:val="32"/>
          <w:szCs w:val="24"/>
          <w:u w:val="single"/>
        </w:rPr>
      </w:pPr>
    </w:p>
    <w:p w:rsidR="002C63DF" w:rsidRDefault="002C63DF" w:rsidP="002C63DF">
      <w:pPr>
        <w:pStyle w:val="Paragraphedeliste"/>
        <w:rPr>
          <w:rFonts w:ascii="Times New Roman" w:hAnsi="Times New Roman"/>
          <w:sz w:val="32"/>
          <w:szCs w:val="24"/>
          <w:u w:val="single"/>
        </w:rPr>
      </w:pPr>
    </w:p>
    <w:p w:rsidR="00DC7804" w:rsidRDefault="00DC7804" w:rsidP="002C63DF">
      <w:pPr>
        <w:pStyle w:val="Paragraphedeliste"/>
        <w:rPr>
          <w:rFonts w:ascii="Times New Roman" w:hAnsi="Times New Roman"/>
          <w:sz w:val="32"/>
          <w:szCs w:val="24"/>
          <w:u w:val="single"/>
        </w:rPr>
      </w:pPr>
    </w:p>
    <w:p w:rsidR="00DC7804" w:rsidRDefault="00DC7804" w:rsidP="002C63DF">
      <w:pPr>
        <w:pStyle w:val="Paragraphedeliste"/>
        <w:rPr>
          <w:rFonts w:ascii="Times New Roman" w:hAnsi="Times New Roman"/>
          <w:sz w:val="32"/>
          <w:szCs w:val="24"/>
          <w:u w:val="single"/>
        </w:rPr>
      </w:pPr>
    </w:p>
    <w:p w:rsidR="00DC7804" w:rsidRDefault="00DC7804" w:rsidP="002C63DF">
      <w:pPr>
        <w:pStyle w:val="Paragraphedeliste"/>
        <w:rPr>
          <w:rFonts w:ascii="Times New Roman" w:hAnsi="Times New Roman"/>
          <w:sz w:val="32"/>
          <w:szCs w:val="24"/>
          <w:u w:val="single"/>
        </w:rPr>
      </w:pPr>
    </w:p>
    <w:p w:rsidR="00DC7804" w:rsidRDefault="00DC7804" w:rsidP="002C63DF">
      <w:pPr>
        <w:pStyle w:val="Paragraphedeliste"/>
        <w:rPr>
          <w:rFonts w:ascii="Times New Roman" w:hAnsi="Times New Roman"/>
          <w:sz w:val="32"/>
          <w:szCs w:val="24"/>
          <w:u w:val="single"/>
        </w:rPr>
      </w:pPr>
    </w:p>
    <w:p w:rsidR="00DC7804" w:rsidRPr="00DC7804" w:rsidRDefault="00DC7804" w:rsidP="002C63DF">
      <w:pPr>
        <w:pStyle w:val="Paragraphedeliste"/>
        <w:rPr>
          <w:rFonts w:ascii="Times New Roman" w:hAnsi="Times New Roman"/>
          <w:sz w:val="32"/>
          <w:szCs w:val="24"/>
          <w:u w:val="single"/>
        </w:rPr>
      </w:pPr>
    </w:p>
    <w:p w:rsidR="002C63DF" w:rsidRPr="00DC7804" w:rsidRDefault="002C63DF" w:rsidP="002C63DF">
      <w:pPr>
        <w:pStyle w:val="Paragraphedeliste"/>
        <w:rPr>
          <w:rFonts w:ascii="Times New Roman" w:hAnsi="Times New Roman"/>
          <w:sz w:val="32"/>
          <w:szCs w:val="24"/>
          <w:u w:val="single"/>
        </w:rPr>
      </w:pPr>
    </w:p>
    <w:p w:rsidR="002C63DF" w:rsidRPr="00DC7804" w:rsidRDefault="002C63DF" w:rsidP="002C63DF">
      <w:pPr>
        <w:pStyle w:val="Paragraphedeliste"/>
        <w:numPr>
          <w:ilvl w:val="0"/>
          <w:numId w:val="2"/>
        </w:numPr>
        <w:rPr>
          <w:rFonts w:ascii="Times New Roman" w:hAnsi="Times New Roman"/>
          <w:sz w:val="32"/>
          <w:szCs w:val="24"/>
          <w:u w:val="single"/>
        </w:rPr>
      </w:pPr>
      <w:r w:rsidRPr="00DC7804">
        <w:rPr>
          <w:rFonts w:ascii="Times New Roman" w:hAnsi="Times New Roman"/>
          <w:sz w:val="32"/>
          <w:szCs w:val="24"/>
          <w:u w:val="single"/>
        </w:rPr>
        <w:t>Pourrais-tu établir un lien entre ce document et la tapisserie de Bayeux ? </w:t>
      </w:r>
    </w:p>
    <w:p w:rsidR="002C63DF" w:rsidRPr="00747968" w:rsidRDefault="002C63DF" w:rsidP="002C63DF">
      <w:pPr>
        <w:rPr>
          <w:u w:val="single"/>
        </w:rPr>
      </w:pPr>
    </w:p>
    <w:p w:rsidR="002C63DF" w:rsidRDefault="002C63DF" w:rsidP="002C63DF">
      <w:pPr>
        <w:rPr>
          <w:u w:val="single"/>
        </w:rPr>
      </w:pPr>
    </w:p>
    <w:p w:rsidR="002C63DF" w:rsidRPr="00AA6436" w:rsidRDefault="002C63DF" w:rsidP="002C63DF"/>
    <w:p w:rsidR="002C63DF" w:rsidRPr="00AA6436" w:rsidRDefault="002C63DF" w:rsidP="002C63DF"/>
    <w:p w:rsidR="002C63DF" w:rsidRDefault="002C63DF" w:rsidP="002C63DF"/>
    <w:p w:rsidR="002C63DF" w:rsidRPr="00A0588F" w:rsidRDefault="002C63DF" w:rsidP="002C63DF">
      <w:pPr>
        <w:rPr>
          <w:sz w:val="28"/>
        </w:rPr>
      </w:pPr>
    </w:p>
    <w:p w:rsidR="002C63DF" w:rsidRDefault="002C63DF" w:rsidP="002C63DF">
      <w:pPr>
        <w:rPr>
          <w:b/>
          <w:sz w:val="36"/>
          <w:u w:val="single"/>
        </w:rPr>
      </w:pPr>
    </w:p>
    <w:p w:rsidR="002C63DF" w:rsidRDefault="002C63DF" w:rsidP="002C63DF">
      <w:pPr>
        <w:rPr>
          <w:b/>
          <w:sz w:val="36"/>
          <w:u w:val="single"/>
        </w:rPr>
      </w:pPr>
    </w:p>
    <w:p w:rsidR="002C63DF" w:rsidRDefault="002C63DF" w:rsidP="002C63DF">
      <w:pPr>
        <w:rPr>
          <w:b/>
          <w:sz w:val="36"/>
          <w:u w:val="single"/>
        </w:rPr>
      </w:pPr>
    </w:p>
    <w:p w:rsidR="002C63DF" w:rsidRDefault="002C63DF" w:rsidP="002C63DF">
      <w:pPr>
        <w:rPr>
          <w:b/>
          <w:sz w:val="36"/>
          <w:u w:val="single"/>
        </w:rPr>
      </w:pPr>
    </w:p>
    <w:p w:rsidR="002C63DF" w:rsidRDefault="002C63DF" w:rsidP="002C63DF">
      <w:pPr>
        <w:rPr>
          <w:b/>
          <w:sz w:val="36"/>
          <w:u w:val="single"/>
        </w:rPr>
      </w:pPr>
    </w:p>
    <w:p w:rsidR="002C63DF" w:rsidRDefault="002C63DF" w:rsidP="002C63DF">
      <w:pPr>
        <w:rPr>
          <w:b/>
          <w:sz w:val="36"/>
          <w:u w:val="single"/>
        </w:rPr>
      </w:pPr>
    </w:p>
    <w:p w:rsidR="002C63DF" w:rsidRDefault="002C63DF" w:rsidP="002C63DF">
      <w:pPr>
        <w:rPr>
          <w:b/>
          <w:sz w:val="36"/>
          <w:u w:val="single"/>
        </w:rPr>
      </w:pPr>
    </w:p>
    <w:p w:rsidR="002C63DF" w:rsidRDefault="002C63DF" w:rsidP="002C63DF">
      <w:pPr>
        <w:rPr>
          <w:b/>
          <w:sz w:val="36"/>
          <w:u w:val="single"/>
        </w:rPr>
      </w:pPr>
    </w:p>
    <w:p w:rsidR="002C63DF" w:rsidRDefault="002C63DF" w:rsidP="002C63DF">
      <w:pPr>
        <w:rPr>
          <w:b/>
          <w:sz w:val="36"/>
          <w:u w:val="single"/>
        </w:rPr>
      </w:pPr>
    </w:p>
    <w:p w:rsidR="002C63DF" w:rsidRDefault="002C63DF" w:rsidP="002C63DF">
      <w:pPr>
        <w:rPr>
          <w:b/>
          <w:sz w:val="36"/>
          <w:u w:val="single"/>
        </w:rPr>
      </w:pPr>
    </w:p>
    <w:p w:rsidR="002C63DF" w:rsidRDefault="002C63DF" w:rsidP="002C63DF">
      <w:pPr>
        <w:rPr>
          <w:b/>
          <w:sz w:val="36"/>
          <w:u w:val="single"/>
        </w:rPr>
      </w:pPr>
    </w:p>
    <w:p w:rsidR="002C63DF" w:rsidRDefault="002C63DF" w:rsidP="002C63DF">
      <w:pPr>
        <w:rPr>
          <w:b/>
          <w:sz w:val="36"/>
          <w:u w:val="single"/>
        </w:rPr>
      </w:pPr>
    </w:p>
    <w:p w:rsidR="00DC7804" w:rsidRDefault="00DC7804" w:rsidP="002C63DF">
      <w:pPr>
        <w:rPr>
          <w:b/>
          <w:sz w:val="36"/>
          <w:u w:val="single"/>
        </w:rPr>
      </w:pPr>
    </w:p>
    <w:p w:rsidR="00DC7804" w:rsidRDefault="00DC7804" w:rsidP="002C63DF">
      <w:pPr>
        <w:rPr>
          <w:b/>
          <w:sz w:val="36"/>
          <w:u w:val="single"/>
        </w:rPr>
      </w:pPr>
    </w:p>
    <w:p w:rsidR="002C63DF" w:rsidRPr="00A0588F" w:rsidRDefault="002C63DF" w:rsidP="002C63DF">
      <w:pPr>
        <w:rPr>
          <w:b/>
          <w:sz w:val="36"/>
          <w:u w:val="single"/>
        </w:rPr>
      </w:pPr>
      <w:r w:rsidRPr="00A0588F">
        <w:rPr>
          <w:b/>
          <w:sz w:val="36"/>
          <w:u w:val="single"/>
        </w:rPr>
        <w:t>Ce que tu dois retenir :</w:t>
      </w:r>
    </w:p>
    <w:p w:rsidR="002C63DF" w:rsidRPr="00A0588F" w:rsidRDefault="002C63DF" w:rsidP="002C63DF">
      <w:pPr>
        <w:rPr>
          <w:sz w:val="32"/>
        </w:rPr>
      </w:pPr>
    </w:p>
    <w:p w:rsidR="002C63DF" w:rsidRDefault="002C63DF" w:rsidP="002C63DF">
      <w:pPr>
        <w:rPr>
          <w:b/>
          <w:sz w:val="32"/>
        </w:rPr>
      </w:pPr>
      <w:r w:rsidRPr="00A0588F">
        <w:rPr>
          <w:b/>
          <w:sz w:val="32"/>
        </w:rPr>
        <w:t xml:space="preserve">« Au Moyen-âge, le peuple est divisé en trois parties. </w:t>
      </w:r>
    </w:p>
    <w:p w:rsidR="002C63DF" w:rsidRDefault="002C63DF" w:rsidP="002C63DF">
      <w:pPr>
        <w:rPr>
          <w:b/>
          <w:sz w:val="32"/>
        </w:rPr>
      </w:pPr>
      <w:r w:rsidRPr="00A0588F">
        <w:rPr>
          <w:b/>
          <w:sz w:val="32"/>
        </w:rPr>
        <w:t>« Ceux qui prient » devaient protéger par leur prière les deux autres groupes</w:t>
      </w:r>
      <w:r w:rsidR="00C32BD2">
        <w:rPr>
          <w:b/>
          <w:sz w:val="32"/>
        </w:rPr>
        <w:t xml:space="preserve"> et leur assurer, </w:t>
      </w:r>
      <w:r w:rsidR="00C32BD2" w:rsidRPr="00A0588F">
        <w:rPr>
          <w:b/>
          <w:sz w:val="32"/>
        </w:rPr>
        <w:t>se</w:t>
      </w:r>
      <w:r w:rsidR="00C32BD2">
        <w:rPr>
          <w:b/>
          <w:sz w:val="32"/>
        </w:rPr>
        <w:t>lon leurs croyances religieuses,</w:t>
      </w:r>
      <w:r w:rsidR="00C32BD2" w:rsidRPr="00A0588F">
        <w:rPr>
          <w:b/>
          <w:sz w:val="32"/>
        </w:rPr>
        <w:t xml:space="preserve"> </w:t>
      </w:r>
      <w:r w:rsidRPr="00A0588F">
        <w:rPr>
          <w:b/>
          <w:sz w:val="32"/>
        </w:rPr>
        <w:t>une vie heureuse après la mort</w:t>
      </w:r>
      <w:r w:rsidR="00C32BD2">
        <w:rPr>
          <w:b/>
          <w:sz w:val="32"/>
        </w:rPr>
        <w:t>.</w:t>
      </w:r>
    </w:p>
    <w:p w:rsidR="00C32BD2" w:rsidRPr="00A0588F" w:rsidRDefault="00E901B5" w:rsidP="00E901B5">
      <w:pPr>
        <w:jc w:val="center"/>
        <w:rPr>
          <w:b/>
          <w:sz w:val="32"/>
        </w:rPr>
      </w:pPr>
      <w:r>
        <w:rPr>
          <w:noProof/>
        </w:rPr>
        <w:drawing>
          <wp:inline distT="0" distB="0" distL="0" distR="0">
            <wp:extent cx="1229524" cy="1733266"/>
            <wp:effectExtent l="19050" t="0" r="8726" b="0"/>
            <wp:docPr id="8" name="Image 3" descr="http://www.blog-catholique.com/dotclear/public/pret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log-catholique.com/dotclear/public/pretre.jpg"/>
                    <pic:cNvPicPr>
                      <a:picLocks noChangeAspect="1" noChangeArrowheads="1"/>
                    </pic:cNvPicPr>
                  </pic:nvPicPr>
                  <pic:blipFill>
                    <a:blip r:embed="rId8" cstate="print"/>
                    <a:srcRect/>
                    <a:stretch>
                      <a:fillRect/>
                    </a:stretch>
                  </pic:blipFill>
                  <pic:spPr bwMode="auto">
                    <a:xfrm>
                      <a:off x="0" y="0"/>
                      <a:ext cx="1245525" cy="1755823"/>
                    </a:xfrm>
                    <a:prstGeom prst="rect">
                      <a:avLst/>
                    </a:prstGeom>
                    <a:noFill/>
                    <a:ln w="9525">
                      <a:noFill/>
                      <a:miter lim="800000"/>
                      <a:headEnd/>
                      <a:tailEnd/>
                    </a:ln>
                  </pic:spPr>
                </pic:pic>
              </a:graphicData>
            </a:graphic>
          </wp:inline>
        </w:drawing>
      </w:r>
    </w:p>
    <w:p w:rsidR="002C63DF" w:rsidRDefault="002C63DF" w:rsidP="002C63DF">
      <w:pPr>
        <w:rPr>
          <w:b/>
          <w:sz w:val="32"/>
        </w:rPr>
      </w:pPr>
      <w:r w:rsidRPr="00A0588F">
        <w:rPr>
          <w:b/>
          <w:sz w:val="32"/>
        </w:rPr>
        <w:t>« Ceux qui combattent » (les chevaliers</w:t>
      </w:r>
      <w:r w:rsidR="009F7F1C">
        <w:rPr>
          <w:b/>
          <w:sz w:val="32"/>
        </w:rPr>
        <w:t xml:space="preserve"> et les seigneurs</w:t>
      </w:r>
      <w:r w:rsidRPr="00A0588F">
        <w:rPr>
          <w:b/>
          <w:sz w:val="32"/>
        </w:rPr>
        <w:t>) faisaient la guerre. Ils protégeaient les autres.</w:t>
      </w:r>
    </w:p>
    <w:p w:rsidR="00E901B5" w:rsidRDefault="00E901B5" w:rsidP="002C63DF">
      <w:pPr>
        <w:rPr>
          <w:b/>
          <w:sz w:val="32"/>
        </w:rPr>
      </w:pPr>
    </w:p>
    <w:p w:rsidR="00E901B5" w:rsidRDefault="00E901B5" w:rsidP="00E901B5">
      <w:pPr>
        <w:jc w:val="center"/>
        <w:rPr>
          <w:b/>
          <w:sz w:val="32"/>
        </w:rPr>
      </w:pPr>
      <w:r>
        <w:rPr>
          <w:noProof/>
        </w:rPr>
        <w:drawing>
          <wp:inline distT="0" distB="0" distL="0" distR="0">
            <wp:extent cx="1483233" cy="1978925"/>
            <wp:effectExtent l="19050" t="0" r="2667" b="0"/>
            <wp:docPr id="10" name="Image 6" descr="http://www.coloriage-enfants.fr/coloriage/chevalier/armure-chevali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oloriage-enfants.fr/coloriage/chevalier/armure-chevalier.gif"/>
                    <pic:cNvPicPr>
                      <a:picLocks noChangeAspect="1" noChangeArrowheads="1"/>
                    </pic:cNvPicPr>
                  </pic:nvPicPr>
                  <pic:blipFill>
                    <a:blip r:embed="rId9" cstate="print"/>
                    <a:srcRect/>
                    <a:stretch>
                      <a:fillRect/>
                    </a:stretch>
                  </pic:blipFill>
                  <pic:spPr bwMode="auto">
                    <a:xfrm>
                      <a:off x="0" y="0"/>
                      <a:ext cx="1487997" cy="1985281"/>
                    </a:xfrm>
                    <a:prstGeom prst="rect">
                      <a:avLst/>
                    </a:prstGeom>
                    <a:noFill/>
                    <a:ln w="9525">
                      <a:noFill/>
                      <a:miter lim="800000"/>
                      <a:headEnd/>
                      <a:tailEnd/>
                    </a:ln>
                  </pic:spPr>
                </pic:pic>
              </a:graphicData>
            </a:graphic>
          </wp:inline>
        </w:drawing>
      </w:r>
    </w:p>
    <w:p w:rsidR="002C63DF" w:rsidRPr="00A0588F" w:rsidRDefault="002C63DF" w:rsidP="00E901B5">
      <w:pPr>
        <w:jc w:val="center"/>
        <w:rPr>
          <w:b/>
          <w:sz w:val="32"/>
        </w:rPr>
      </w:pPr>
      <w:r w:rsidRPr="00A0588F">
        <w:rPr>
          <w:b/>
          <w:sz w:val="32"/>
        </w:rPr>
        <w:t>« Ceux qui travaillent »  produisaient la nourriture, les habits, les outils pour tout le monde. Ils travaillaient très dur.</w:t>
      </w:r>
    </w:p>
    <w:p w:rsidR="002C63DF" w:rsidRPr="00AA6436" w:rsidRDefault="002C63DF" w:rsidP="002C63DF">
      <w:pPr>
        <w:rPr>
          <w:b/>
          <w:sz w:val="28"/>
        </w:rPr>
      </w:pPr>
      <w:r w:rsidRPr="00A0588F">
        <w:rPr>
          <w:b/>
          <w:sz w:val="32"/>
        </w:rPr>
        <w:t>Les hommes avaient tous besoin les uns des autres, leurs activités se complétaient. »</w:t>
      </w:r>
    </w:p>
    <w:p w:rsidR="002C63DF" w:rsidRPr="00AA6436" w:rsidRDefault="002C63DF" w:rsidP="002C63DF"/>
    <w:p w:rsidR="00816EF6" w:rsidRDefault="00E901B5" w:rsidP="00E901B5">
      <w:pPr>
        <w:jc w:val="center"/>
        <w:rPr>
          <w:noProof/>
        </w:rPr>
      </w:pPr>
      <w:r>
        <w:rPr>
          <w:noProof/>
        </w:rPr>
        <w:drawing>
          <wp:inline distT="0" distB="0" distL="0" distR="0">
            <wp:extent cx="1544085" cy="1992573"/>
            <wp:effectExtent l="19050" t="0" r="0" b="0"/>
            <wp:docPr id="12" name="Image 9" descr="http://www.britsattheirbest.com/images/f_ser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britsattheirbest.com/images/f_serf.jpg"/>
                    <pic:cNvPicPr>
                      <a:picLocks noChangeAspect="1" noChangeArrowheads="1"/>
                    </pic:cNvPicPr>
                  </pic:nvPicPr>
                  <pic:blipFill>
                    <a:blip r:embed="rId10" cstate="print"/>
                    <a:srcRect/>
                    <a:stretch>
                      <a:fillRect/>
                    </a:stretch>
                  </pic:blipFill>
                  <pic:spPr bwMode="auto">
                    <a:xfrm>
                      <a:off x="0" y="0"/>
                      <a:ext cx="1540849" cy="1988397"/>
                    </a:xfrm>
                    <a:prstGeom prst="rect">
                      <a:avLst/>
                    </a:prstGeom>
                    <a:noFill/>
                    <a:ln w="9525">
                      <a:noFill/>
                      <a:miter lim="800000"/>
                      <a:headEnd/>
                      <a:tailEnd/>
                    </a:ln>
                  </pic:spPr>
                </pic:pic>
              </a:graphicData>
            </a:graphic>
          </wp:inline>
        </w:drawing>
      </w:r>
    </w:p>
    <w:p w:rsidR="00816EF6" w:rsidRDefault="00816EF6">
      <w:pPr>
        <w:rPr>
          <w:noProof/>
        </w:rPr>
      </w:pPr>
    </w:p>
    <w:p w:rsidR="00C24D36" w:rsidRDefault="00C24D36"/>
    <w:sectPr w:rsidR="00C24D36">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657BAA"/>
    <w:multiLevelType w:val="hybridMultilevel"/>
    <w:tmpl w:val="9B7C498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6E243C6"/>
    <w:multiLevelType w:val="hybridMultilevel"/>
    <w:tmpl w:val="70B0B1F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64956E22"/>
    <w:multiLevelType w:val="hybridMultilevel"/>
    <w:tmpl w:val="9A5C670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66D26501"/>
    <w:multiLevelType w:val="hybridMultilevel"/>
    <w:tmpl w:val="4CFE161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686E11C4"/>
    <w:multiLevelType w:val="hybridMultilevel"/>
    <w:tmpl w:val="4A0C3B7C"/>
    <w:lvl w:ilvl="0" w:tplc="87C62810">
      <w:start w:val="1"/>
      <w:numFmt w:val="lowerLetter"/>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hyphenationZone w:val="425"/>
  <w:characterSpacingControl w:val="doNotCompress"/>
  <w:compat/>
  <w:rsids>
    <w:rsidRoot w:val="002C63DF"/>
    <w:rsid w:val="002C63DF"/>
    <w:rsid w:val="0037110E"/>
    <w:rsid w:val="004B251A"/>
    <w:rsid w:val="007E1D04"/>
    <w:rsid w:val="00816EF6"/>
    <w:rsid w:val="009F7F1C"/>
    <w:rsid w:val="00C24D36"/>
    <w:rsid w:val="00C32BD2"/>
    <w:rsid w:val="00DC7804"/>
    <w:rsid w:val="00E901B5"/>
    <w:rsid w:val="00F03E9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3DF"/>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C63DF"/>
    <w:pPr>
      <w:spacing w:after="200" w:line="276" w:lineRule="auto"/>
      <w:ind w:left="720"/>
      <w:contextualSpacing/>
    </w:pPr>
    <w:rPr>
      <w:rFonts w:ascii="Calibri" w:eastAsia="Calibri" w:hAnsi="Calibri"/>
      <w:sz w:val="22"/>
      <w:szCs w:val="22"/>
      <w:lang w:eastAsia="en-US"/>
    </w:rPr>
  </w:style>
  <w:style w:type="character" w:styleId="Lienhypertexte">
    <w:name w:val="Hyperlink"/>
    <w:basedOn w:val="Policepardfaut"/>
    <w:uiPriority w:val="99"/>
    <w:semiHidden/>
    <w:unhideWhenUsed/>
    <w:rsid w:val="002C63DF"/>
    <w:rPr>
      <w:color w:val="0000FF"/>
      <w:u w:val="single"/>
    </w:rPr>
  </w:style>
  <w:style w:type="paragraph" w:styleId="Lgende">
    <w:name w:val="caption"/>
    <w:basedOn w:val="Normal"/>
    <w:next w:val="Normal"/>
    <w:uiPriority w:val="35"/>
    <w:unhideWhenUsed/>
    <w:qFormat/>
    <w:rsid w:val="002C63DF"/>
    <w:rPr>
      <w:b/>
      <w:bCs/>
      <w:sz w:val="20"/>
      <w:szCs w:val="20"/>
    </w:rPr>
  </w:style>
  <w:style w:type="paragraph" w:styleId="Textedebulles">
    <w:name w:val="Balloon Text"/>
    <w:basedOn w:val="Normal"/>
    <w:link w:val="TextedebullesCar"/>
    <w:uiPriority w:val="99"/>
    <w:semiHidden/>
    <w:unhideWhenUsed/>
    <w:rsid w:val="002C63DF"/>
    <w:rPr>
      <w:rFonts w:ascii="Tahoma" w:hAnsi="Tahoma" w:cs="Tahoma"/>
      <w:sz w:val="16"/>
      <w:szCs w:val="16"/>
    </w:rPr>
  </w:style>
  <w:style w:type="character" w:customStyle="1" w:styleId="TextedebullesCar">
    <w:name w:val="Texte de bulles Car"/>
    <w:basedOn w:val="Policepardfaut"/>
    <w:link w:val="Textedebulles"/>
    <w:uiPriority w:val="99"/>
    <w:semiHidden/>
    <w:rsid w:val="002C63DF"/>
    <w:rPr>
      <w:rFonts w:ascii="Tahoma" w:eastAsia="Times New Roman" w:hAnsi="Tahoma" w:cs="Tahoma"/>
      <w:sz w:val="16"/>
      <w:szCs w:val="16"/>
      <w:lang w:eastAsia="fr-FR"/>
    </w:rPr>
  </w:style>
  <w:style w:type="character" w:styleId="Rfrenceple">
    <w:name w:val="Subtle Reference"/>
    <w:basedOn w:val="Policepardfaut"/>
    <w:uiPriority w:val="31"/>
    <w:qFormat/>
    <w:rsid w:val="002C63DF"/>
    <w:rPr>
      <w:smallCaps/>
      <w:color w:val="C0504D" w:themeColor="accent2"/>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http://www.koreus.com/video/tapisserie-bayeux.htm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A689A-ABB3-4922-922D-95C56C075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447</Words>
  <Characters>2464</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Amandine K.L.</dc:creator>
  <cp:lastModifiedBy>Amandine K.L.</cp:lastModifiedBy>
  <cp:revision>3</cp:revision>
  <dcterms:created xsi:type="dcterms:W3CDTF">2011-02-13T20:35:00Z</dcterms:created>
  <dcterms:modified xsi:type="dcterms:W3CDTF">2011-02-13T20:52:00Z</dcterms:modified>
</cp:coreProperties>
</file>